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E6" w:rsidRPr="0059327F" w:rsidRDefault="00BA4EE6" w:rsidP="00A120A0">
      <w:pPr>
        <w:ind w:left="6237"/>
        <w:rPr>
          <w:rFonts w:cs="Arial"/>
        </w:rPr>
      </w:pPr>
    </w:p>
    <w:p w:rsidR="00BA4EE6" w:rsidRPr="0059327F" w:rsidRDefault="00BA4EE6" w:rsidP="0059327F">
      <w:pPr>
        <w:pStyle w:val="1"/>
        <w:spacing w:line="360" w:lineRule="auto"/>
        <w:ind w:right="-28" w:firstLine="0"/>
        <w:rPr>
          <w:spacing w:val="60"/>
          <w:sz w:val="30"/>
        </w:rPr>
      </w:pPr>
      <w:r w:rsidRPr="0059327F">
        <w:rPr>
          <w:spacing w:val="60"/>
          <w:sz w:val="30"/>
        </w:rPr>
        <w:t>Калужская область</w:t>
      </w:r>
    </w:p>
    <w:p w:rsidR="00BA4EE6" w:rsidRPr="0059327F" w:rsidRDefault="00BA4EE6" w:rsidP="0059327F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59327F">
        <w:rPr>
          <w:rFonts w:cs="Arial"/>
          <w:b/>
          <w:spacing w:val="60"/>
          <w:sz w:val="30"/>
          <w:szCs w:val="28"/>
        </w:rPr>
        <w:t>Администрация</w:t>
      </w:r>
    </w:p>
    <w:p w:rsidR="00BA4EE6" w:rsidRPr="0059327F" w:rsidRDefault="00BA4EE6" w:rsidP="0059327F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59327F">
        <w:rPr>
          <w:rFonts w:cs="Arial"/>
          <w:b/>
          <w:spacing w:val="60"/>
          <w:sz w:val="30"/>
          <w:szCs w:val="28"/>
        </w:rPr>
        <w:t>Людиновского муниципального округа</w:t>
      </w:r>
    </w:p>
    <w:p w:rsidR="00BA4EE6" w:rsidRPr="0059327F" w:rsidRDefault="00BA4EE6" w:rsidP="0059327F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BA4EE6" w:rsidRPr="0059327F" w:rsidRDefault="00BA4EE6" w:rsidP="0059327F">
      <w:pPr>
        <w:pStyle w:val="4"/>
        <w:ind w:firstLine="0"/>
        <w:jc w:val="center"/>
        <w:rPr>
          <w:rFonts w:cs="Arial"/>
          <w:bCs w:val="0"/>
          <w:sz w:val="34"/>
        </w:rPr>
      </w:pPr>
      <w:r w:rsidRPr="0059327F">
        <w:rPr>
          <w:rFonts w:cs="Arial"/>
          <w:bCs w:val="0"/>
          <w:sz w:val="34"/>
        </w:rPr>
        <w:t>П О С Т А Н О В Л Е Н И Е</w:t>
      </w:r>
    </w:p>
    <w:p w:rsidR="00BA4EE6" w:rsidRPr="0059327F" w:rsidRDefault="00BA4EE6" w:rsidP="00BA4EE6">
      <w:pPr>
        <w:jc w:val="center"/>
        <w:rPr>
          <w:rFonts w:cs="Arial"/>
          <w:b/>
          <w:spacing w:val="40"/>
        </w:rPr>
      </w:pPr>
    </w:p>
    <w:p w:rsidR="00BA4EE6" w:rsidRPr="0059327F" w:rsidRDefault="00BA4EE6" w:rsidP="00BA4EE6">
      <w:pPr>
        <w:rPr>
          <w:rFonts w:cs="Arial"/>
          <w:sz w:val="16"/>
          <w:szCs w:val="16"/>
        </w:rPr>
      </w:pPr>
    </w:p>
    <w:p w:rsidR="0059327F" w:rsidRPr="0059327F" w:rsidRDefault="00BA4EE6" w:rsidP="0059327F">
      <w:pPr>
        <w:ind w:firstLine="0"/>
        <w:rPr>
          <w:rFonts w:cs="Arial"/>
        </w:rPr>
      </w:pPr>
      <w:r w:rsidRPr="0059327F">
        <w:rPr>
          <w:rFonts w:cs="Arial"/>
        </w:rPr>
        <w:t xml:space="preserve"> от   30.12.2025 </w:t>
      </w:r>
      <w:r w:rsidRPr="0059327F">
        <w:rPr>
          <w:rFonts w:cs="Arial"/>
        </w:rPr>
        <w:tab/>
      </w:r>
      <w:r w:rsidRPr="0059327F">
        <w:rPr>
          <w:rFonts w:cs="Arial"/>
        </w:rPr>
        <w:tab/>
      </w:r>
      <w:r w:rsidRPr="0059327F">
        <w:rPr>
          <w:rFonts w:cs="Arial"/>
        </w:rPr>
        <w:tab/>
      </w:r>
      <w:r w:rsidRPr="0059327F">
        <w:rPr>
          <w:rFonts w:cs="Arial"/>
        </w:rPr>
        <w:tab/>
      </w:r>
      <w:r w:rsidRPr="0059327F">
        <w:rPr>
          <w:rFonts w:cs="Arial"/>
        </w:rPr>
        <w:tab/>
      </w:r>
      <w:r w:rsidRPr="0059327F">
        <w:rPr>
          <w:rFonts w:cs="Arial"/>
        </w:rPr>
        <w:tab/>
      </w:r>
      <w:r w:rsidRPr="0059327F">
        <w:rPr>
          <w:rFonts w:cs="Arial"/>
        </w:rPr>
        <w:tab/>
      </w:r>
      <w:r w:rsidRPr="0059327F">
        <w:rPr>
          <w:rFonts w:cs="Arial"/>
        </w:rPr>
        <w:tab/>
      </w:r>
      <w:r w:rsidRPr="0059327F">
        <w:rPr>
          <w:rFonts w:cs="Arial"/>
        </w:rPr>
        <w:tab/>
      </w:r>
      <w:r w:rsidRPr="0059327F">
        <w:rPr>
          <w:rFonts w:cs="Arial"/>
        </w:rPr>
        <w:tab/>
        <w:t xml:space="preserve">№ 212 </w:t>
      </w:r>
    </w:p>
    <w:p w:rsidR="0059327F" w:rsidRPr="0059327F" w:rsidRDefault="0059327F" w:rsidP="0059327F">
      <w:pPr>
        <w:ind w:firstLine="0"/>
        <w:rPr>
          <w:rFonts w:cs="Arial"/>
        </w:rPr>
      </w:pPr>
    </w:p>
    <w:p w:rsidR="00BA4EE6" w:rsidRPr="0059327F" w:rsidRDefault="00BA4EE6" w:rsidP="00B30E62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59327F">
        <w:rPr>
          <w:rFonts w:cs="Arial"/>
          <w:b/>
          <w:bCs/>
          <w:kern w:val="28"/>
          <w:sz w:val="32"/>
          <w:szCs w:val="32"/>
        </w:rPr>
        <w:t>Об   утверждении муниципальной программы «Доступная среда в Людиновском муниципальном округе Калужской области»</w:t>
      </w:r>
    </w:p>
    <w:p w:rsidR="00BA4EE6" w:rsidRPr="0059327F" w:rsidRDefault="00BA4EE6" w:rsidP="00BA4EE6">
      <w:pPr>
        <w:rPr>
          <w:rFonts w:cs="Arial"/>
        </w:rPr>
      </w:pPr>
    </w:p>
    <w:p w:rsidR="00BA4EE6" w:rsidRPr="0059327F" w:rsidRDefault="00BA4EE6" w:rsidP="00BA4EE6">
      <w:pPr>
        <w:ind w:firstLine="709"/>
        <w:rPr>
          <w:rFonts w:cs="Arial"/>
        </w:rPr>
      </w:pPr>
      <w:proofErr w:type="gramStart"/>
      <w:r w:rsidRPr="0059327F">
        <w:rPr>
          <w:rFonts w:cs="Arial"/>
        </w:rPr>
        <w:t xml:space="preserve">В целях реализации Федерального закона от 20.03.2025 № </w:t>
      </w:r>
      <w:hyperlink r:id="rId8" w:tooltip="33-ФЗ " w:history="1">
        <w:r w:rsidRPr="0059327F">
          <w:rPr>
            <w:rStyle w:val="af1"/>
            <w:rFonts w:cs="Arial"/>
          </w:rPr>
          <w:t>33-ФЗ</w:t>
        </w:r>
      </w:hyperlink>
      <w:r w:rsidRPr="0059327F">
        <w:rPr>
          <w:rFonts w:cs="Arial"/>
        </w:rPr>
        <w:t xml:space="preserve"> «Об общих принципах организаций местного самоуправления в единой системе публичной власти», в соответствии с постановлением администрации муниципального округа «Город Людиново и Людиновский район» </w:t>
      </w:r>
      <w:hyperlink r:id="rId9" w:tgtFrame="Logical" w:history="1">
        <w:r w:rsidRPr="00B35058">
          <w:rPr>
            <w:rStyle w:val="af1"/>
            <w:rFonts w:cs="Arial"/>
          </w:rPr>
          <w:t>от 18 декабря 2025 г. 124</w:t>
        </w:r>
      </w:hyperlink>
      <w:r w:rsidRPr="0059327F">
        <w:rPr>
          <w:rFonts w:cs="Arial"/>
        </w:rPr>
        <w:t xml:space="preserve"> «Об утверждении Порядка разработки, формирования, реализации и оценке эффективности реализации муниципальных программ Людиновского муниципального округа Калужской области» Администрация Людиновского муниципального округа Калужской области </w:t>
      </w:r>
      <w:proofErr w:type="gramEnd"/>
    </w:p>
    <w:p w:rsidR="00BA4EE6" w:rsidRPr="0059327F" w:rsidRDefault="00BA4EE6" w:rsidP="00BA4EE6">
      <w:pPr>
        <w:ind w:firstLine="426"/>
        <w:rPr>
          <w:rFonts w:cs="Arial"/>
        </w:rPr>
      </w:pPr>
      <w:r w:rsidRPr="0059327F">
        <w:rPr>
          <w:rFonts w:cs="Arial"/>
        </w:rPr>
        <w:t xml:space="preserve">     </w:t>
      </w:r>
    </w:p>
    <w:p w:rsidR="00BA4EE6" w:rsidRPr="0059327F" w:rsidRDefault="00BA4EE6" w:rsidP="00BA4EE6">
      <w:pPr>
        <w:ind w:firstLine="426"/>
        <w:rPr>
          <w:rFonts w:cs="Arial"/>
        </w:rPr>
      </w:pPr>
      <w:r w:rsidRPr="0059327F">
        <w:rPr>
          <w:rFonts w:cs="Arial"/>
        </w:rPr>
        <w:t xml:space="preserve">постановляет: </w:t>
      </w:r>
    </w:p>
    <w:p w:rsidR="00BA4EE6" w:rsidRPr="0059327F" w:rsidRDefault="00BA4EE6" w:rsidP="00BA4EE6">
      <w:pPr>
        <w:ind w:firstLine="426"/>
        <w:rPr>
          <w:rFonts w:cs="Arial"/>
        </w:rPr>
      </w:pPr>
    </w:p>
    <w:p w:rsidR="00BA4EE6" w:rsidRPr="0059327F" w:rsidRDefault="00BA4EE6" w:rsidP="00BA4EE6">
      <w:pPr>
        <w:numPr>
          <w:ilvl w:val="0"/>
          <w:numId w:val="38"/>
        </w:numPr>
        <w:tabs>
          <w:tab w:val="left" w:pos="851"/>
        </w:tabs>
        <w:ind w:left="0" w:firstLine="567"/>
        <w:rPr>
          <w:rFonts w:cs="Arial"/>
        </w:rPr>
      </w:pPr>
      <w:proofErr w:type="gramStart"/>
      <w:r w:rsidRPr="0059327F">
        <w:rPr>
          <w:rFonts w:cs="Arial"/>
        </w:rPr>
        <w:t>Утвердить муниципальную программу «Доступная среда в Людиновском муниципальном округе калужской области» (далее</w:t>
      </w:r>
      <w:r w:rsidR="0059327F" w:rsidRPr="0059327F">
        <w:rPr>
          <w:rFonts w:cs="Arial"/>
        </w:rPr>
        <w:t xml:space="preserve"> </w:t>
      </w:r>
      <w:r w:rsidRPr="0059327F">
        <w:rPr>
          <w:rFonts w:cs="Arial"/>
        </w:rPr>
        <w:t>-</w:t>
      </w:r>
      <w:r w:rsidR="0059327F" w:rsidRPr="0059327F">
        <w:rPr>
          <w:rFonts w:cs="Arial"/>
        </w:rPr>
        <w:t xml:space="preserve"> </w:t>
      </w:r>
      <w:r w:rsidRPr="0059327F">
        <w:rPr>
          <w:rFonts w:cs="Arial"/>
        </w:rPr>
        <w:t>Программа) (прилагается).</w:t>
      </w:r>
      <w:proofErr w:type="gramEnd"/>
    </w:p>
    <w:p w:rsidR="00BA4EE6" w:rsidRPr="0059327F" w:rsidRDefault="00BA4EE6" w:rsidP="00BA4EE6">
      <w:pPr>
        <w:numPr>
          <w:ilvl w:val="0"/>
          <w:numId w:val="38"/>
        </w:numPr>
        <w:tabs>
          <w:tab w:val="left" w:pos="851"/>
        </w:tabs>
        <w:ind w:left="0" w:firstLine="567"/>
        <w:rPr>
          <w:rFonts w:cs="Arial"/>
        </w:rPr>
      </w:pPr>
      <w:r w:rsidRPr="0059327F">
        <w:rPr>
          <w:rFonts w:cs="Arial"/>
        </w:rPr>
        <w:t>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Программы.</w:t>
      </w:r>
    </w:p>
    <w:p w:rsidR="00BA4EE6" w:rsidRPr="0059327F" w:rsidRDefault="00BA4EE6" w:rsidP="00BA4EE6">
      <w:pPr>
        <w:numPr>
          <w:ilvl w:val="0"/>
          <w:numId w:val="38"/>
        </w:numPr>
        <w:tabs>
          <w:tab w:val="left" w:pos="851"/>
        </w:tabs>
        <w:ind w:left="0" w:firstLine="567"/>
        <w:rPr>
          <w:rFonts w:cs="Arial"/>
        </w:rPr>
      </w:pPr>
      <w:r w:rsidRPr="0059327F">
        <w:rPr>
          <w:rFonts w:cs="Arial"/>
        </w:rPr>
        <w:t xml:space="preserve">Признать утратившим силу постановление Администрации </w:t>
      </w:r>
      <w:proofErr w:type="gramStart"/>
      <w:r w:rsidRPr="0059327F">
        <w:rPr>
          <w:rFonts w:cs="Arial"/>
        </w:rPr>
        <w:t>муниципального</w:t>
      </w:r>
      <w:proofErr w:type="gramEnd"/>
      <w:r w:rsidRPr="0059327F">
        <w:rPr>
          <w:rFonts w:cs="Arial"/>
        </w:rPr>
        <w:t xml:space="preserve"> района «Город Людиново и Людиновский район» </w:t>
      </w:r>
      <w:hyperlink r:id="rId10" w:tgtFrame="Cancelling" w:history="1">
        <w:r w:rsidRPr="00B35058">
          <w:rPr>
            <w:rStyle w:val="af1"/>
            <w:rFonts w:cs="Arial"/>
          </w:rPr>
          <w:t>от 29.03.2019 г. № 383</w:t>
        </w:r>
      </w:hyperlink>
      <w:r w:rsidRPr="0059327F">
        <w:rPr>
          <w:rFonts w:cs="Arial"/>
        </w:rPr>
        <w:t xml:space="preserve"> «Об утверждении муниципальной программы «Доступная среда в Людиновском районе».</w:t>
      </w:r>
    </w:p>
    <w:p w:rsidR="00BA4EE6" w:rsidRPr="0059327F" w:rsidRDefault="00BA4EE6" w:rsidP="00BA4EE6">
      <w:pPr>
        <w:numPr>
          <w:ilvl w:val="0"/>
          <w:numId w:val="38"/>
        </w:numPr>
        <w:tabs>
          <w:tab w:val="left" w:pos="851"/>
        </w:tabs>
        <w:ind w:left="0" w:firstLine="567"/>
        <w:rPr>
          <w:rFonts w:cs="Arial"/>
        </w:rPr>
      </w:pPr>
      <w:proofErr w:type="gramStart"/>
      <w:r w:rsidRPr="0059327F">
        <w:rPr>
          <w:rFonts w:cs="Arial"/>
        </w:rPr>
        <w:t>Контроль за</w:t>
      </w:r>
      <w:proofErr w:type="gramEnd"/>
      <w:r w:rsidRPr="0059327F">
        <w:rPr>
          <w:rFonts w:cs="Arial"/>
        </w:rPr>
        <w:t xml:space="preserve"> исполнением настоящего постановления возложить на и. о. заместителя Главы Администрации М.А. Денисову.</w:t>
      </w:r>
    </w:p>
    <w:p w:rsidR="00BA4EE6" w:rsidRPr="0059327F" w:rsidRDefault="00BA4EE6" w:rsidP="00BA4EE6">
      <w:pPr>
        <w:numPr>
          <w:ilvl w:val="0"/>
          <w:numId w:val="38"/>
        </w:numPr>
        <w:tabs>
          <w:tab w:val="left" w:pos="851"/>
        </w:tabs>
        <w:ind w:left="0" w:firstLine="567"/>
        <w:rPr>
          <w:rFonts w:cs="Arial"/>
        </w:rPr>
      </w:pPr>
      <w:r w:rsidRPr="0059327F">
        <w:rPr>
          <w:rFonts w:cs="Arial"/>
        </w:rPr>
        <w:t xml:space="preserve">Настоящее постановление администрации </w:t>
      </w:r>
      <w:proofErr w:type="gramStart"/>
      <w:r w:rsidRPr="0059327F">
        <w:rPr>
          <w:rFonts w:cs="Arial"/>
        </w:rPr>
        <w:t>вступает в силу с 01.01.2026 и подлежит</w:t>
      </w:r>
      <w:proofErr w:type="gramEnd"/>
      <w:r w:rsidRPr="0059327F">
        <w:rPr>
          <w:rFonts w:cs="Arial"/>
        </w:rPr>
        <w:t xml:space="preserve"> опубликованию в установленном законом порядке.</w:t>
      </w:r>
    </w:p>
    <w:p w:rsidR="00BA4EE6" w:rsidRPr="0059327F" w:rsidRDefault="00BA4EE6" w:rsidP="00BA4EE6">
      <w:pPr>
        <w:tabs>
          <w:tab w:val="left" w:pos="851"/>
        </w:tabs>
        <w:ind w:left="567"/>
        <w:rPr>
          <w:rFonts w:cs="Arial"/>
        </w:rPr>
      </w:pPr>
    </w:p>
    <w:p w:rsidR="00BA4EE6" w:rsidRPr="0059327F" w:rsidRDefault="00BA4EE6" w:rsidP="00BA4EE6">
      <w:pPr>
        <w:rPr>
          <w:rFonts w:cs="Arial"/>
        </w:rPr>
      </w:pPr>
    </w:p>
    <w:p w:rsidR="00BA4EE6" w:rsidRPr="0059327F" w:rsidRDefault="00BA4EE6" w:rsidP="0059327F">
      <w:pPr>
        <w:ind w:firstLine="0"/>
        <w:jc w:val="left"/>
        <w:rPr>
          <w:rFonts w:cs="Arial"/>
        </w:rPr>
      </w:pPr>
      <w:r w:rsidRPr="0059327F">
        <w:rPr>
          <w:rFonts w:cs="Arial"/>
        </w:rPr>
        <w:t>Глава Людиновского муниципального округа</w:t>
      </w:r>
    </w:p>
    <w:p w:rsidR="00BA4EE6" w:rsidRPr="0059327F" w:rsidRDefault="00BA4EE6" w:rsidP="0059327F">
      <w:pPr>
        <w:ind w:firstLine="0"/>
        <w:jc w:val="left"/>
        <w:rPr>
          <w:rFonts w:cs="Arial"/>
        </w:rPr>
      </w:pPr>
      <w:r w:rsidRPr="0059327F">
        <w:rPr>
          <w:rFonts w:cs="Arial"/>
        </w:rPr>
        <w:t>Калужской области                                                                                   Г.Е.Ананьев</w:t>
      </w:r>
    </w:p>
    <w:p w:rsidR="00BA4EE6" w:rsidRPr="0059327F" w:rsidRDefault="00BA4EE6" w:rsidP="00BA4EE6">
      <w:pPr>
        <w:rPr>
          <w:rFonts w:cs="Arial"/>
        </w:rPr>
        <w:sectPr w:rsidR="00BA4EE6" w:rsidRPr="0059327F" w:rsidSect="00AC2123">
          <w:pgSz w:w="11906" w:h="16838" w:code="9"/>
          <w:pgMar w:top="851" w:right="567" w:bottom="1134" w:left="1701" w:header="709" w:footer="709" w:gutter="0"/>
          <w:cols w:space="720"/>
          <w:docGrid w:linePitch="326"/>
        </w:sectPr>
      </w:pPr>
    </w:p>
    <w:p w:rsidR="00BA4EE6" w:rsidRPr="0059327F" w:rsidRDefault="00BA4EE6" w:rsidP="00A120A0">
      <w:pPr>
        <w:ind w:left="6237"/>
        <w:rPr>
          <w:rFonts w:cs="Arial"/>
        </w:rPr>
      </w:pPr>
    </w:p>
    <w:p w:rsidR="00E30C75" w:rsidRPr="0059327F" w:rsidRDefault="00BF36C4" w:rsidP="0059327F">
      <w:pPr>
        <w:ind w:left="5387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59327F">
        <w:rPr>
          <w:rFonts w:cs="Arial"/>
          <w:b/>
          <w:bCs/>
          <w:kern w:val="28"/>
          <w:sz w:val="32"/>
          <w:szCs w:val="32"/>
        </w:rPr>
        <w:t xml:space="preserve">Приложение к </w:t>
      </w:r>
      <w:r w:rsidR="00E30C75" w:rsidRPr="0059327F">
        <w:rPr>
          <w:rFonts w:cs="Arial"/>
          <w:b/>
          <w:bCs/>
          <w:kern w:val="28"/>
          <w:sz w:val="32"/>
          <w:szCs w:val="32"/>
        </w:rPr>
        <w:t>постановлению</w:t>
      </w:r>
    </w:p>
    <w:p w:rsidR="00E30C75" w:rsidRPr="0059327F" w:rsidRDefault="00E30C75" w:rsidP="0059327F">
      <w:pPr>
        <w:ind w:left="5387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59327F">
        <w:rPr>
          <w:rFonts w:cs="Arial"/>
          <w:b/>
          <w:bCs/>
          <w:kern w:val="28"/>
          <w:sz w:val="32"/>
          <w:szCs w:val="32"/>
        </w:rPr>
        <w:t xml:space="preserve">Администрации Людиновского </w:t>
      </w:r>
    </w:p>
    <w:p w:rsidR="00E30C75" w:rsidRPr="0059327F" w:rsidRDefault="00E30C75" w:rsidP="0059327F">
      <w:pPr>
        <w:ind w:left="5387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59327F">
        <w:rPr>
          <w:rFonts w:cs="Arial"/>
          <w:b/>
          <w:bCs/>
          <w:kern w:val="28"/>
          <w:sz w:val="32"/>
          <w:szCs w:val="32"/>
        </w:rPr>
        <w:t>муниципального округа</w:t>
      </w:r>
    </w:p>
    <w:p w:rsidR="00E30C75" w:rsidRPr="0059327F" w:rsidRDefault="00E30C75" w:rsidP="0059327F">
      <w:pPr>
        <w:ind w:left="5387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59327F">
        <w:rPr>
          <w:rFonts w:cs="Arial"/>
          <w:b/>
          <w:bCs/>
          <w:kern w:val="28"/>
          <w:sz w:val="32"/>
          <w:szCs w:val="32"/>
        </w:rPr>
        <w:t xml:space="preserve">от </w:t>
      </w:r>
      <w:r w:rsidR="0059327F" w:rsidRPr="0059327F">
        <w:rPr>
          <w:rFonts w:cs="Arial"/>
          <w:b/>
          <w:bCs/>
          <w:kern w:val="28"/>
          <w:sz w:val="32"/>
          <w:szCs w:val="32"/>
        </w:rPr>
        <w:t>30.12.2025 № 212</w:t>
      </w:r>
    </w:p>
    <w:p w:rsidR="00E30C75" w:rsidRPr="0059327F" w:rsidRDefault="00E30C75" w:rsidP="00E30C75">
      <w:pPr>
        <w:jc w:val="center"/>
        <w:rPr>
          <w:rFonts w:cs="Arial"/>
        </w:rPr>
      </w:pPr>
    </w:p>
    <w:p w:rsidR="00FA36D6" w:rsidRPr="0059327F" w:rsidRDefault="00FA36D6" w:rsidP="0059327F">
      <w:pPr>
        <w:pStyle w:val="ConsPlusTitle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59327F">
        <w:rPr>
          <w:rFonts w:ascii="Arial" w:hAnsi="Arial" w:cs="Arial"/>
          <w:sz w:val="32"/>
          <w:szCs w:val="32"/>
        </w:rPr>
        <w:t>ПАСПОРТ</w:t>
      </w:r>
    </w:p>
    <w:p w:rsidR="00FA36D6" w:rsidRPr="0059327F" w:rsidRDefault="00E57AAA" w:rsidP="0059327F">
      <w:pPr>
        <w:pStyle w:val="ConsPlusTitle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59327F">
        <w:rPr>
          <w:rFonts w:ascii="Arial" w:hAnsi="Arial" w:cs="Arial"/>
          <w:bCs/>
          <w:kern w:val="28"/>
          <w:sz w:val="32"/>
          <w:szCs w:val="32"/>
        </w:rPr>
        <w:t>муниципальной программы</w:t>
      </w:r>
    </w:p>
    <w:p w:rsidR="00FA36D6" w:rsidRPr="0059327F" w:rsidRDefault="00E57AAA" w:rsidP="0059327F">
      <w:pPr>
        <w:pStyle w:val="ConsPlusTitle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59327F">
        <w:rPr>
          <w:rFonts w:ascii="Arial" w:hAnsi="Arial" w:cs="Arial"/>
          <w:bCs/>
          <w:kern w:val="28"/>
          <w:sz w:val="32"/>
          <w:szCs w:val="32"/>
        </w:rPr>
        <w:t>«Доступная среда в Людиновском</w:t>
      </w:r>
      <w:r w:rsidR="00BA4EE6" w:rsidRPr="0059327F">
        <w:rPr>
          <w:rFonts w:ascii="Arial" w:hAnsi="Arial" w:cs="Arial"/>
          <w:bCs/>
          <w:kern w:val="28"/>
          <w:sz w:val="32"/>
          <w:szCs w:val="32"/>
        </w:rPr>
        <w:t xml:space="preserve"> </w:t>
      </w:r>
      <w:r w:rsidRPr="0059327F">
        <w:rPr>
          <w:rFonts w:ascii="Arial" w:hAnsi="Arial" w:cs="Arial"/>
          <w:bCs/>
          <w:kern w:val="28"/>
          <w:sz w:val="32"/>
          <w:szCs w:val="32"/>
        </w:rPr>
        <w:t>муниципальном округе Калужской области»</w:t>
      </w:r>
    </w:p>
    <w:p w:rsidR="00FA36D6" w:rsidRPr="0059327F" w:rsidRDefault="00FA36D6" w:rsidP="00FA36D6">
      <w:pPr>
        <w:pStyle w:val="ConsPlusTitle"/>
        <w:jc w:val="center"/>
        <w:rPr>
          <w:rFonts w:ascii="Arial" w:hAnsi="Arial" w:cs="Arial"/>
          <w:b w:val="0"/>
        </w:rPr>
      </w:pPr>
    </w:p>
    <w:p w:rsidR="00FA36D6" w:rsidRPr="0059327F" w:rsidRDefault="00FA36D6" w:rsidP="00FA36D6">
      <w:pPr>
        <w:pStyle w:val="ConsPlusTitle"/>
        <w:jc w:val="center"/>
        <w:rPr>
          <w:rFonts w:ascii="Arial" w:hAnsi="Arial" w:cs="Arial"/>
          <w:b w:val="0"/>
        </w:rPr>
      </w:pPr>
    </w:p>
    <w:p w:rsidR="008D0E46" w:rsidRPr="0059327F" w:rsidRDefault="00FA36D6" w:rsidP="008D0E46">
      <w:pPr>
        <w:keepNext/>
        <w:keepLines/>
        <w:tabs>
          <w:tab w:val="center" w:pos="6582"/>
        </w:tabs>
        <w:spacing w:line="259" w:lineRule="auto"/>
        <w:outlineLvl w:val="1"/>
        <w:rPr>
          <w:rFonts w:cs="Arial"/>
          <w:color w:val="000000"/>
        </w:rPr>
      </w:pPr>
      <w:r w:rsidRPr="0059327F">
        <w:rPr>
          <w:rFonts w:cs="Arial"/>
          <w:color w:val="000000"/>
        </w:rPr>
        <w:t>1. Основные положения</w:t>
      </w:r>
    </w:p>
    <w:p w:rsidR="00055BDB" w:rsidRPr="0059327F" w:rsidRDefault="00055BDB" w:rsidP="008D0E46">
      <w:pPr>
        <w:keepNext/>
        <w:keepLines/>
        <w:tabs>
          <w:tab w:val="center" w:pos="6582"/>
        </w:tabs>
        <w:spacing w:line="259" w:lineRule="auto"/>
        <w:outlineLvl w:val="1"/>
        <w:rPr>
          <w:rFonts w:cs="Arial"/>
          <w:color w:val="000000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660"/>
        <w:gridCol w:w="7030"/>
      </w:tblGrid>
      <w:tr w:rsidR="008D0E46" w:rsidRPr="0059327F" w:rsidTr="00A14273">
        <w:tc>
          <w:tcPr>
            <w:tcW w:w="2660" w:type="dxa"/>
          </w:tcPr>
          <w:p w:rsidR="008D0E46" w:rsidRPr="0059327F" w:rsidRDefault="008D0E46" w:rsidP="00841BE9">
            <w:pPr>
              <w:pStyle w:val="Table0"/>
            </w:pPr>
            <w:r w:rsidRPr="0059327F">
              <w:t>Куратор муниципальной программы</w:t>
            </w:r>
          </w:p>
        </w:tc>
        <w:tc>
          <w:tcPr>
            <w:tcW w:w="7030" w:type="dxa"/>
          </w:tcPr>
          <w:p w:rsidR="008D0E46" w:rsidRPr="0059327F" w:rsidRDefault="008D0E46" w:rsidP="00841BE9">
            <w:pPr>
              <w:pStyle w:val="Table0"/>
              <w:rPr>
                <w:color w:val="000000"/>
                <w:highlight w:val="cyan"/>
              </w:rPr>
            </w:pPr>
            <w:r w:rsidRPr="0059327F">
              <w:t>Заместитель главы администрации по социальному развитию</w:t>
            </w:r>
          </w:p>
        </w:tc>
      </w:tr>
      <w:tr w:rsidR="008D0E46" w:rsidRPr="0059327F" w:rsidTr="00A14273">
        <w:tc>
          <w:tcPr>
            <w:tcW w:w="2660" w:type="dxa"/>
          </w:tcPr>
          <w:p w:rsidR="008D0E46" w:rsidRPr="0059327F" w:rsidRDefault="008D0E46" w:rsidP="00841BE9">
            <w:pPr>
              <w:pStyle w:val="Table"/>
            </w:pPr>
            <w:r w:rsidRPr="0059327F">
              <w:t>Координатор муниципальной программы</w:t>
            </w:r>
          </w:p>
        </w:tc>
        <w:tc>
          <w:tcPr>
            <w:tcW w:w="7030" w:type="dxa"/>
          </w:tcPr>
          <w:p w:rsidR="008D0E46" w:rsidRPr="0059327F" w:rsidRDefault="008D0E46" w:rsidP="00841BE9">
            <w:pPr>
              <w:pStyle w:val="Table"/>
              <w:rPr>
                <w:color w:val="000000"/>
                <w:highlight w:val="cyan"/>
              </w:rPr>
            </w:pPr>
            <w:r w:rsidRPr="0059327F">
              <w:t>Заместитель главы администрации по социальному развитию</w:t>
            </w:r>
          </w:p>
        </w:tc>
      </w:tr>
      <w:tr w:rsidR="008D0E46" w:rsidRPr="0059327F" w:rsidTr="00A14273">
        <w:tc>
          <w:tcPr>
            <w:tcW w:w="2660" w:type="dxa"/>
          </w:tcPr>
          <w:p w:rsidR="008D0E46" w:rsidRPr="0059327F" w:rsidRDefault="008D0E46" w:rsidP="00841BE9">
            <w:pPr>
              <w:pStyle w:val="Table"/>
            </w:pPr>
            <w:r w:rsidRPr="0059327F">
              <w:t>Ответственный исполнитель муниципальной программы</w:t>
            </w:r>
          </w:p>
        </w:tc>
        <w:tc>
          <w:tcPr>
            <w:tcW w:w="7030" w:type="dxa"/>
          </w:tcPr>
          <w:p w:rsidR="008D0E46" w:rsidRPr="0059327F" w:rsidRDefault="008D0E46" w:rsidP="00841BE9">
            <w:pPr>
              <w:pStyle w:val="Table"/>
            </w:pPr>
            <w:r w:rsidRPr="0059327F">
              <w:t>Администрации Людиновского муниципального округа Калужской области</w:t>
            </w:r>
          </w:p>
        </w:tc>
      </w:tr>
      <w:tr w:rsidR="008D0E46" w:rsidRPr="0059327F" w:rsidTr="00A14273">
        <w:tc>
          <w:tcPr>
            <w:tcW w:w="2660" w:type="dxa"/>
          </w:tcPr>
          <w:p w:rsidR="008D0E46" w:rsidRPr="0059327F" w:rsidRDefault="008D0E46" w:rsidP="00841BE9">
            <w:pPr>
              <w:pStyle w:val="Table"/>
            </w:pPr>
            <w:r w:rsidRPr="0059327F">
              <w:t>Соисполнитель муниципальной программы</w:t>
            </w:r>
          </w:p>
        </w:tc>
        <w:tc>
          <w:tcPr>
            <w:tcW w:w="7030" w:type="dxa"/>
          </w:tcPr>
          <w:p w:rsidR="008D0E46" w:rsidRPr="0059327F" w:rsidRDefault="008D0E46" w:rsidP="00841BE9">
            <w:pPr>
              <w:pStyle w:val="Table"/>
            </w:pPr>
            <w:r w:rsidRPr="0059327F">
              <w:t>-</w:t>
            </w:r>
            <w:r w:rsidR="001E05B5">
              <w:t xml:space="preserve"> Управление образования А</w:t>
            </w:r>
            <w:r w:rsidRPr="0059327F">
              <w:t>дминистрации Людиновского муниципального округа Калужской области;</w:t>
            </w:r>
          </w:p>
          <w:p w:rsidR="008D0E46" w:rsidRPr="0059327F" w:rsidRDefault="008D0E46" w:rsidP="00841BE9">
            <w:pPr>
              <w:pStyle w:val="Table"/>
            </w:pPr>
            <w:r w:rsidRPr="0059327F">
              <w:t>- Управление</w:t>
            </w:r>
            <w:r w:rsidR="001E05B5">
              <w:t xml:space="preserve"> культуры А</w:t>
            </w:r>
            <w:r w:rsidRPr="0059327F">
              <w:t>дминистрации Людиновского муниципального округа Калужской области;</w:t>
            </w:r>
          </w:p>
          <w:p w:rsidR="008D0E46" w:rsidRPr="0059327F" w:rsidRDefault="008D0E46" w:rsidP="00841BE9">
            <w:pPr>
              <w:pStyle w:val="Table"/>
            </w:pPr>
            <w:r w:rsidRPr="0059327F">
              <w:t>- Отдел спорта, туризма и молодежной политики</w:t>
            </w:r>
            <w:r w:rsidR="001E05B5">
              <w:t xml:space="preserve"> Администрации </w:t>
            </w:r>
            <w:r w:rsidRPr="0059327F">
              <w:t>Людиновского муниципального округа Калужской области;</w:t>
            </w:r>
          </w:p>
          <w:p w:rsidR="008D0E46" w:rsidRPr="0059327F" w:rsidRDefault="008D0E46" w:rsidP="00841BE9">
            <w:pPr>
              <w:pStyle w:val="Table"/>
            </w:pPr>
            <w:r w:rsidRPr="0059327F">
              <w:rPr>
                <w:color w:val="000000"/>
              </w:rPr>
              <w:t>-</w:t>
            </w:r>
            <w:r w:rsidR="001E05B5">
              <w:rPr>
                <w:color w:val="000000"/>
              </w:rPr>
              <w:t xml:space="preserve"> </w:t>
            </w:r>
            <w:r w:rsidRPr="0059327F">
              <w:t>Отдел архитектуры</w:t>
            </w:r>
            <w:r w:rsidR="001E05B5">
              <w:t>, имущественных и земельных отношений А</w:t>
            </w:r>
            <w:r w:rsidRPr="0059327F">
              <w:t xml:space="preserve">дминистрации </w:t>
            </w:r>
            <w:r w:rsidRPr="0059327F">
              <w:rPr>
                <w:color w:val="000000"/>
              </w:rPr>
              <w:t>Людиновского муниципального округа Калужской области</w:t>
            </w:r>
            <w:r w:rsidRPr="0059327F">
              <w:t>;</w:t>
            </w:r>
          </w:p>
          <w:p w:rsidR="008D0E46" w:rsidRPr="0059327F" w:rsidRDefault="008D0E46" w:rsidP="00841BE9">
            <w:pPr>
              <w:pStyle w:val="Table"/>
            </w:pPr>
            <w:r w:rsidRPr="0059327F">
              <w:t>-</w:t>
            </w:r>
            <w:r w:rsidR="001E05B5">
              <w:t xml:space="preserve"> </w:t>
            </w:r>
            <w:r w:rsidRPr="0059327F">
              <w:t xml:space="preserve">Отдел ЖКХ, транспорта и дорожной деятельности Администрации </w:t>
            </w:r>
            <w:r w:rsidRPr="0059327F">
              <w:rPr>
                <w:color w:val="000000"/>
              </w:rPr>
              <w:t>Людиновского муниципального округа Калужской области</w:t>
            </w:r>
            <w:r w:rsidRPr="0059327F">
              <w:t>;</w:t>
            </w:r>
          </w:p>
          <w:p w:rsidR="008D0E46" w:rsidRPr="0059327F" w:rsidRDefault="008D0E46" w:rsidP="00841BE9">
            <w:pPr>
              <w:pStyle w:val="Table"/>
            </w:pPr>
            <w:r w:rsidRPr="0059327F">
              <w:t>-</w:t>
            </w:r>
            <w:r w:rsidR="001E05B5">
              <w:t xml:space="preserve"> </w:t>
            </w:r>
            <w:r w:rsidRPr="0059327F">
              <w:t>Отдел сельского хозяйства и потребительского рынка Администрации Людиновского муниципального округа Калужской области;</w:t>
            </w:r>
          </w:p>
          <w:p w:rsidR="008D0E46" w:rsidRPr="0059327F" w:rsidRDefault="008D0E46" w:rsidP="00841BE9">
            <w:pPr>
              <w:pStyle w:val="Table"/>
            </w:pPr>
          </w:p>
        </w:tc>
      </w:tr>
      <w:tr w:rsidR="008D0E46" w:rsidRPr="0059327F" w:rsidTr="00A14273">
        <w:tc>
          <w:tcPr>
            <w:tcW w:w="2660" w:type="dxa"/>
          </w:tcPr>
          <w:p w:rsidR="008D0E46" w:rsidRPr="0059327F" w:rsidRDefault="008D0E46" w:rsidP="00841BE9">
            <w:pPr>
              <w:pStyle w:val="Table"/>
            </w:pPr>
            <w:r w:rsidRPr="0059327F">
              <w:t>Участники муниципальной программы</w:t>
            </w:r>
          </w:p>
        </w:tc>
        <w:tc>
          <w:tcPr>
            <w:tcW w:w="7030" w:type="dxa"/>
          </w:tcPr>
          <w:p w:rsidR="008D0E46" w:rsidRPr="0059327F" w:rsidRDefault="008D0E46" w:rsidP="00841BE9">
            <w:pPr>
              <w:pStyle w:val="Table"/>
            </w:pPr>
          </w:p>
          <w:p w:rsidR="008D0E46" w:rsidRPr="0059327F" w:rsidRDefault="008D0E46" w:rsidP="00841BE9">
            <w:pPr>
              <w:pStyle w:val="Table"/>
            </w:pPr>
          </w:p>
        </w:tc>
      </w:tr>
      <w:tr w:rsidR="008D0E46" w:rsidRPr="0059327F" w:rsidTr="00A14273">
        <w:tc>
          <w:tcPr>
            <w:tcW w:w="2660" w:type="dxa"/>
          </w:tcPr>
          <w:p w:rsidR="008D0E46" w:rsidRPr="0059327F" w:rsidRDefault="008D0E46" w:rsidP="00841BE9">
            <w:pPr>
              <w:pStyle w:val="Table"/>
            </w:pPr>
            <w:r w:rsidRPr="0059327F">
              <w:t>Период реализации муниципальной программы</w:t>
            </w:r>
          </w:p>
        </w:tc>
        <w:tc>
          <w:tcPr>
            <w:tcW w:w="7030" w:type="dxa"/>
          </w:tcPr>
          <w:p w:rsidR="008D0E46" w:rsidRPr="0059327F" w:rsidRDefault="008D0E46" w:rsidP="00841BE9">
            <w:pPr>
              <w:pStyle w:val="Table"/>
              <w:rPr>
                <w:color w:val="000000"/>
              </w:rPr>
            </w:pPr>
            <w:r w:rsidRPr="0059327F">
              <w:t>2026–2030 годы</w:t>
            </w:r>
          </w:p>
        </w:tc>
      </w:tr>
      <w:tr w:rsidR="008D0E46" w:rsidRPr="0059327F" w:rsidTr="00A14273">
        <w:tc>
          <w:tcPr>
            <w:tcW w:w="2660" w:type="dxa"/>
          </w:tcPr>
          <w:p w:rsidR="008D0E46" w:rsidRPr="0059327F" w:rsidRDefault="008D0E46" w:rsidP="00841BE9">
            <w:pPr>
              <w:pStyle w:val="Table"/>
            </w:pPr>
            <w:r w:rsidRPr="0059327F">
              <w:lastRenderedPageBreak/>
              <w:t>Цели муниципальной программы</w:t>
            </w:r>
          </w:p>
        </w:tc>
        <w:tc>
          <w:tcPr>
            <w:tcW w:w="7030" w:type="dxa"/>
          </w:tcPr>
          <w:p w:rsidR="008D0E46" w:rsidRPr="0059327F" w:rsidRDefault="008D0E46" w:rsidP="00841BE9">
            <w:pPr>
              <w:pStyle w:val="Table"/>
              <w:rPr>
                <w:color w:val="000000"/>
              </w:rPr>
            </w:pPr>
            <w:r w:rsidRPr="0059327F">
              <w:t>Создание в Людиновском муниципальном округе доступной для инвалидов и других маломобильных групп населения среды жизнедеятельности и условий для эффективной реабилитации и интеграции инвалидов в общество</w:t>
            </w:r>
          </w:p>
        </w:tc>
      </w:tr>
      <w:tr w:rsidR="008D0E46" w:rsidRPr="0059327F" w:rsidTr="00A14273">
        <w:tc>
          <w:tcPr>
            <w:tcW w:w="2660" w:type="dxa"/>
          </w:tcPr>
          <w:p w:rsidR="008D0E46" w:rsidRPr="0059327F" w:rsidRDefault="008D0E46" w:rsidP="00841BE9">
            <w:pPr>
              <w:pStyle w:val="Table"/>
            </w:pPr>
            <w:r w:rsidRPr="0059327F">
              <w:t>Задачи муниципальной программы</w:t>
            </w:r>
          </w:p>
        </w:tc>
        <w:tc>
          <w:tcPr>
            <w:tcW w:w="7030" w:type="dxa"/>
          </w:tcPr>
          <w:p w:rsidR="008D0E46" w:rsidRPr="0059327F" w:rsidRDefault="008D0E46" w:rsidP="00841BE9">
            <w:pPr>
              <w:pStyle w:val="Table"/>
            </w:pPr>
            <w:r w:rsidRPr="0059327F">
              <w:t>-</w:t>
            </w:r>
            <w:r w:rsidR="001E05B5">
              <w:t xml:space="preserve"> </w:t>
            </w:r>
            <w:r w:rsidRPr="0059327F">
              <w:t>Обеспечение беспрепятственного доступа инвалидов и маломобильных групп населения к объектам социальной инфраструктуры и информации;</w:t>
            </w:r>
          </w:p>
          <w:p w:rsidR="008D0E46" w:rsidRPr="0059327F" w:rsidRDefault="008D0E46" w:rsidP="00841BE9">
            <w:pPr>
              <w:pStyle w:val="Table"/>
            </w:pPr>
            <w:r w:rsidRPr="0059327F">
              <w:t>-</w:t>
            </w:r>
            <w:r w:rsidR="001E05B5">
              <w:t xml:space="preserve"> </w:t>
            </w:r>
            <w:r w:rsidRPr="0059327F">
              <w:t>внедрение на территории округа различных форм помощи детям с ограниченными возможностями здоровья средствами образования;</w:t>
            </w:r>
          </w:p>
          <w:p w:rsidR="008D0E46" w:rsidRPr="0059327F" w:rsidRDefault="008D0E46" w:rsidP="00841BE9">
            <w:pPr>
              <w:pStyle w:val="Table"/>
              <w:rPr>
                <w:color w:val="000000"/>
              </w:rPr>
            </w:pPr>
            <w:r w:rsidRPr="0059327F">
              <w:t xml:space="preserve">-вовлечение инвалидов в </w:t>
            </w:r>
            <w:proofErr w:type="gramStart"/>
            <w:r w:rsidRPr="0059327F">
              <w:t>культурные</w:t>
            </w:r>
            <w:proofErr w:type="gramEnd"/>
            <w:r w:rsidRPr="0059327F">
              <w:t xml:space="preserve"> и спортивные мероприятия;</w:t>
            </w:r>
          </w:p>
        </w:tc>
      </w:tr>
      <w:tr w:rsidR="008D0E46" w:rsidRPr="0059327F" w:rsidTr="00A14273">
        <w:tc>
          <w:tcPr>
            <w:tcW w:w="2660" w:type="dxa"/>
          </w:tcPr>
          <w:p w:rsidR="008D0E46" w:rsidRPr="0059327F" w:rsidRDefault="008D0E46" w:rsidP="00841BE9">
            <w:pPr>
              <w:pStyle w:val="Table"/>
            </w:pPr>
            <w:r w:rsidRPr="0059327F">
              <w:t>Целевые показатели эффективности реализации муниципальной программы</w:t>
            </w:r>
          </w:p>
        </w:tc>
        <w:tc>
          <w:tcPr>
            <w:tcW w:w="7030" w:type="dxa"/>
          </w:tcPr>
          <w:p w:rsidR="008D0E46" w:rsidRPr="0059327F" w:rsidRDefault="008D0E46" w:rsidP="00841BE9">
            <w:pPr>
              <w:pStyle w:val="Table"/>
              <w:rPr>
                <w:kern w:val="3"/>
              </w:rPr>
            </w:pPr>
            <w:r w:rsidRPr="0059327F">
              <w:rPr>
                <w:kern w:val="3"/>
              </w:rPr>
              <w:t>-</w:t>
            </w:r>
            <w:r w:rsidR="001E05B5">
              <w:rPr>
                <w:kern w:val="3"/>
              </w:rPr>
              <w:t xml:space="preserve"> </w:t>
            </w:r>
            <w:r w:rsidRPr="0059327F">
              <w:rPr>
                <w:kern w:val="3"/>
              </w:rPr>
              <w:t>Доля объектов, доступных для инвалидов и маломобильных групп населения в сфере образования от общего количества таких объектов</w:t>
            </w:r>
          </w:p>
          <w:p w:rsidR="008D0E46" w:rsidRPr="0059327F" w:rsidRDefault="008D0E46" w:rsidP="00841BE9">
            <w:pPr>
              <w:pStyle w:val="Table"/>
              <w:rPr>
                <w:kern w:val="3"/>
              </w:rPr>
            </w:pPr>
            <w:r w:rsidRPr="0059327F">
              <w:rPr>
                <w:kern w:val="3"/>
              </w:rPr>
              <w:t>-</w:t>
            </w:r>
            <w:r w:rsidR="001E05B5">
              <w:rPr>
                <w:kern w:val="3"/>
              </w:rPr>
              <w:t xml:space="preserve"> </w:t>
            </w:r>
            <w:r w:rsidRPr="0059327F">
              <w:rPr>
                <w:kern w:val="3"/>
              </w:rPr>
              <w:t xml:space="preserve">Доля дошкольных </w:t>
            </w:r>
            <w:proofErr w:type="spellStart"/>
            <w:r w:rsidRPr="0059327F">
              <w:rPr>
                <w:kern w:val="3"/>
              </w:rPr>
              <w:t>образователей</w:t>
            </w:r>
            <w:proofErr w:type="spellEnd"/>
            <w:r w:rsidRPr="0059327F">
              <w:rPr>
                <w:kern w:val="3"/>
              </w:rPr>
              <w:t xml:space="preserve"> организаций, в которых создана универсальная </w:t>
            </w:r>
            <w:proofErr w:type="spellStart"/>
            <w:r w:rsidRPr="0059327F">
              <w:rPr>
                <w:kern w:val="3"/>
              </w:rPr>
              <w:t>безбарьерная</w:t>
            </w:r>
            <w:proofErr w:type="spellEnd"/>
            <w:r w:rsidRPr="0059327F">
              <w:rPr>
                <w:kern w:val="3"/>
              </w:rPr>
              <w:t xml:space="preserve"> среда для инклюзивного образования детей-инвалидов от общего количества таких объектов.</w:t>
            </w:r>
          </w:p>
          <w:p w:rsidR="008D0E46" w:rsidRPr="0059327F" w:rsidRDefault="008D0E46" w:rsidP="00841BE9">
            <w:pPr>
              <w:pStyle w:val="Table"/>
              <w:rPr>
                <w:lang w:eastAsia="en-US"/>
              </w:rPr>
            </w:pPr>
            <w:r w:rsidRPr="0059327F">
              <w:t>- У</w:t>
            </w:r>
            <w:r w:rsidRPr="0059327F">
              <w:rPr>
                <w:lang w:eastAsia="en-US"/>
              </w:rPr>
              <w:t>дельный вес мероприятий в сфере культуры, проведенных с участием инвалидов.</w:t>
            </w:r>
          </w:p>
          <w:p w:rsidR="008D0E46" w:rsidRPr="0059327F" w:rsidRDefault="008D0E4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- Доля детей-инвалидов, принявших участие в различных конкурсах (танцевальных, музыкальных, художественных и др.) от общего количества проведенных конкурсов.</w:t>
            </w:r>
          </w:p>
          <w:p w:rsidR="008D0E46" w:rsidRPr="0059327F" w:rsidRDefault="008D0E46" w:rsidP="00841BE9">
            <w:pPr>
              <w:pStyle w:val="Table"/>
            </w:pPr>
            <w:r w:rsidRPr="0059327F">
              <w:t>-</w:t>
            </w:r>
            <w:r w:rsidR="001E05B5">
              <w:t xml:space="preserve"> </w:t>
            </w:r>
            <w:r w:rsidRPr="0059327F">
              <w:t xml:space="preserve">Удельный вес инвалидов - пользователей общедоступных (публичных) библиотек, от общего числа пользователей библиотек до </w:t>
            </w:r>
          </w:p>
          <w:p w:rsidR="008D0E46" w:rsidRPr="0059327F" w:rsidRDefault="008D0E46" w:rsidP="00841BE9">
            <w:pPr>
              <w:pStyle w:val="Table"/>
            </w:pPr>
            <w:r w:rsidRPr="0059327F">
              <w:rPr>
                <w:lang w:eastAsia="en-US"/>
              </w:rPr>
              <w:t>- Удельный вес мероприятий в сфере физической культуры и спорта (от общего количества таких мероприятий), с участием инвалидов и специально для инвалидов.</w:t>
            </w:r>
          </w:p>
          <w:p w:rsidR="008D0E46" w:rsidRPr="0059327F" w:rsidRDefault="008D0E46" w:rsidP="00841BE9">
            <w:pPr>
              <w:pStyle w:val="Table"/>
            </w:pPr>
            <w:r w:rsidRPr="0059327F">
              <w:t>-</w:t>
            </w:r>
            <w:r w:rsidR="001E05B5">
              <w:t xml:space="preserve"> </w:t>
            </w:r>
            <w:r w:rsidRPr="0059327F">
              <w:t>Доля инвалидов, участвующих в спортивных мероприятиях.</w:t>
            </w:r>
          </w:p>
        </w:tc>
      </w:tr>
      <w:tr w:rsidR="008D0E46" w:rsidRPr="0059327F" w:rsidTr="00A14273">
        <w:tc>
          <w:tcPr>
            <w:tcW w:w="2660" w:type="dxa"/>
          </w:tcPr>
          <w:p w:rsidR="008D0E46" w:rsidRPr="0059327F" w:rsidRDefault="008D0E46" w:rsidP="00841BE9">
            <w:pPr>
              <w:pStyle w:val="Table"/>
            </w:pPr>
            <w:r w:rsidRPr="0059327F">
              <w:t>Направления  муниципальной программы</w:t>
            </w:r>
          </w:p>
        </w:tc>
        <w:tc>
          <w:tcPr>
            <w:tcW w:w="7030" w:type="dxa"/>
          </w:tcPr>
          <w:p w:rsidR="008D0E46" w:rsidRPr="0059327F" w:rsidRDefault="008D0E46" w:rsidP="00841BE9">
            <w:pPr>
              <w:pStyle w:val="Table"/>
            </w:pPr>
            <w:r w:rsidRPr="0059327F">
              <w:t>Направления не предусмотрены.</w:t>
            </w:r>
          </w:p>
        </w:tc>
      </w:tr>
      <w:tr w:rsidR="008D0E46" w:rsidRPr="0059327F" w:rsidTr="00CD2CC1">
        <w:tc>
          <w:tcPr>
            <w:tcW w:w="2660" w:type="dxa"/>
          </w:tcPr>
          <w:p w:rsidR="008D0E46" w:rsidRPr="0059327F" w:rsidRDefault="008D0E46" w:rsidP="00841BE9">
            <w:pPr>
              <w:pStyle w:val="Table"/>
            </w:pPr>
            <w:r w:rsidRPr="0059327F"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030" w:type="dxa"/>
          </w:tcPr>
          <w:tbl>
            <w:tblPr>
              <w:tblStyle w:val="ae"/>
              <w:tblpPr w:leftFromText="180" w:rightFromText="180" w:vertAnchor="text" w:horzAnchor="margin" w:tblpY="-179"/>
              <w:tblOverlap w:val="never"/>
              <w:tblW w:w="6856" w:type="dxa"/>
              <w:tblLayout w:type="fixed"/>
              <w:tblLook w:val="04A0"/>
            </w:tblPr>
            <w:tblGrid>
              <w:gridCol w:w="1304"/>
              <w:gridCol w:w="851"/>
              <w:gridCol w:w="992"/>
              <w:gridCol w:w="992"/>
              <w:gridCol w:w="993"/>
              <w:gridCol w:w="850"/>
              <w:gridCol w:w="874"/>
            </w:tblGrid>
            <w:tr w:rsidR="00CD2CC1" w:rsidRPr="0059327F" w:rsidTr="00CD2CC1">
              <w:tc>
                <w:tcPr>
                  <w:tcW w:w="1304" w:type="dxa"/>
                  <w:vMerge w:val="restart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Наименование показателя</w:t>
                  </w:r>
                </w:p>
              </w:tc>
              <w:tc>
                <w:tcPr>
                  <w:tcW w:w="851" w:type="dxa"/>
                  <w:vMerge w:val="restart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Всего</w:t>
                  </w:r>
                </w:p>
                <w:p w:rsidR="00CD2CC1" w:rsidRPr="0059327F" w:rsidRDefault="00CD2CC1" w:rsidP="00841BE9">
                  <w:pPr>
                    <w:pStyle w:val="Table"/>
                  </w:pPr>
                  <w:r w:rsidRPr="0059327F">
                    <w:t>(тыс. руб.)</w:t>
                  </w:r>
                </w:p>
              </w:tc>
              <w:tc>
                <w:tcPr>
                  <w:tcW w:w="4701" w:type="dxa"/>
                  <w:gridSpan w:val="5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в том числе по годам:</w:t>
                  </w:r>
                </w:p>
              </w:tc>
            </w:tr>
            <w:tr w:rsidR="00CD2CC1" w:rsidRPr="0059327F" w:rsidTr="00CD2CC1">
              <w:tc>
                <w:tcPr>
                  <w:tcW w:w="1304" w:type="dxa"/>
                  <w:vMerge/>
                </w:tcPr>
                <w:p w:rsidR="00CD2CC1" w:rsidRPr="0059327F" w:rsidRDefault="00CD2CC1" w:rsidP="00841BE9">
                  <w:pPr>
                    <w:pStyle w:val="Table"/>
                  </w:pPr>
                </w:p>
              </w:tc>
              <w:tc>
                <w:tcPr>
                  <w:tcW w:w="851" w:type="dxa"/>
                  <w:vMerge/>
                </w:tcPr>
                <w:p w:rsidR="00CD2CC1" w:rsidRPr="0059327F" w:rsidRDefault="00CD2CC1" w:rsidP="00841BE9">
                  <w:pPr>
                    <w:pStyle w:val="Table"/>
                  </w:pPr>
                </w:p>
              </w:tc>
              <w:tc>
                <w:tcPr>
                  <w:tcW w:w="992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2027</w:t>
                  </w:r>
                </w:p>
              </w:tc>
              <w:tc>
                <w:tcPr>
                  <w:tcW w:w="993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2028</w:t>
                  </w:r>
                </w:p>
              </w:tc>
              <w:tc>
                <w:tcPr>
                  <w:tcW w:w="850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2029</w:t>
                  </w:r>
                </w:p>
              </w:tc>
              <w:tc>
                <w:tcPr>
                  <w:tcW w:w="874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2030</w:t>
                  </w:r>
                </w:p>
              </w:tc>
            </w:tr>
            <w:tr w:rsidR="00CD2CC1" w:rsidRPr="0059327F" w:rsidTr="00CD2CC1">
              <w:tc>
                <w:tcPr>
                  <w:tcW w:w="1304" w:type="dxa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ВСЕГО</w:t>
                  </w:r>
                </w:p>
              </w:tc>
              <w:tc>
                <w:tcPr>
                  <w:tcW w:w="851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1136,9</w:t>
                  </w:r>
                </w:p>
              </w:tc>
              <w:tc>
                <w:tcPr>
                  <w:tcW w:w="992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736,9,0</w:t>
                  </w:r>
                </w:p>
              </w:tc>
              <w:tc>
                <w:tcPr>
                  <w:tcW w:w="992" w:type="dxa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100,0</w:t>
                  </w:r>
                </w:p>
              </w:tc>
              <w:tc>
                <w:tcPr>
                  <w:tcW w:w="993" w:type="dxa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100,0</w:t>
                  </w:r>
                </w:p>
              </w:tc>
              <w:tc>
                <w:tcPr>
                  <w:tcW w:w="850" w:type="dxa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100,0</w:t>
                  </w:r>
                </w:p>
              </w:tc>
              <w:tc>
                <w:tcPr>
                  <w:tcW w:w="874" w:type="dxa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100,0</w:t>
                  </w:r>
                </w:p>
              </w:tc>
            </w:tr>
            <w:tr w:rsidR="00CD2CC1" w:rsidRPr="0059327F" w:rsidTr="00CD2CC1">
              <w:tc>
                <w:tcPr>
                  <w:tcW w:w="1304" w:type="dxa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в том числе:</w:t>
                  </w:r>
                </w:p>
              </w:tc>
              <w:tc>
                <w:tcPr>
                  <w:tcW w:w="851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</w:p>
              </w:tc>
              <w:tc>
                <w:tcPr>
                  <w:tcW w:w="992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</w:p>
              </w:tc>
              <w:tc>
                <w:tcPr>
                  <w:tcW w:w="992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</w:p>
              </w:tc>
              <w:tc>
                <w:tcPr>
                  <w:tcW w:w="993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</w:p>
              </w:tc>
              <w:tc>
                <w:tcPr>
                  <w:tcW w:w="850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</w:p>
              </w:tc>
              <w:tc>
                <w:tcPr>
                  <w:tcW w:w="874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</w:p>
              </w:tc>
            </w:tr>
            <w:tr w:rsidR="00CD2CC1" w:rsidRPr="0059327F" w:rsidTr="00CD2CC1">
              <w:tc>
                <w:tcPr>
                  <w:tcW w:w="1304" w:type="dxa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Бюджет ЛМО</w:t>
                  </w:r>
                </w:p>
              </w:tc>
              <w:tc>
                <w:tcPr>
                  <w:tcW w:w="851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1136,9</w:t>
                  </w:r>
                </w:p>
              </w:tc>
              <w:tc>
                <w:tcPr>
                  <w:tcW w:w="992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736,9</w:t>
                  </w:r>
                </w:p>
              </w:tc>
              <w:tc>
                <w:tcPr>
                  <w:tcW w:w="992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100,0</w:t>
                  </w:r>
                </w:p>
              </w:tc>
              <w:tc>
                <w:tcPr>
                  <w:tcW w:w="993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100,0</w:t>
                  </w:r>
                </w:p>
              </w:tc>
              <w:tc>
                <w:tcPr>
                  <w:tcW w:w="850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100,0</w:t>
                  </w:r>
                </w:p>
              </w:tc>
              <w:tc>
                <w:tcPr>
                  <w:tcW w:w="874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100,0</w:t>
                  </w:r>
                </w:p>
              </w:tc>
            </w:tr>
            <w:tr w:rsidR="00CD2CC1" w:rsidRPr="0059327F" w:rsidTr="00CD2CC1">
              <w:tc>
                <w:tcPr>
                  <w:tcW w:w="1304" w:type="dxa"/>
                </w:tcPr>
                <w:p w:rsidR="00CD2CC1" w:rsidRPr="0059327F" w:rsidRDefault="00CD2CC1" w:rsidP="00841BE9">
                  <w:pPr>
                    <w:pStyle w:val="Table"/>
                  </w:pPr>
                  <w:r w:rsidRPr="0059327F">
                    <w:t>Бюджет КО</w:t>
                  </w:r>
                </w:p>
              </w:tc>
              <w:tc>
                <w:tcPr>
                  <w:tcW w:w="851" w:type="dxa"/>
                  <w:vAlign w:val="center"/>
                </w:tcPr>
                <w:p w:rsidR="00CD2CC1" w:rsidRPr="0059327F" w:rsidRDefault="00CD2CC1" w:rsidP="00841BE9">
                  <w:pPr>
                    <w:pStyle w:val="Table"/>
                  </w:pPr>
                </w:p>
              </w:tc>
              <w:tc>
                <w:tcPr>
                  <w:tcW w:w="992" w:type="dxa"/>
                </w:tcPr>
                <w:p w:rsidR="00CD2CC1" w:rsidRPr="0059327F" w:rsidRDefault="00CD2CC1" w:rsidP="00841BE9">
                  <w:pPr>
                    <w:pStyle w:val="Table"/>
                  </w:pPr>
                </w:p>
              </w:tc>
              <w:tc>
                <w:tcPr>
                  <w:tcW w:w="992" w:type="dxa"/>
                </w:tcPr>
                <w:p w:rsidR="00CD2CC1" w:rsidRPr="0059327F" w:rsidRDefault="00CD2CC1" w:rsidP="00841BE9">
                  <w:pPr>
                    <w:pStyle w:val="Table"/>
                  </w:pPr>
                </w:p>
              </w:tc>
              <w:tc>
                <w:tcPr>
                  <w:tcW w:w="993" w:type="dxa"/>
                </w:tcPr>
                <w:p w:rsidR="00CD2CC1" w:rsidRPr="0059327F" w:rsidRDefault="00CD2CC1" w:rsidP="00841BE9">
                  <w:pPr>
                    <w:pStyle w:val="Table"/>
                  </w:pPr>
                </w:p>
              </w:tc>
              <w:tc>
                <w:tcPr>
                  <w:tcW w:w="850" w:type="dxa"/>
                </w:tcPr>
                <w:p w:rsidR="00CD2CC1" w:rsidRPr="0059327F" w:rsidRDefault="00CD2CC1" w:rsidP="00841BE9">
                  <w:pPr>
                    <w:pStyle w:val="Table"/>
                  </w:pPr>
                </w:p>
              </w:tc>
              <w:tc>
                <w:tcPr>
                  <w:tcW w:w="874" w:type="dxa"/>
                </w:tcPr>
                <w:p w:rsidR="00CD2CC1" w:rsidRPr="0059327F" w:rsidRDefault="00CD2CC1" w:rsidP="00841BE9">
                  <w:pPr>
                    <w:pStyle w:val="Table"/>
                  </w:pPr>
                </w:p>
              </w:tc>
            </w:tr>
          </w:tbl>
          <w:p w:rsidR="008D0E46" w:rsidRPr="0059327F" w:rsidRDefault="008D0E46" w:rsidP="00841BE9">
            <w:pPr>
              <w:pStyle w:val="Table"/>
            </w:pPr>
          </w:p>
        </w:tc>
      </w:tr>
      <w:tr w:rsidR="008D0E46" w:rsidRPr="0059327F" w:rsidTr="00CD2CC1">
        <w:tc>
          <w:tcPr>
            <w:tcW w:w="2660" w:type="dxa"/>
          </w:tcPr>
          <w:p w:rsidR="008D0E46" w:rsidRPr="0059327F" w:rsidRDefault="008D0E46" w:rsidP="00841BE9">
            <w:pPr>
              <w:pStyle w:val="Table"/>
            </w:pPr>
            <w:r w:rsidRPr="0059327F">
              <w:t xml:space="preserve">Связь с национальными целями, государственными программами </w:t>
            </w:r>
            <w:r w:rsidRPr="0059327F">
              <w:lastRenderedPageBreak/>
              <w:t>Калужской области (при наличии, если имеется софинансирование из госпрограмм)</w:t>
            </w:r>
          </w:p>
        </w:tc>
        <w:tc>
          <w:tcPr>
            <w:tcW w:w="7030" w:type="dxa"/>
          </w:tcPr>
          <w:p w:rsidR="008D0E46" w:rsidRPr="0059327F" w:rsidRDefault="008D0E46" w:rsidP="00841BE9">
            <w:pPr>
              <w:pStyle w:val="Table"/>
            </w:pPr>
          </w:p>
        </w:tc>
      </w:tr>
    </w:tbl>
    <w:p w:rsidR="00FA36D6" w:rsidRPr="0059327F" w:rsidRDefault="00FA36D6" w:rsidP="00FA36D6">
      <w:pPr>
        <w:keepNext/>
        <w:keepLines/>
        <w:tabs>
          <w:tab w:val="center" w:pos="6582"/>
        </w:tabs>
        <w:spacing w:line="259" w:lineRule="auto"/>
        <w:ind w:right="-8"/>
        <w:outlineLvl w:val="1"/>
        <w:rPr>
          <w:rFonts w:cs="Arial"/>
          <w:color w:val="000000"/>
        </w:rPr>
      </w:pPr>
      <w:r w:rsidRPr="0059327F">
        <w:rPr>
          <w:rFonts w:cs="Arial"/>
          <w:color w:val="000000"/>
        </w:rPr>
        <w:lastRenderedPageBreak/>
        <w:tab/>
      </w:r>
    </w:p>
    <w:p w:rsidR="003B6B72" w:rsidRPr="0059327F" w:rsidRDefault="003B6B72" w:rsidP="003B6B72">
      <w:pPr>
        <w:rPr>
          <w:rFonts w:cs="Arial"/>
        </w:rPr>
      </w:pPr>
    </w:p>
    <w:p w:rsidR="003B6B72" w:rsidRPr="0059327F" w:rsidRDefault="003B6B72" w:rsidP="003B6B72">
      <w:pPr>
        <w:rPr>
          <w:rFonts w:cs="Arial"/>
        </w:rPr>
      </w:pPr>
    </w:p>
    <w:p w:rsidR="003B6B72" w:rsidRPr="0059327F" w:rsidRDefault="003B6B72" w:rsidP="003B6B72">
      <w:pPr>
        <w:autoSpaceDE w:val="0"/>
        <w:autoSpaceDN w:val="0"/>
        <w:adjustRightInd w:val="0"/>
        <w:ind w:firstLine="540"/>
        <w:rPr>
          <w:rFonts w:cs="Arial"/>
        </w:rPr>
      </w:pPr>
    </w:p>
    <w:p w:rsidR="003B6B72" w:rsidRPr="0059327F" w:rsidRDefault="003B6B72" w:rsidP="003B6B72">
      <w:pPr>
        <w:rPr>
          <w:rFonts w:cs="Arial"/>
        </w:rPr>
      </w:pPr>
    </w:p>
    <w:p w:rsidR="00FA36D6" w:rsidRPr="0059327F" w:rsidRDefault="00FA36D6" w:rsidP="003B6B72">
      <w:pPr>
        <w:rPr>
          <w:rFonts w:cs="Arial"/>
        </w:rPr>
        <w:sectPr w:rsidR="00FA36D6" w:rsidRPr="0059327F" w:rsidSect="002715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A36D6" w:rsidRPr="0059327F" w:rsidRDefault="00FA36D6" w:rsidP="00CD2CC1">
      <w:pPr>
        <w:spacing w:line="259" w:lineRule="auto"/>
        <w:ind w:right="-6"/>
        <w:jc w:val="center"/>
        <w:rPr>
          <w:rFonts w:cs="Arial"/>
          <w:b/>
          <w:noProof/>
          <w:color w:val="000000"/>
        </w:rPr>
      </w:pPr>
      <w:r w:rsidRPr="0059327F">
        <w:rPr>
          <w:rFonts w:cs="Arial"/>
          <w:b/>
          <w:color w:val="000000"/>
          <w:lang w:val="en-US"/>
        </w:rPr>
        <w:lastRenderedPageBreak/>
        <w:t xml:space="preserve">2. </w:t>
      </w:r>
      <w:r w:rsidRPr="0059327F">
        <w:rPr>
          <w:rFonts w:cs="Arial"/>
          <w:b/>
          <w:color w:val="000000"/>
        </w:rPr>
        <w:t>Показатели муниципальной программы</w:t>
      </w:r>
      <w:r w:rsidRPr="0059327F">
        <w:rPr>
          <w:rFonts w:cs="Arial"/>
          <w:b/>
          <w:color w:val="000000"/>
          <w:lang w:val="en-US"/>
        </w:rPr>
        <w:t>*</w:t>
      </w:r>
      <w:r w:rsidRPr="0059327F">
        <w:rPr>
          <w:rFonts w:cs="Arial"/>
          <w:b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9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6D6" w:rsidRPr="0059327F" w:rsidRDefault="00FA36D6" w:rsidP="00FA36D6">
      <w:pPr>
        <w:spacing w:after="4" w:line="259" w:lineRule="auto"/>
        <w:ind w:right="-8"/>
        <w:rPr>
          <w:rFonts w:cs="Arial"/>
          <w:noProof/>
          <w:color w:val="000000"/>
        </w:rPr>
      </w:pPr>
    </w:p>
    <w:tbl>
      <w:tblPr>
        <w:tblW w:w="491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0"/>
        <w:gridCol w:w="1044"/>
        <w:gridCol w:w="1306"/>
        <w:gridCol w:w="759"/>
        <w:gridCol w:w="759"/>
        <w:gridCol w:w="759"/>
        <w:gridCol w:w="759"/>
        <w:gridCol w:w="817"/>
        <w:gridCol w:w="17"/>
        <w:gridCol w:w="2268"/>
        <w:gridCol w:w="2402"/>
      </w:tblGrid>
      <w:tr w:rsidR="00FA36D6" w:rsidRPr="0059327F" w:rsidTr="00CD2CC1">
        <w:trPr>
          <w:cantSplit/>
          <w:trHeight w:val="429"/>
        </w:trPr>
        <w:tc>
          <w:tcPr>
            <w:tcW w:w="1255" w:type="pct"/>
            <w:vMerge w:val="restart"/>
            <w:shd w:val="clear" w:color="auto" w:fill="auto"/>
            <w:textDirection w:val="btLr"/>
          </w:tcPr>
          <w:p w:rsidR="00FA36D6" w:rsidRPr="0059327F" w:rsidRDefault="00FA36D6" w:rsidP="00841BE9">
            <w:pPr>
              <w:pStyle w:val="Table0"/>
              <w:rPr>
                <w:noProof/>
              </w:rPr>
            </w:pPr>
            <w:r w:rsidRPr="0059327F">
              <w:t>Наименование показателя</w:t>
            </w:r>
          </w:p>
        </w:tc>
        <w:tc>
          <w:tcPr>
            <w:tcW w:w="359" w:type="pct"/>
            <w:vMerge w:val="restart"/>
            <w:shd w:val="clear" w:color="auto" w:fill="auto"/>
            <w:textDirection w:val="btLr"/>
          </w:tcPr>
          <w:p w:rsidR="00FA36D6" w:rsidRPr="0059327F" w:rsidRDefault="00FA36D6" w:rsidP="00841BE9">
            <w:pPr>
              <w:pStyle w:val="Table0"/>
              <w:rPr>
                <w:noProof/>
              </w:rPr>
            </w:pPr>
            <w:proofErr w:type="spellStart"/>
            <w:r w:rsidRPr="0059327F">
              <w:rPr>
                <w:lang w:val="en-US"/>
              </w:rPr>
              <w:t>Единица</w:t>
            </w:r>
            <w:proofErr w:type="spellEnd"/>
            <w:r w:rsidR="001E05B5">
              <w:t xml:space="preserve"> </w:t>
            </w:r>
            <w:proofErr w:type="spellStart"/>
            <w:r w:rsidRPr="0059327F">
              <w:rPr>
                <w:lang w:val="en-US"/>
              </w:rPr>
              <w:t>измерения</w:t>
            </w:r>
            <w:proofErr w:type="spellEnd"/>
          </w:p>
        </w:tc>
        <w:tc>
          <w:tcPr>
            <w:tcW w:w="449" w:type="pct"/>
            <w:vMerge w:val="restart"/>
            <w:shd w:val="clear" w:color="auto" w:fill="auto"/>
            <w:textDirection w:val="btLr"/>
          </w:tcPr>
          <w:p w:rsidR="00FA36D6" w:rsidRPr="0059327F" w:rsidRDefault="00FA36D6" w:rsidP="00841BE9">
            <w:pPr>
              <w:pStyle w:val="Table0"/>
              <w:rPr>
                <w:noProof/>
              </w:rPr>
            </w:pPr>
            <w:proofErr w:type="gramStart"/>
            <w:r w:rsidRPr="0059327F">
              <w:t>Базовое значение показателя 202</w:t>
            </w:r>
            <w:r w:rsidR="00C632D9" w:rsidRPr="0059327F">
              <w:t>5</w:t>
            </w:r>
            <w:r w:rsidR="000130E9" w:rsidRPr="0059327F">
              <w:t xml:space="preserve">(в году, </w:t>
            </w:r>
            <w:r w:rsidRPr="0059327F">
              <w:t>предшествующем очередному финансовому)</w:t>
            </w:r>
            <w:r w:rsidRPr="0059327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  <w:tc>
          <w:tcPr>
            <w:tcW w:w="1325" w:type="pct"/>
            <w:gridSpan w:val="5"/>
            <w:shd w:val="clear" w:color="auto" w:fill="auto"/>
          </w:tcPr>
          <w:p w:rsidR="00FA36D6" w:rsidRPr="0059327F" w:rsidRDefault="00FA36D6" w:rsidP="00841BE9">
            <w:pPr>
              <w:pStyle w:val="Table0"/>
              <w:rPr>
                <w:noProof/>
              </w:rPr>
            </w:pPr>
            <w:r w:rsidRPr="0059327F">
              <w:t>Планируемое значение показателя</w:t>
            </w:r>
          </w:p>
        </w:tc>
        <w:tc>
          <w:tcPr>
            <w:tcW w:w="786" w:type="pct"/>
            <w:gridSpan w:val="2"/>
            <w:vMerge w:val="restart"/>
            <w:shd w:val="clear" w:color="auto" w:fill="auto"/>
            <w:textDirection w:val="btLr"/>
          </w:tcPr>
          <w:p w:rsidR="00FA36D6" w:rsidRPr="0059327F" w:rsidRDefault="00FA36D6" w:rsidP="00841BE9">
            <w:pPr>
              <w:pStyle w:val="Table0"/>
              <w:rPr>
                <w:noProof/>
              </w:rPr>
            </w:pPr>
            <w:proofErr w:type="gramStart"/>
            <w:r w:rsidRPr="0059327F">
              <w:t>Ответственный</w:t>
            </w:r>
            <w:proofErr w:type="gramEnd"/>
            <w:r w:rsidRPr="0059327F">
              <w:t xml:space="preserve"> за достижение показателя</w:t>
            </w:r>
          </w:p>
        </w:tc>
        <w:tc>
          <w:tcPr>
            <w:tcW w:w="826" w:type="pct"/>
            <w:vMerge w:val="restart"/>
            <w:shd w:val="clear" w:color="auto" w:fill="auto"/>
            <w:textDirection w:val="btLr"/>
          </w:tcPr>
          <w:p w:rsidR="00FA36D6" w:rsidRPr="0059327F" w:rsidRDefault="00FA36D6" w:rsidP="00841BE9">
            <w:pPr>
              <w:pStyle w:val="Table0"/>
              <w:rPr>
                <w:noProof/>
              </w:rPr>
            </w:pPr>
            <w:r w:rsidRPr="0059327F">
              <w:t>Связь с показателями государственной программы Калужской области (при наличии</w:t>
            </w:r>
            <w:r w:rsidRPr="0059327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27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27F">
              <w:tab/>
              <w:t>такой связи)</w:t>
            </w:r>
            <w:r w:rsidRPr="0059327F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2D9" w:rsidRPr="0059327F" w:rsidTr="00CD2CC1">
        <w:trPr>
          <w:cantSplit/>
          <w:trHeight w:val="2548"/>
        </w:trPr>
        <w:tc>
          <w:tcPr>
            <w:tcW w:w="1255" w:type="pct"/>
            <w:vMerge/>
            <w:shd w:val="clear" w:color="auto" w:fill="auto"/>
          </w:tcPr>
          <w:p w:rsidR="00C632D9" w:rsidRPr="0059327F" w:rsidRDefault="00C632D9" w:rsidP="00841BE9">
            <w:pPr>
              <w:pStyle w:val="Table0"/>
              <w:rPr>
                <w:noProof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632D9" w:rsidRPr="0059327F" w:rsidRDefault="00C632D9" w:rsidP="00841BE9">
            <w:pPr>
              <w:pStyle w:val="Table0"/>
              <w:rPr>
                <w:noProof/>
              </w:rPr>
            </w:pPr>
          </w:p>
        </w:tc>
        <w:tc>
          <w:tcPr>
            <w:tcW w:w="449" w:type="pct"/>
            <w:vMerge/>
            <w:shd w:val="clear" w:color="auto" w:fill="auto"/>
          </w:tcPr>
          <w:p w:rsidR="00C632D9" w:rsidRPr="0059327F" w:rsidRDefault="00C632D9" w:rsidP="00841BE9">
            <w:pPr>
              <w:pStyle w:val="Table0"/>
              <w:rPr>
                <w:noProof/>
              </w:rPr>
            </w:pPr>
          </w:p>
        </w:tc>
        <w:tc>
          <w:tcPr>
            <w:tcW w:w="261" w:type="pct"/>
            <w:shd w:val="clear" w:color="auto" w:fill="auto"/>
            <w:textDirection w:val="btLr"/>
          </w:tcPr>
          <w:p w:rsidR="00C632D9" w:rsidRPr="0059327F" w:rsidRDefault="00C632D9" w:rsidP="00841BE9">
            <w:pPr>
              <w:pStyle w:val="Table"/>
            </w:pPr>
            <w:r w:rsidRPr="0059327F">
              <w:t xml:space="preserve">очередной финансовый </w:t>
            </w:r>
            <w:r w:rsidR="000130E9" w:rsidRPr="0059327F">
              <w:t>год 2026</w:t>
            </w:r>
          </w:p>
        </w:tc>
        <w:tc>
          <w:tcPr>
            <w:tcW w:w="261" w:type="pct"/>
            <w:shd w:val="clear" w:color="auto" w:fill="auto"/>
            <w:textDirection w:val="btLr"/>
          </w:tcPr>
          <w:p w:rsidR="00C632D9" w:rsidRPr="0059327F" w:rsidRDefault="00C632D9" w:rsidP="00841BE9">
            <w:pPr>
              <w:pStyle w:val="Table"/>
              <w:rPr>
                <w:noProof/>
              </w:rPr>
            </w:pPr>
            <w:r w:rsidRPr="0059327F">
              <w:t>1-</w:t>
            </w:r>
            <w:r w:rsidR="000130E9" w:rsidRPr="0059327F">
              <w:t>йгодплановогопериода</w:t>
            </w:r>
            <w:r w:rsidRPr="0059327F">
              <w:t xml:space="preserve"> - 2027</w:t>
            </w:r>
          </w:p>
        </w:tc>
        <w:tc>
          <w:tcPr>
            <w:tcW w:w="261" w:type="pct"/>
            <w:shd w:val="clear" w:color="auto" w:fill="auto"/>
            <w:textDirection w:val="btLr"/>
          </w:tcPr>
          <w:p w:rsidR="00C632D9" w:rsidRPr="0059327F" w:rsidRDefault="00C632D9" w:rsidP="00841BE9">
            <w:pPr>
              <w:pStyle w:val="Table"/>
            </w:pPr>
            <w:r w:rsidRPr="0059327F">
              <w:t>2-</w:t>
            </w:r>
            <w:r w:rsidR="000130E9" w:rsidRPr="0059327F">
              <w:t>йгод планового периода</w:t>
            </w:r>
            <w:r w:rsidRPr="0059327F">
              <w:t xml:space="preserve"> - 2028</w:t>
            </w:r>
          </w:p>
        </w:tc>
        <w:tc>
          <w:tcPr>
            <w:tcW w:w="261" w:type="pct"/>
            <w:shd w:val="clear" w:color="auto" w:fill="auto"/>
            <w:textDirection w:val="btLr"/>
          </w:tcPr>
          <w:p w:rsidR="00C632D9" w:rsidRPr="0059327F" w:rsidRDefault="00C632D9" w:rsidP="00841BE9">
            <w:pPr>
              <w:pStyle w:val="Table"/>
            </w:pPr>
            <w:r w:rsidRPr="0059327F">
              <w:t>3-</w:t>
            </w:r>
            <w:r w:rsidR="000130E9" w:rsidRPr="0059327F">
              <w:t>й год</w:t>
            </w:r>
            <w:r w:rsidR="001E05B5">
              <w:t xml:space="preserve"> </w:t>
            </w:r>
            <w:r w:rsidR="000130E9" w:rsidRPr="0059327F">
              <w:t>планового</w:t>
            </w:r>
            <w:r w:rsidR="001E05B5">
              <w:t xml:space="preserve"> </w:t>
            </w:r>
            <w:r w:rsidR="000130E9" w:rsidRPr="0059327F">
              <w:t>периода</w:t>
            </w:r>
            <w:r w:rsidRPr="0059327F">
              <w:t xml:space="preserve"> - 2029</w:t>
            </w:r>
          </w:p>
        </w:tc>
        <w:tc>
          <w:tcPr>
            <w:tcW w:w="280" w:type="pct"/>
            <w:shd w:val="clear" w:color="auto" w:fill="auto"/>
            <w:textDirection w:val="btLr"/>
          </w:tcPr>
          <w:p w:rsidR="00C632D9" w:rsidRPr="0059327F" w:rsidRDefault="00C632D9" w:rsidP="00841BE9">
            <w:pPr>
              <w:pStyle w:val="Table"/>
            </w:pPr>
            <w:r w:rsidRPr="0059327F">
              <w:t>4-</w:t>
            </w:r>
            <w:r w:rsidR="000130E9" w:rsidRPr="0059327F">
              <w:t>йгод планового</w:t>
            </w:r>
          </w:p>
          <w:p w:rsidR="00C632D9" w:rsidRPr="0059327F" w:rsidRDefault="00C632D9" w:rsidP="00841BE9">
            <w:pPr>
              <w:pStyle w:val="Table"/>
            </w:pPr>
            <w:r w:rsidRPr="0059327F">
              <w:t>Периода - 2030</w:t>
            </w:r>
          </w:p>
          <w:p w:rsidR="00C632D9" w:rsidRPr="0059327F" w:rsidRDefault="00C632D9" w:rsidP="00841BE9">
            <w:pPr>
              <w:pStyle w:val="Table"/>
            </w:pPr>
          </w:p>
        </w:tc>
        <w:tc>
          <w:tcPr>
            <w:tcW w:w="786" w:type="pct"/>
            <w:gridSpan w:val="2"/>
            <w:vMerge/>
            <w:shd w:val="clear" w:color="auto" w:fill="auto"/>
          </w:tcPr>
          <w:p w:rsidR="00C632D9" w:rsidRPr="0059327F" w:rsidRDefault="00C632D9" w:rsidP="00841BE9">
            <w:pPr>
              <w:pStyle w:val="Table"/>
              <w:rPr>
                <w:noProof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C632D9" w:rsidRPr="0059327F" w:rsidRDefault="00C632D9" w:rsidP="00841BE9">
            <w:pPr>
              <w:pStyle w:val="Table"/>
              <w:rPr>
                <w:noProof/>
              </w:rPr>
            </w:pPr>
          </w:p>
        </w:tc>
      </w:tr>
      <w:tr w:rsidR="00C632D9" w:rsidRPr="0059327F" w:rsidTr="00CD2CC1">
        <w:tc>
          <w:tcPr>
            <w:tcW w:w="1255" w:type="pct"/>
            <w:shd w:val="clear" w:color="auto" w:fill="auto"/>
          </w:tcPr>
          <w:p w:rsidR="00C632D9" w:rsidRPr="0059327F" w:rsidRDefault="00C632D9" w:rsidP="00841BE9">
            <w:pPr>
              <w:pStyle w:val="Table"/>
              <w:rPr>
                <w:noProof/>
              </w:rPr>
            </w:pPr>
            <w:r w:rsidRPr="0059327F">
              <w:rPr>
                <w:noProof/>
              </w:rPr>
              <w:t>1</w:t>
            </w:r>
          </w:p>
        </w:tc>
        <w:tc>
          <w:tcPr>
            <w:tcW w:w="359" w:type="pct"/>
            <w:shd w:val="clear" w:color="auto" w:fill="auto"/>
          </w:tcPr>
          <w:p w:rsidR="00C632D9" w:rsidRPr="0059327F" w:rsidRDefault="00C632D9" w:rsidP="00841BE9">
            <w:pPr>
              <w:pStyle w:val="Table"/>
              <w:rPr>
                <w:noProof/>
              </w:rPr>
            </w:pPr>
            <w:r w:rsidRPr="0059327F">
              <w:rPr>
                <w:noProof/>
              </w:rPr>
              <w:t>2</w:t>
            </w:r>
          </w:p>
        </w:tc>
        <w:tc>
          <w:tcPr>
            <w:tcW w:w="449" w:type="pct"/>
            <w:shd w:val="clear" w:color="auto" w:fill="auto"/>
          </w:tcPr>
          <w:p w:rsidR="00C632D9" w:rsidRPr="0059327F" w:rsidRDefault="00C632D9" w:rsidP="00841BE9">
            <w:pPr>
              <w:pStyle w:val="Table"/>
              <w:rPr>
                <w:noProof/>
              </w:rPr>
            </w:pPr>
            <w:r w:rsidRPr="0059327F">
              <w:rPr>
                <w:noProof/>
              </w:rPr>
              <w:t>3</w:t>
            </w:r>
          </w:p>
        </w:tc>
        <w:tc>
          <w:tcPr>
            <w:tcW w:w="261" w:type="pct"/>
            <w:shd w:val="clear" w:color="auto" w:fill="auto"/>
          </w:tcPr>
          <w:p w:rsidR="00C632D9" w:rsidRPr="0059327F" w:rsidRDefault="00C632D9" w:rsidP="00841BE9">
            <w:pPr>
              <w:pStyle w:val="Table"/>
              <w:rPr>
                <w:noProof/>
              </w:rPr>
            </w:pPr>
            <w:r w:rsidRPr="0059327F">
              <w:rPr>
                <w:noProof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:rsidR="00C632D9" w:rsidRPr="0059327F" w:rsidRDefault="00C632D9" w:rsidP="00841BE9">
            <w:pPr>
              <w:pStyle w:val="Table"/>
              <w:rPr>
                <w:noProof/>
              </w:rPr>
            </w:pPr>
            <w:r w:rsidRPr="0059327F">
              <w:rPr>
                <w:noProof/>
              </w:rPr>
              <w:t>5</w:t>
            </w:r>
          </w:p>
        </w:tc>
        <w:tc>
          <w:tcPr>
            <w:tcW w:w="261" w:type="pct"/>
            <w:shd w:val="clear" w:color="auto" w:fill="auto"/>
          </w:tcPr>
          <w:p w:rsidR="00C632D9" w:rsidRPr="0059327F" w:rsidRDefault="00C632D9" w:rsidP="00841BE9">
            <w:pPr>
              <w:pStyle w:val="Table"/>
              <w:rPr>
                <w:noProof/>
              </w:rPr>
            </w:pPr>
            <w:r w:rsidRPr="0059327F">
              <w:rPr>
                <w:noProof/>
              </w:rPr>
              <w:t>6</w:t>
            </w:r>
          </w:p>
        </w:tc>
        <w:tc>
          <w:tcPr>
            <w:tcW w:w="261" w:type="pct"/>
            <w:shd w:val="clear" w:color="auto" w:fill="auto"/>
          </w:tcPr>
          <w:p w:rsidR="00C632D9" w:rsidRPr="0059327F" w:rsidRDefault="00C632D9" w:rsidP="00841BE9">
            <w:pPr>
              <w:pStyle w:val="Table"/>
              <w:rPr>
                <w:noProof/>
              </w:rPr>
            </w:pPr>
            <w:r w:rsidRPr="0059327F">
              <w:rPr>
                <w:noProof/>
              </w:rPr>
              <w:t>7</w:t>
            </w:r>
          </w:p>
        </w:tc>
        <w:tc>
          <w:tcPr>
            <w:tcW w:w="280" w:type="pct"/>
            <w:shd w:val="clear" w:color="auto" w:fill="auto"/>
          </w:tcPr>
          <w:p w:rsidR="00C632D9" w:rsidRPr="0059327F" w:rsidRDefault="00C632D9" w:rsidP="00841BE9">
            <w:pPr>
              <w:pStyle w:val="Table"/>
              <w:rPr>
                <w:noProof/>
              </w:rPr>
            </w:pPr>
            <w:r w:rsidRPr="0059327F">
              <w:rPr>
                <w:noProof/>
              </w:rPr>
              <w:t>8</w:t>
            </w:r>
          </w:p>
        </w:tc>
        <w:tc>
          <w:tcPr>
            <w:tcW w:w="786" w:type="pct"/>
            <w:gridSpan w:val="2"/>
            <w:shd w:val="clear" w:color="auto" w:fill="auto"/>
          </w:tcPr>
          <w:p w:rsidR="00C632D9" w:rsidRPr="0059327F" w:rsidRDefault="00C632D9" w:rsidP="00841BE9">
            <w:pPr>
              <w:pStyle w:val="Table"/>
              <w:rPr>
                <w:noProof/>
              </w:rPr>
            </w:pPr>
            <w:r w:rsidRPr="0059327F">
              <w:rPr>
                <w:noProof/>
              </w:rPr>
              <w:t>9</w:t>
            </w:r>
          </w:p>
        </w:tc>
        <w:tc>
          <w:tcPr>
            <w:tcW w:w="826" w:type="pct"/>
            <w:shd w:val="clear" w:color="auto" w:fill="auto"/>
          </w:tcPr>
          <w:p w:rsidR="00C632D9" w:rsidRPr="0059327F" w:rsidRDefault="00C632D9" w:rsidP="00841BE9">
            <w:pPr>
              <w:pStyle w:val="Table"/>
              <w:rPr>
                <w:noProof/>
              </w:rPr>
            </w:pPr>
            <w:r w:rsidRPr="0059327F">
              <w:rPr>
                <w:noProof/>
              </w:rPr>
              <w:t>10</w:t>
            </w:r>
          </w:p>
        </w:tc>
      </w:tr>
      <w:tr w:rsidR="00FA36D6" w:rsidRPr="0059327F" w:rsidTr="00CD2CC1">
        <w:tc>
          <w:tcPr>
            <w:tcW w:w="5000" w:type="pct"/>
            <w:gridSpan w:val="11"/>
            <w:shd w:val="clear" w:color="auto" w:fill="auto"/>
          </w:tcPr>
          <w:p w:rsidR="00FA36D6" w:rsidRPr="0059327F" w:rsidRDefault="00FA36D6" w:rsidP="00841BE9">
            <w:pPr>
              <w:pStyle w:val="Table"/>
              <w:rPr>
                <w:color w:val="FF0000"/>
              </w:rPr>
            </w:pPr>
            <w:r w:rsidRPr="0059327F">
              <w:rPr>
                <w:noProof/>
                <w:color w:val="000000"/>
              </w:rPr>
              <w:t>Цель муниципальной программы «</w:t>
            </w:r>
            <w:r w:rsidR="00B15D50" w:rsidRPr="0059327F">
              <w:t>Создание в Людиновском муниципальном округ</w:t>
            </w:r>
            <w:r w:rsidR="00283584" w:rsidRPr="0059327F">
              <w:t>е доступной для инвалидов и других маломобильных групп населения среды жизнедеятельности и условий для эффективной реабилитации и интеграции инвалидов в общество</w:t>
            </w:r>
            <w:r w:rsidRPr="0059327F">
              <w:t>»</w:t>
            </w:r>
          </w:p>
        </w:tc>
      </w:tr>
      <w:tr w:rsidR="00B15D50" w:rsidRPr="0059327F" w:rsidTr="00CD2CC1">
        <w:tc>
          <w:tcPr>
            <w:tcW w:w="1255" w:type="pct"/>
            <w:shd w:val="clear" w:color="auto" w:fill="auto"/>
          </w:tcPr>
          <w:p w:rsidR="00B15D50" w:rsidRPr="0059327F" w:rsidRDefault="00B15D50" w:rsidP="00841BE9">
            <w:pPr>
              <w:pStyle w:val="Table"/>
            </w:pPr>
          </w:p>
        </w:tc>
        <w:tc>
          <w:tcPr>
            <w:tcW w:w="359" w:type="pct"/>
            <w:shd w:val="clear" w:color="auto" w:fill="auto"/>
          </w:tcPr>
          <w:p w:rsidR="00B15D50" w:rsidRPr="0059327F" w:rsidRDefault="00B15D50" w:rsidP="00841BE9">
            <w:pPr>
              <w:pStyle w:val="Table"/>
            </w:pPr>
          </w:p>
        </w:tc>
        <w:tc>
          <w:tcPr>
            <w:tcW w:w="449" w:type="pct"/>
            <w:shd w:val="clear" w:color="auto" w:fill="auto"/>
          </w:tcPr>
          <w:p w:rsidR="00B15D50" w:rsidRPr="0059327F" w:rsidRDefault="00B15D50" w:rsidP="00841BE9">
            <w:pPr>
              <w:pStyle w:val="Table"/>
            </w:pPr>
          </w:p>
        </w:tc>
        <w:tc>
          <w:tcPr>
            <w:tcW w:w="261" w:type="pct"/>
            <w:shd w:val="clear" w:color="auto" w:fill="auto"/>
          </w:tcPr>
          <w:p w:rsidR="00B15D50" w:rsidRPr="0059327F" w:rsidRDefault="00B15D50" w:rsidP="00841BE9">
            <w:pPr>
              <w:pStyle w:val="Table"/>
            </w:pPr>
          </w:p>
        </w:tc>
        <w:tc>
          <w:tcPr>
            <w:tcW w:w="261" w:type="pct"/>
            <w:shd w:val="clear" w:color="auto" w:fill="auto"/>
          </w:tcPr>
          <w:p w:rsidR="00B15D50" w:rsidRPr="0059327F" w:rsidRDefault="00B15D50" w:rsidP="00841BE9">
            <w:pPr>
              <w:pStyle w:val="Table"/>
            </w:pPr>
          </w:p>
        </w:tc>
        <w:tc>
          <w:tcPr>
            <w:tcW w:w="261" w:type="pct"/>
            <w:shd w:val="clear" w:color="auto" w:fill="auto"/>
          </w:tcPr>
          <w:p w:rsidR="00B15D50" w:rsidRPr="0059327F" w:rsidRDefault="00B15D50" w:rsidP="00841BE9">
            <w:pPr>
              <w:pStyle w:val="Table"/>
            </w:pPr>
          </w:p>
        </w:tc>
        <w:tc>
          <w:tcPr>
            <w:tcW w:w="261" w:type="pct"/>
            <w:shd w:val="clear" w:color="auto" w:fill="auto"/>
          </w:tcPr>
          <w:p w:rsidR="00B15D50" w:rsidRPr="0059327F" w:rsidRDefault="00B15D50" w:rsidP="00841BE9">
            <w:pPr>
              <w:pStyle w:val="Table"/>
            </w:pPr>
          </w:p>
        </w:tc>
        <w:tc>
          <w:tcPr>
            <w:tcW w:w="287" w:type="pct"/>
            <w:gridSpan w:val="2"/>
            <w:shd w:val="clear" w:color="auto" w:fill="auto"/>
          </w:tcPr>
          <w:p w:rsidR="00B15D50" w:rsidRPr="0059327F" w:rsidRDefault="00B15D50" w:rsidP="00841BE9">
            <w:pPr>
              <w:pStyle w:val="Table"/>
            </w:pPr>
          </w:p>
        </w:tc>
        <w:tc>
          <w:tcPr>
            <w:tcW w:w="779" w:type="pct"/>
            <w:shd w:val="clear" w:color="auto" w:fill="auto"/>
          </w:tcPr>
          <w:p w:rsidR="00B15D50" w:rsidRPr="0059327F" w:rsidRDefault="00B15D50" w:rsidP="00841BE9">
            <w:pPr>
              <w:pStyle w:val="Table"/>
            </w:pPr>
          </w:p>
        </w:tc>
        <w:tc>
          <w:tcPr>
            <w:tcW w:w="826" w:type="pct"/>
            <w:shd w:val="clear" w:color="auto" w:fill="auto"/>
          </w:tcPr>
          <w:p w:rsidR="00B15D50" w:rsidRPr="0059327F" w:rsidRDefault="00B15D50" w:rsidP="00841BE9">
            <w:pPr>
              <w:pStyle w:val="Table"/>
            </w:pPr>
          </w:p>
        </w:tc>
      </w:tr>
      <w:tr w:rsidR="0067488E" w:rsidRPr="0059327F" w:rsidTr="00CD2CC1">
        <w:tc>
          <w:tcPr>
            <w:tcW w:w="1255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Доля объектов, доступных для инвалидов и маломобильных групп населения в сфере образования (от общего количества таких объектов)</w:t>
            </w:r>
          </w:p>
          <w:p w:rsidR="0067488E" w:rsidRPr="0059327F" w:rsidRDefault="0067488E" w:rsidP="00841BE9">
            <w:pPr>
              <w:pStyle w:val="Table"/>
            </w:pPr>
          </w:p>
        </w:tc>
        <w:tc>
          <w:tcPr>
            <w:tcW w:w="35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%</w:t>
            </w: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Приро</w:t>
            </w:r>
            <w:proofErr w:type="gramStart"/>
            <w:r w:rsidRPr="0059327F">
              <w:rPr>
                <w:lang w:eastAsia="en-US"/>
              </w:rPr>
              <w:t>ст к пр</w:t>
            </w:r>
            <w:proofErr w:type="gramEnd"/>
            <w:r w:rsidRPr="0059327F">
              <w:rPr>
                <w:lang w:eastAsia="en-US"/>
              </w:rPr>
              <w:t xml:space="preserve">едыдущему году  </w:t>
            </w:r>
          </w:p>
          <w:p w:rsidR="0067488E" w:rsidRPr="0059327F" w:rsidRDefault="0067488E" w:rsidP="00841BE9">
            <w:pPr>
              <w:pStyle w:val="Table"/>
            </w:pPr>
          </w:p>
        </w:tc>
        <w:tc>
          <w:tcPr>
            <w:tcW w:w="44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29,2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29,3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29,3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29,3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29,3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29,3</w:t>
            </w:r>
          </w:p>
        </w:tc>
        <w:tc>
          <w:tcPr>
            <w:tcW w:w="77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Управление социальной защиты населения</w:t>
            </w:r>
          </w:p>
        </w:tc>
        <w:tc>
          <w:tcPr>
            <w:tcW w:w="826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</w:p>
        </w:tc>
      </w:tr>
      <w:tr w:rsidR="0067488E" w:rsidRPr="0059327F" w:rsidTr="00CD2CC1">
        <w:tc>
          <w:tcPr>
            <w:tcW w:w="1255" w:type="pct"/>
            <w:shd w:val="clear" w:color="auto" w:fill="auto"/>
          </w:tcPr>
          <w:p w:rsidR="0067488E" w:rsidRPr="0059327F" w:rsidRDefault="0067488E" w:rsidP="00841BE9">
            <w:pPr>
              <w:pStyle w:val="Table"/>
              <w:rPr>
                <w:color w:val="000000"/>
                <w:sz w:val="20"/>
                <w:szCs w:val="20"/>
                <w:lang w:eastAsia="en-US"/>
              </w:rPr>
            </w:pPr>
            <w:r w:rsidRPr="0059327F">
              <w:rPr>
                <w:lang w:eastAsia="en-US"/>
              </w:rPr>
              <w:t xml:space="preserve">Доля дошкольных </w:t>
            </w:r>
            <w:proofErr w:type="spellStart"/>
            <w:r w:rsidRPr="0059327F">
              <w:rPr>
                <w:lang w:eastAsia="en-US"/>
              </w:rPr>
              <w:t>образователей</w:t>
            </w:r>
            <w:proofErr w:type="spellEnd"/>
            <w:r w:rsidRPr="0059327F">
              <w:rPr>
                <w:lang w:eastAsia="en-US"/>
              </w:rPr>
              <w:t xml:space="preserve"> организаций, в которых создана универсальная </w:t>
            </w:r>
            <w:proofErr w:type="spellStart"/>
            <w:r w:rsidRPr="0059327F">
              <w:rPr>
                <w:lang w:eastAsia="en-US"/>
              </w:rPr>
              <w:t>безбарьерная</w:t>
            </w:r>
            <w:proofErr w:type="spellEnd"/>
            <w:r w:rsidRPr="0059327F">
              <w:rPr>
                <w:lang w:eastAsia="en-US"/>
              </w:rPr>
              <w:t xml:space="preserve"> среда для инклюзивного образования детей-инвалидов (от общего количества таких объектов на </w:t>
            </w:r>
            <w:r w:rsidRPr="0059327F">
              <w:rPr>
                <w:lang w:eastAsia="en-US"/>
              </w:rPr>
              <w:lastRenderedPageBreak/>
              <w:t>1 января текущего года)</w:t>
            </w:r>
          </w:p>
          <w:p w:rsidR="0067488E" w:rsidRPr="0059327F" w:rsidRDefault="0067488E" w:rsidP="00841BE9">
            <w:pPr>
              <w:pStyle w:val="Table"/>
            </w:pPr>
          </w:p>
        </w:tc>
        <w:tc>
          <w:tcPr>
            <w:tcW w:w="35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lastRenderedPageBreak/>
              <w:t>%</w:t>
            </w:r>
          </w:p>
          <w:p w:rsidR="0067488E" w:rsidRPr="0059327F" w:rsidRDefault="0067488E" w:rsidP="00841BE9">
            <w:pPr>
              <w:pStyle w:val="Table"/>
            </w:pPr>
          </w:p>
        </w:tc>
        <w:tc>
          <w:tcPr>
            <w:tcW w:w="44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45,1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45,1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45,1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45,1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45,1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45,1</w:t>
            </w:r>
          </w:p>
        </w:tc>
        <w:tc>
          <w:tcPr>
            <w:tcW w:w="77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Управление социальной защиты населения</w:t>
            </w:r>
          </w:p>
        </w:tc>
        <w:tc>
          <w:tcPr>
            <w:tcW w:w="826" w:type="pct"/>
            <w:shd w:val="clear" w:color="auto" w:fill="auto"/>
          </w:tcPr>
          <w:p w:rsidR="0067488E" w:rsidRPr="0059327F" w:rsidRDefault="0067488E" w:rsidP="00841BE9">
            <w:pPr>
              <w:pStyle w:val="Table"/>
              <w:rPr>
                <w:kern w:val="0"/>
              </w:rPr>
            </w:pPr>
          </w:p>
        </w:tc>
      </w:tr>
      <w:tr w:rsidR="0067488E" w:rsidRPr="0059327F" w:rsidTr="00CD2CC1">
        <w:tc>
          <w:tcPr>
            <w:tcW w:w="1255" w:type="pct"/>
            <w:shd w:val="clear" w:color="auto" w:fill="auto"/>
          </w:tcPr>
          <w:p w:rsidR="0067488E" w:rsidRPr="0059327F" w:rsidRDefault="0067488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lastRenderedPageBreak/>
              <w:t>Удельный вес мероприятий в сфере культуры, проведенных в отчетном году с участием инвалидов (от общего количества таких мероприятий)</w:t>
            </w: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</w:tc>
        <w:tc>
          <w:tcPr>
            <w:tcW w:w="35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%</w:t>
            </w:r>
          </w:p>
        </w:tc>
        <w:tc>
          <w:tcPr>
            <w:tcW w:w="44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11,4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11,4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11,4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11,4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11,4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11,4</w:t>
            </w:r>
          </w:p>
        </w:tc>
        <w:tc>
          <w:tcPr>
            <w:tcW w:w="77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Управление социальной защиты населения</w:t>
            </w:r>
          </w:p>
        </w:tc>
        <w:tc>
          <w:tcPr>
            <w:tcW w:w="826" w:type="pct"/>
            <w:shd w:val="clear" w:color="auto" w:fill="auto"/>
          </w:tcPr>
          <w:p w:rsidR="0067488E" w:rsidRPr="0059327F" w:rsidRDefault="0067488E" w:rsidP="00841BE9">
            <w:pPr>
              <w:pStyle w:val="Table"/>
              <w:rPr>
                <w:kern w:val="0"/>
              </w:rPr>
            </w:pPr>
          </w:p>
        </w:tc>
      </w:tr>
      <w:tr w:rsidR="0067488E" w:rsidRPr="0059327F" w:rsidTr="00CD2CC1">
        <w:tc>
          <w:tcPr>
            <w:tcW w:w="1255" w:type="pct"/>
            <w:shd w:val="clear" w:color="auto" w:fill="auto"/>
          </w:tcPr>
          <w:p w:rsidR="0067488E" w:rsidRPr="0059327F" w:rsidRDefault="0067488E" w:rsidP="00841BE9">
            <w:pPr>
              <w:pStyle w:val="Table"/>
              <w:rPr>
                <w:sz w:val="20"/>
                <w:lang w:eastAsia="en-US"/>
              </w:rPr>
            </w:pPr>
            <w:r w:rsidRPr="0059327F">
              <w:rPr>
                <w:lang w:eastAsia="en-US"/>
              </w:rPr>
              <w:t>Доля детей-инвалидов, принявших участие в различных конкурсах (танцевальных, музыкальных, художественных и др.) на 1 января текущего года (от общего количества проведенных конкурсов)</w:t>
            </w:r>
          </w:p>
          <w:p w:rsidR="0067488E" w:rsidRPr="0059327F" w:rsidRDefault="0067488E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35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%</w:t>
            </w:r>
          </w:p>
        </w:tc>
        <w:tc>
          <w:tcPr>
            <w:tcW w:w="44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0,21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0,21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0,21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0,21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0,21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0,21</w:t>
            </w:r>
          </w:p>
        </w:tc>
        <w:tc>
          <w:tcPr>
            <w:tcW w:w="77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Управление социальной защиты населения</w:t>
            </w:r>
          </w:p>
        </w:tc>
        <w:tc>
          <w:tcPr>
            <w:tcW w:w="826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</w:p>
        </w:tc>
      </w:tr>
      <w:tr w:rsidR="0067488E" w:rsidRPr="0059327F" w:rsidTr="00CD2CC1">
        <w:tc>
          <w:tcPr>
            <w:tcW w:w="1255" w:type="pct"/>
            <w:shd w:val="clear" w:color="auto" w:fill="auto"/>
          </w:tcPr>
          <w:p w:rsidR="0067488E" w:rsidRPr="0059327F" w:rsidRDefault="0067488E" w:rsidP="00841BE9">
            <w:pPr>
              <w:pStyle w:val="Table"/>
              <w:rPr>
                <w:lang w:eastAsia="en-US"/>
              </w:rPr>
            </w:pPr>
            <w:r w:rsidRPr="0059327F">
              <w:t>Удельный вес инвалидов - пользователей общедоступных (публичных) библиотек (всего, из них: дети до 14 лет; молодежь 15-24 лет), от общего числа пользователей библиотек</w:t>
            </w:r>
          </w:p>
        </w:tc>
        <w:tc>
          <w:tcPr>
            <w:tcW w:w="35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%</w:t>
            </w:r>
          </w:p>
        </w:tc>
        <w:tc>
          <w:tcPr>
            <w:tcW w:w="44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0,9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0,9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0,9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0,9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0,9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0,9</w:t>
            </w:r>
          </w:p>
        </w:tc>
        <w:tc>
          <w:tcPr>
            <w:tcW w:w="77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Управление социальной защиты населения</w:t>
            </w:r>
          </w:p>
        </w:tc>
        <w:tc>
          <w:tcPr>
            <w:tcW w:w="826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</w:p>
        </w:tc>
      </w:tr>
      <w:tr w:rsidR="0067488E" w:rsidRPr="0059327F" w:rsidTr="00CD2CC1">
        <w:tc>
          <w:tcPr>
            <w:tcW w:w="1255" w:type="pct"/>
            <w:shd w:val="clear" w:color="auto" w:fill="auto"/>
          </w:tcPr>
          <w:p w:rsidR="0067488E" w:rsidRPr="0059327F" w:rsidRDefault="0067488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Удельный вес мероприятий в сфере физической культуры и спорта (от общего количества таких мероприятий), проведенных в отчетном году:</w:t>
            </w:r>
          </w:p>
          <w:p w:rsidR="0067488E" w:rsidRPr="0059327F" w:rsidRDefault="0067488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 xml:space="preserve">   а) с участием инвалидов</w:t>
            </w:r>
          </w:p>
          <w:p w:rsidR="0067488E" w:rsidRPr="0059327F" w:rsidRDefault="0067488E" w:rsidP="00841BE9">
            <w:pPr>
              <w:pStyle w:val="Table"/>
            </w:pPr>
            <w:r w:rsidRPr="0059327F">
              <w:rPr>
                <w:lang w:eastAsia="en-US"/>
              </w:rPr>
              <w:t xml:space="preserve">   б) специально для инвалидов</w:t>
            </w:r>
          </w:p>
          <w:p w:rsidR="0067488E" w:rsidRPr="0059327F" w:rsidRDefault="0067488E" w:rsidP="00841BE9">
            <w:pPr>
              <w:pStyle w:val="Table"/>
            </w:pPr>
          </w:p>
        </w:tc>
        <w:tc>
          <w:tcPr>
            <w:tcW w:w="35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  <w:r w:rsidRPr="0059327F">
              <w:t>%</w:t>
            </w:r>
          </w:p>
          <w:p w:rsidR="0067488E" w:rsidRPr="0059327F" w:rsidRDefault="0067488E" w:rsidP="00841BE9">
            <w:pPr>
              <w:pStyle w:val="Table"/>
            </w:pPr>
            <w:r w:rsidRPr="0059327F">
              <w:t>%</w:t>
            </w:r>
          </w:p>
        </w:tc>
        <w:tc>
          <w:tcPr>
            <w:tcW w:w="44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  <w:r w:rsidRPr="0059327F">
              <w:t>0,9</w:t>
            </w:r>
          </w:p>
          <w:p w:rsidR="0067488E" w:rsidRPr="0059327F" w:rsidRDefault="0067488E" w:rsidP="00841BE9">
            <w:pPr>
              <w:pStyle w:val="Table"/>
            </w:pPr>
            <w:r w:rsidRPr="0059327F">
              <w:t>0,6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  <w:r w:rsidRPr="0059327F">
              <w:t>0,9</w:t>
            </w:r>
          </w:p>
          <w:p w:rsidR="0067488E" w:rsidRPr="0059327F" w:rsidRDefault="0067488E" w:rsidP="00841BE9">
            <w:pPr>
              <w:pStyle w:val="Table"/>
            </w:pPr>
            <w:r w:rsidRPr="0059327F">
              <w:t>0,6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  <w:r w:rsidRPr="0059327F">
              <w:t>0,9</w:t>
            </w:r>
          </w:p>
          <w:p w:rsidR="0067488E" w:rsidRPr="0059327F" w:rsidRDefault="0067488E" w:rsidP="00841BE9">
            <w:pPr>
              <w:pStyle w:val="Table"/>
            </w:pPr>
            <w:r w:rsidRPr="0059327F">
              <w:t>0,6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  <w:r w:rsidRPr="0059327F">
              <w:t>0,9</w:t>
            </w:r>
          </w:p>
          <w:p w:rsidR="0067488E" w:rsidRPr="0059327F" w:rsidRDefault="0067488E" w:rsidP="00841BE9">
            <w:pPr>
              <w:pStyle w:val="Table"/>
            </w:pPr>
            <w:r w:rsidRPr="0059327F">
              <w:t>0,6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  <w:r w:rsidRPr="0059327F">
              <w:t>0,9</w:t>
            </w:r>
          </w:p>
          <w:p w:rsidR="0067488E" w:rsidRPr="0059327F" w:rsidRDefault="0067488E" w:rsidP="00841BE9">
            <w:pPr>
              <w:pStyle w:val="Table"/>
            </w:pPr>
            <w:r w:rsidRPr="0059327F">
              <w:t>0,6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</w:p>
          <w:p w:rsidR="0067488E" w:rsidRPr="0059327F" w:rsidRDefault="0067488E" w:rsidP="00841BE9">
            <w:pPr>
              <w:pStyle w:val="Table"/>
            </w:pPr>
            <w:r w:rsidRPr="0059327F">
              <w:t>0,9</w:t>
            </w:r>
          </w:p>
          <w:p w:rsidR="0067488E" w:rsidRPr="0059327F" w:rsidRDefault="0067488E" w:rsidP="00841BE9">
            <w:pPr>
              <w:pStyle w:val="Table"/>
            </w:pPr>
            <w:r w:rsidRPr="0059327F">
              <w:t>0,6</w:t>
            </w:r>
          </w:p>
        </w:tc>
        <w:tc>
          <w:tcPr>
            <w:tcW w:w="77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Управление социальной защиты населения</w:t>
            </w:r>
          </w:p>
        </w:tc>
        <w:tc>
          <w:tcPr>
            <w:tcW w:w="826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</w:p>
        </w:tc>
      </w:tr>
      <w:tr w:rsidR="0067488E" w:rsidRPr="0059327F" w:rsidTr="00CD2CC1">
        <w:tc>
          <w:tcPr>
            <w:tcW w:w="1255" w:type="pct"/>
            <w:shd w:val="clear" w:color="auto" w:fill="auto"/>
          </w:tcPr>
          <w:p w:rsidR="0067488E" w:rsidRPr="0059327F" w:rsidRDefault="0067488E" w:rsidP="00841BE9">
            <w:pPr>
              <w:pStyle w:val="Table"/>
              <w:rPr>
                <w:lang w:eastAsia="en-US"/>
              </w:rPr>
            </w:pPr>
            <w:proofErr w:type="gramStart"/>
            <w:r w:rsidRPr="0059327F">
              <w:lastRenderedPageBreak/>
              <w:t xml:space="preserve">Доля инвалидов, участвовавших в спортивных мероприятиях на 1 января текущего года </w:t>
            </w:r>
            <w:proofErr w:type="gramEnd"/>
          </w:p>
        </w:tc>
        <w:tc>
          <w:tcPr>
            <w:tcW w:w="35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%</w:t>
            </w:r>
          </w:p>
        </w:tc>
        <w:tc>
          <w:tcPr>
            <w:tcW w:w="44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12,1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12,1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12,1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12,1</w:t>
            </w:r>
          </w:p>
        </w:tc>
        <w:tc>
          <w:tcPr>
            <w:tcW w:w="261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12,1</w:t>
            </w:r>
          </w:p>
        </w:tc>
        <w:tc>
          <w:tcPr>
            <w:tcW w:w="287" w:type="pct"/>
            <w:gridSpan w:val="2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12,1</w:t>
            </w:r>
          </w:p>
        </w:tc>
        <w:tc>
          <w:tcPr>
            <w:tcW w:w="779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  <w:r w:rsidRPr="0059327F">
              <w:t>Управление социальной защиты населения</w:t>
            </w:r>
          </w:p>
        </w:tc>
        <w:tc>
          <w:tcPr>
            <w:tcW w:w="826" w:type="pct"/>
            <w:shd w:val="clear" w:color="auto" w:fill="auto"/>
          </w:tcPr>
          <w:p w:rsidR="0067488E" w:rsidRPr="0059327F" w:rsidRDefault="0067488E" w:rsidP="00841BE9">
            <w:pPr>
              <w:pStyle w:val="Table"/>
            </w:pPr>
          </w:p>
        </w:tc>
      </w:tr>
    </w:tbl>
    <w:p w:rsidR="00FA36D6" w:rsidRPr="0059327F" w:rsidRDefault="00EA3023" w:rsidP="00FA36D6">
      <w:pPr>
        <w:spacing w:after="4" w:line="259" w:lineRule="auto"/>
        <w:ind w:right="-8"/>
        <w:rPr>
          <w:rFonts w:cs="Arial"/>
          <w:noProof/>
          <w:color w:val="000000"/>
        </w:rPr>
      </w:pPr>
      <w:r w:rsidRPr="0059327F">
        <w:rPr>
          <w:rFonts w:cs="Arial"/>
          <w:noProof/>
          <w:color w:val="000000"/>
        </w:rPr>
        <w:t>*</w:t>
      </w:r>
      <w:r w:rsidRPr="0059327F">
        <w:rPr>
          <w:rFonts w:cs="Arial"/>
          <w:b/>
        </w:rPr>
        <w:t>2572</w:t>
      </w:r>
      <w:r w:rsidRPr="0059327F">
        <w:rPr>
          <w:rFonts w:cs="Arial"/>
        </w:rPr>
        <w:t>человека-базовая численность</w:t>
      </w:r>
    </w:p>
    <w:p w:rsidR="0067488E" w:rsidRPr="0059327F" w:rsidRDefault="0067488E" w:rsidP="0067488E">
      <w:pPr>
        <w:spacing w:after="320" w:line="261" w:lineRule="auto"/>
        <w:ind w:right="-8"/>
        <w:jc w:val="center"/>
        <w:rPr>
          <w:rFonts w:cs="Arial"/>
          <w:b/>
          <w:color w:val="000000"/>
        </w:rPr>
        <w:sectPr w:rsidR="0067488E" w:rsidRPr="0059327F" w:rsidSect="00271510">
          <w:pgSz w:w="16840" w:h="11907" w:orient="landscape" w:code="9"/>
          <w:pgMar w:top="1134" w:right="680" w:bottom="1134" w:left="1588" w:header="680" w:footer="680" w:gutter="0"/>
          <w:cols w:space="720"/>
          <w:docGrid w:linePitch="326"/>
        </w:sectPr>
      </w:pPr>
    </w:p>
    <w:p w:rsidR="008D145C" w:rsidRPr="0059327F" w:rsidRDefault="00FA36D6" w:rsidP="0067488E">
      <w:pPr>
        <w:spacing w:after="320" w:line="261" w:lineRule="auto"/>
        <w:ind w:right="-8"/>
        <w:jc w:val="center"/>
        <w:rPr>
          <w:rFonts w:cs="Arial"/>
          <w:b/>
          <w:color w:val="000000"/>
        </w:rPr>
      </w:pPr>
      <w:r w:rsidRPr="0059327F">
        <w:rPr>
          <w:rFonts w:cs="Arial"/>
          <w:b/>
          <w:color w:val="000000"/>
        </w:rPr>
        <w:lastRenderedPageBreak/>
        <w:t>2.1. Методика расчета показателя</w:t>
      </w:r>
    </w:p>
    <w:p w:rsidR="00E57AAA" w:rsidRPr="0059327F" w:rsidRDefault="00E57AAA" w:rsidP="00E57AAA">
      <w:pPr>
        <w:spacing w:line="262" w:lineRule="auto"/>
        <w:ind w:right="-8"/>
        <w:jc w:val="center"/>
        <w:rPr>
          <w:rFonts w:cs="Arial"/>
          <w:color w:val="000000"/>
          <w:szCs w:val="22"/>
          <w:lang w:eastAsia="en-US"/>
        </w:rPr>
      </w:pPr>
    </w:p>
    <w:tbl>
      <w:tblPr>
        <w:tblW w:w="9639" w:type="dxa"/>
        <w:jc w:val="center"/>
        <w:tblCellMar>
          <w:top w:w="54" w:type="dxa"/>
          <w:left w:w="36" w:type="dxa"/>
          <w:right w:w="0" w:type="dxa"/>
        </w:tblCellMar>
        <w:tblLook w:val="04A0"/>
      </w:tblPr>
      <w:tblGrid>
        <w:gridCol w:w="695"/>
        <w:gridCol w:w="3338"/>
        <w:gridCol w:w="1327"/>
        <w:gridCol w:w="4279"/>
      </w:tblGrid>
      <w:tr w:rsidR="00E57AAA" w:rsidRPr="0059327F" w:rsidTr="00247521">
        <w:trPr>
          <w:trHeight w:val="2447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E57AAA" w:rsidP="00841BE9">
            <w:pPr>
              <w:pStyle w:val="Table0"/>
              <w:rPr>
                <w:lang w:eastAsia="en-US"/>
              </w:rPr>
            </w:pPr>
            <w:r w:rsidRPr="0059327F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59327F">
              <w:rPr>
                <w:lang w:eastAsia="en-US"/>
              </w:rPr>
              <w:t>п</w:t>
            </w:r>
            <w:proofErr w:type="spellEnd"/>
            <w:proofErr w:type="gramEnd"/>
            <w:r w:rsidRPr="0059327F">
              <w:rPr>
                <w:lang w:eastAsia="en-US"/>
              </w:rPr>
              <w:t>/</w:t>
            </w:r>
            <w:proofErr w:type="spellStart"/>
            <w:r w:rsidRPr="0059327F">
              <w:rPr>
                <w:lang w:eastAsia="en-US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E57AAA" w:rsidP="00841BE9">
            <w:pPr>
              <w:pStyle w:val="Table0"/>
              <w:rPr>
                <w:lang w:val="en-US" w:eastAsia="en-US"/>
              </w:rPr>
            </w:pPr>
            <w:r w:rsidRPr="0059327F">
              <w:rPr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E57AAA" w:rsidP="001E05B5">
            <w:pPr>
              <w:pStyle w:val="Table0"/>
              <w:rPr>
                <w:lang w:eastAsia="en-US"/>
              </w:rPr>
            </w:pPr>
            <w:r w:rsidRPr="0059327F">
              <w:rPr>
                <w:lang w:eastAsia="en-US"/>
              </w:rPr>
              <w:t>Единица измерения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E57AAA" w:rsidP="001E05B5">
            <w:pPr>
              <w:pStyle w:val="Table0"/>
              <w:rPr>
                <w:lang w:eastAsia="en-US"/>
              </w:rPr>
            </w:pPr>
            <w:r w:rsidRPr="0059327F">
              <w:rPr>
                <w:lang w:eastAsia="en-US"/>
              </w:rPr>
              <w:t>Методика расчета показателя или источник получения информации о</w:t>
            </w:r>
            <w:r w:rsidR="001E05B5">
              <w:rPr>
                <w:lang w:eastAsia="en-US"/>
              </w:rPr>
              <w:t xml:space="preserve"> </w:t>
            </w:r>
            <w:r w:rsidRPr="0059327F">
              <w:rPr>
                <w:lang w:eastAsia="en-US"/>
              </w:rPr>
              <w:t>значениях показателя</w:t>
            </w:r>
          </w:p>
        </w:tc>
      </w:tr>
      <w:tr w:rsidR="00E57AAA" w:rsidRPr="0059327F" w:rsidTr="00247521">
        <w:trPr>
          <w:trHeight w:val="498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E57AAA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E57AAA" w:rsidP="00841BE9">
            <w:pPr>
              <w:pStyle w:val="Table"/>
              <w:rPr>
                <w:color w:val="000000"/>
                <w:lang w:eastAsia="en-US"/>
              </w:rPr>
            </w:pPr>
            <w:r w:rsidRPr="0059327F">
              <w:rPr>
                <w:kern w:val="3"/>
              </w:rPr>
              <w:t>Доля объектов, доступных для инвалидов и маломобильных групп населения в сфере образования от общего количества таких объектов.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823E21" w:rsidP="001E05B5">
            <w:pPr>
              <w:pStyle w:val="Table"/>
              <w:jc w:val="center"/>
              <w:rPr>
                <w:lang w:eastAsia="en-US"/>
              </w:rPr>
            </w:pPr>
            <w:r w:rsidRPr="0059327F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823E21" w:rsidP="00841BE9">
            <w:pPr>
              <w:pStyle w:val="Table"/>
              <w:rPr>
                <w:color w:val="000000"/>
                <w:lang w:eastAsia="en-US"/>
              </w:rPr>
            </w:pPr>
            <w:r w:rsidRPr="0059327F">
              <w:rPr>
                <w:shd w:val="clear" w:color="auto" w:fill="FFFFFF"/>
              </w:rPr>
              <w:t xml:space="preserve">Расчет показателя осуществляется на основе данных Управления образования о количестве доступных для инвалидов и других маломобильных групп населения в сфере образования от общего количества таких объектов. </w:t>
            </w:r>
          </w:p>
        </w:tc>
      </w:tr>
      <w:tr w:rsidR="00E57AAA" w:rsidRPr="0059327F" w:rsidTr="00247521">
        <w:trPr>
          <w:trHeight w:val="489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E57AAA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E57AAA" w:rsidP="00841BE9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59327F">
              <w:rPr>
                <w:kern w:val="3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59327F">
              <w:rPr>
                <w:kern w:val="3"/>
              </w:rPr>
              <w:t>безбарьерная</w:t>
            </w:r>
            <w:proofErr w:type="spellEnd"/>
            <w:r w:rsidRPr="0059327F">
              <w:rPr>
                <w:kern w:val="3"/>
              </w:rPr>
              <w:t xml:space="preserve"> среда для инклюзивного образования детей-инвалидов от общего количества таких объектов.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823E21" w:rsidP="001E05B5">
            <w:pPr>
              <w:pStyle w:val="Table"/>
              <w:jc w:val="center"/>
              <w:rPr>
                <w:szCs w:val="22"/>
                <w:lang w:eastAsia="en-US"/>
              </w:rPr>
            </w:pPr>
            <w:r w:rsidRPr="0059327F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823E21" w:rsidP="00841BE9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59327F">
              <w:rPr>
                <w:shd w:val="clear" w:color="auto" w:fill="FFFFFF"/>
              </w:rPr>
              <w:t>Расчет показателя осуществляется на основе данных Управления образования о количестве доступных для инвалидов и других маломобильных групп населения в сфере образования от общего количества таких объектов.</w:t>
            </w:r>
          </w:p>
        </w:tc>
      </w:tr>
      <w:tr w:rsidR="00E57AAA" w:rsidRPr="0059327F" w:rsidTr="00247521">
        <w:trPr>
          <w:trHeight w:val="495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E57AAA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E57AAA" w:rsidP="00841BE9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59327F">
              <w:t>У</w:t>
            </w:r>
            <w:r w:rsidRPr="0059327F">
              <w:rPr>
                <w:lang w:eastAsia="en-US"/>
              </w:rPr>
              <w:t>дельный вес мероприятий в сфере культуры, проведенных с участием инвалидов.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A628A6" w:rsidP="001E05B5">
            <w:pPr>
              <w:pStyle w:val="Table"/>
              <w:jc w:val="center"/>
              <w:rPr>
                <w:szCs w:val="22"/>
                <w:lang w:eastAsia="en-US"/>
              </w:rPr>
            </w:pPr>
            <w:r w:rsidRPr="0059327F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A628A6" w:rsidP="00841BE9">
            <w:pPr>
              <w:pStyle w:val="Table"/>
            </w:pPr>
            <w:r w:rsidRPr="0059327F">
              <w:rPr>
                <w:color w:val="222222"/>
                <w:shd w:val="clear" w:color="auto" w:fill="FFFFFF"/>
              </w:rPr>
              <w:t xml:space="preserve">Расчет показателя осуществляется на основе данных Управления </w:t>
            </w:r>
            <w:proofErr w:type="spellStart"/>
            <w:r w:rsidRPr="0059327F">
              <w:rPr>
                <w:color w:val="222222"/>
                <w:shd w:val="clear" w:color="auto" w:fill="FFFFFF"/>
              </w:rPr>
              <w:t>культурыкак</w:t>
            </w:r>
            <w:proofErr w:type="spellEnd"/>
            <w:r w:rsidRPr="0059327F">
              <w:rPr>
                <w:color w:val="222222"/>
                <w:shd w:val="clear" w:color="auto" w:fill="FFFFFF"/>
              </w:rPr>
              <w:t xml:space="preserve"> </w:t>
            </w:r>
            <w:r w:rsidRPr="0059327F">
              <w:t xml:space="preserve">отношение общей численности мероприятий, проведенных с участием инвалидов, к общему количеству </w:t>
            </w:r>
            <w:r w:rsidR="00476BD0" w:rsidRPr="0059327F">
              <w:t>проведё</w:t>
            </w:r>
            <w:r w:rsidRPr="0059327F">
              <w:t>нных мероприятий</w:t>
            </w:r>
            <w:r w:rsidR="00476BD0" w:rsidRPr="0059327F">
              <w:t xml:space="preserve"> в сфере культуры, и результат выражается в процентах. </w:t>
            </w:r>
          </w:p>
        </w:tc>
      </w:tr>
      <w:tr w:rsidR="00E57AAA" w:rsidRPr="0059327F" w:rsidTr="00247521">
        <w:trPr>
          <w:trHeight w:val="498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E57AAA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E57AAA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Доля детей-инвалидов, принявших участие в различных конкурсах (танцевальных, музыкальных, художественных и др.) от общего количества проведенных конкурсов.</w:t>
            </w:r>
          </w:p>
          <w:p w:rsidR="00E57AAA" w:rsidRPr="0059327F" w:rsidRDefault="00E57AAA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476BD0" w:rsidP="001E05B5">
            <w:pPr>
              <w:pStyle w:val="Table"/>
              <w:jc w:val="center"/>
              <w:rPr>
                <w:szCs w:val="22"/>
                <w:lang w:eastAsia="en-US"/>
              </w:rPr>
            </w:pPr>
            <w:r w:rsidRPr="0059327F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476BD0" w:rsidP="00841BE9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59327F">
              <w:rPr>
                <w:shd w:val="clear" w:color="auto" w:fill="FFFFFF"/>
              </w:rPr>
              <w:t>Расчет показателя осуществляется на основе данных Управления культуры о количестве детей-инвалидов, принявших участие в различных конкурсах от общего количества проведённых конкурсов.</w:t>
            </w:r>
          </w:p>
        </w:tc>
      </w:tr>
      <w:tr w:rsidR="00E57AAA" w:rsidRPr="0059327F" w:rsidTr="00247521">
        <w:trPr>
          <w:trHeight w:val="509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E57AAA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823E21" w:rsidP="00841BE9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59327F">
              <w:t>Удельный вес инвалидов - пользователей общедоступных (публичных) библиотек, от общего числа пользователей библиотек</w:t>
            </w:r>
            <w:proofErr w:type="gramStart"/>
            <w:r w:rsidRPr="0059327F"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476BD0" w:rsidP="001E05B5">
            <w:pPr>
              <w:pStyle w:val="Table"/>
              <w:jc w:val="center"/>
              <w:rPr>
                <w:szCs w:val="22"/>
                <w:lang w:eastAsia="en-US"/>
              </w:rPr>
            </w:pPr>
            <w:r w:rsidRPr="0059327F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476BD0" w:rsidP="00841BE9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59327F">
              <w:rPr>
                <w:color w:val="222222"/>
                <w:shd w:val="clear" w:color="auto" w:fill="FFFFFF"/>
              </w:rPr>
              <w:t xml:space="preserve">Расчет показателя осуществляется на основе данных Управления </w:t>
            </w:r>
            <w:proofErr w:type="spellStart"/>
            <w:r w:rsidRPr="0059327F">
              <w:rPr>
                <w:color w:val="222222"/>
                <w:shd w:val="clear" w:color="auto" w:fill="FFFFFF"/>
              </w:rPr>
              <w:t>культурыкак</w:t>
            </w:r>
            <w:proofErr w:type="spellEnd"/>
            <w:r w:rsidRPr="0059327F">
              <w:rPr>
                <w:color w:val="222222"/>
                <w:shd w:val="clear" w:color="auto" w:fill="FFFFFF"/>
              </w:rPr>
              <w:t xml:space="preserve"> </w:t>
            </w:r>
            <w:r w:rsidRPr="0059327F">
              <w:t xml:space="preserve">отношение численности инвалидов-пользователей общедоступных (публичных) библиотек, к общему числу пользователей библиотек, и </w:t>
            </w:r>
            <w:r w:rsidRPr="0059327F">
              <w:lastRenderedPageBreak/>
              <w:t>результат выражается в процентах.</w:t>
            </w:r>
          </w:p>
        </w:tc>
      </w:tr>
      <w:tr w:rsidR="00E57AAA" w:rsidRPr="0059327F" w:rsidTr="00247521">
        <w:trPr>
          <w:trHeight w:val="489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823E21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3E21" w:rsidRPr="0059327F" w:rsidRDefault="00247521" w:rsidP="00841BE9">
            <w:pPr>
              <w:pStyle w:val="Table"/>
            </w:pPr>
            <w:r w:rsidRPr="0059327F">
              <w:rPr>
                <w:lang w:eastAsia="en-US"/>
              </w:rPr>
              <w:t>У</w:t>
            </w:r>
            <w:r w:rsidR="00823E21" w:rsidRPr="0059327F">
              <w:rPr>
                <w:lang w:eastAsia="en-US"/>
              </w:rPr>
              <w:t xml:space="preserve">дельный вес мероприятий </w:t>
            </w:r>
            <w:proofErr w:type="spellStart"/>
            <w:r w:rsidR="00823E21" w:rsidRPr="0059327F">
              <w:rPr>
                <w:lang w:eastAsia="en-US"/>
              </w:rPr>
              <w:t>всфере</w:t>
            </w:r>
            <w:proofErr w:type="spellEnd"/>
            <w:r w:rsidR="00823E21" w:rsidRPr="0059327F">
              <w:rPr>
                <w:lang w:eastAsia="en-US"/>
              </w:rPr>
              <w:t xml:space="preserve"> </w:t>
            </w:r>
            <w:proofErr w:type="gramStart"/>
            <w:r w:rsidR="00823E21" w:rsidRPr="0059327F">
              <w:rPr>
                <w:lang w:eastAsia="en-US"/>
              </w:rPr>
              <w:t>физической</w:t>
            </w:r>
            <w:proofErr w:type="gramEnd"/>
            <w:r w:rsidR="00823E21" w:rsidRPr="0059327F">
              <w:rPr>
                <w:lang w:eastAsia="en-US"/>
              </w:rPr>
              <w:t xml:space="preserve"> культуры и спорта (от общего количества таких мероприятий), с участием инвалидов и специально для инвалидов.</w:t>
            </w:r>
          </w:p>
          <w:p w:rsidR="00E57AAA" w:rsidRPr="0059327F" w:rsidRDefault="00E57AAA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476BD0" w:rsidP="001E05B5">
            <w:pPr>
              <w:pStyle w:val="Table"/>
              <w:jc w:val="center"/>
              <w:rPr>
                <w:szCs w:val="22"/>
                <w:lang w:eastAsia="en-US"/>
              </w:rPr>
            </w:pPr>
            <w:r w:rsidRPr="0059327F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476BD0" w:rsidP="00841BE9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59327F">
              <w:rPr>
                <w:shd w:val="clear" w:color="auto" w:fill="FFFFFF"/>
              </w:rPr>
              <w:t xml:space="preserve">Расчет показателя осуществляется на основе данных Отдела спорта, туризма и молодёжной политики о количестве </w:t>
            </w:r>
            <w:r w:rsidR="00247521" w:rsidRPr="0059327F">
              <w:rPr>
                <w:shd w:val="clear" w:color="auto" w:fill="FFFFFF"/>
              </w:rPr>
              <w:t>мероприятий в сфере физической культуры и спорта</w:t>
            </w:r>
            <w:r w:rsidRPr="0059327F">
              <w:rPr>
                <w:shd w:val="clear" w:color="auto" w:fill="FFFFFF"/>
              </w:rPr>
              <w:t xml:space="preserve">, </w:t>
            </w:r>
            <w:r w:rsidR="00247521" w:rsidRPr="0059327F">
              <w:rPr>
                <w:shd w:val="clear" w:color="auto" w:fill="FFFFFF"/>
              </w:rPr>
              <w:t xml:space="preserve">с участием инвалидов и специально для инвалидов </w:t>
            </w:r>
            <w:r w:rsidRPr="0059327F">
              <w:rPr>
                <w:shd w:val="clear" w:color="auto" w:fill="FFFFFF"/>
              </w:rPr>
              <w:t xml:space="preserve"> от общего количества </w:t>
            </w:r>
            <w:r w:rsidR="00247521" w:rsidRPr="0059327F">
              <w:rPr>
                <w:shd w:val="clear" w:color="auto" w:fill="FFFFFF"/>
              </w:rPr>
              <w:t xml:space="preserve">таких мероприятий, </w:t>
            </w:r>
            <w:r w:rsidR="00247521" w:rsidRPr="0059327F">
              <w:t>и результат выражается в процентах.</w:t>
            </w:r>
          </w:p>
        </w:tc>
      </w:tr>
      <w:tr w:rsidR="00E57AAA" w:rsidRPr="0059327F" w:rsidTr="00247521">
        <w:trPr>
          <w:trHeight w:val="484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823E21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823E21" w:rsidP="00841BE9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59327F">
              <w:t>Доля инвалидов, участвующих в спортивных мероприятиях.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476BD0" w:rsidP="001E05B5">
            <w:pPr>
              <w:pStyle w:val="Table"/>
              <w:jc w:val="center"/>
              <w:rPr>
                <w:szCs w:val="22"/>
                <w:lang w:eastAsia="en-US"/>
              </w:rPr>
            </w:pPr>
            <w:r w:rsidRPr="0059327F">
              <w:t>%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57AAA" w:rsidRPr="0059327F" w:rsidRDefault="00247521" w:rsidP="00841BE9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59327F">
              <w:rPr>
                <w:shd w:val="clear" w:color="auto" w:fill="FFFFFF"/>
              </w:rPr>
              <w:t>Расчет показателя осуществляется на основе данных Отдела спорта, туризма и молодёжной политики о количестве инвалидов, принявших участие в спортивных мероприятиях от общего количества проведённых спортивных мероприятий.</w:t>
            </w:r>
          </w:p>
        </w:tc>
      </w:tr>
    </w:tbl>
    <w:p w:rsidR="009F5F69" w:rsidRPr="0059327F" w:rsidRDefault="009F5F69" w:rsidP="00247521">
      <w:pPr>
        <w:spacing w:line="262" w:lineRule="auto"/>
        <w:ind w:right="-8"/>
        <w:rPr>
          <w:rFonts w:cs="Arial"/>
          <w:b/>
          <w:color w:val="000000"/>
        </w:rPr>
      </w:pPr>
    </w:p>
    <w:p w:rsidR="00B907AC" w:rsidRPr="0059327F" w:rsidRDefault="00B907AC" w:rsidP="009F5F69">
      <w:pPr>
        <w:numPr>
          <w:ilvl w:val="0"/>
          <w:numId w:val="9"/>
        </w:numPr>
        <w:spacing w:line="262" w:lineRule="auto"/>
        <w:ind w:right="-8"/>
        <w:jc w:val="center"/>
        <w:rPr>
          <w:rFonts w:cs="Arial"/>
          <w:b/>
          <w:color w:val="000000"/>
        </w:rPr>
        <w:sectPr w:rsidR="00B907AC" w:rsidRPr="0059327F" w:rsidSect="003B7F7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F5F69" w:rsidRPr="0059327F" w:rsidRDefault="009F5F69" w:rsidP="009F5F69">
      <w:pPr>
        <w:numPr>
          <w:ilvl w:val="0"/>
          <w:numId w:val="9"/>
        </w:numPr>
        <w:spacing w:line="262" w:lineRule="auto"/>
        <w:ind w:right="-8"/>
        <w:jc w:val="center"/>
        <w:rPr>
          <w:rFonts w:cs="Arial"/>
          <w:b/>
          <w:color w:val="000000"/>
          <w:lang w:val="en-US"/>
        </w:rPr>
      </w:pPr>
      <w:r w:rsidRPr="0059327F">
        <w:rPr>
          <w:rFonts w:cs="Arial"/>
          <w:b/>
          <w:color w:val="000000"/>
        </w:rPr>
        <w:lastRenderedPageBreak/>
        <w:t>Структура муниципальной программы</w:t>
      </w:r>
    </w:p>
    <w:p w:rsidR="009F5F69" w:rsidRPr="0059327F" w:rsidRDefault="009F5F69" w:rsidP="009F5F69">
      <w:pPr>
        <w:spacing w:line="262" w:lineRule="auto"/>
        <w:ind w:right="-8"/>
        <w:rPr>
          <w:rFonts w:cs="Arial"/>
          <w:color w:val="000000"/>
          <w:sz w:val="2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3287"/>
        <w:gridCol w:w="3367"/>
        <w:gridCol w:w="3059"/>
        <w:gridCol w:w="2635"/>
        <w:gridCol w:w="1558"/>
      </w:tblGrid>
      <w:tr w:rsidR="00DE2A81" w:rsidRPr="0059327F" w:rsidTr="000261C7">
        <w:tc>
          <w:tcPr>
            <w:tcW w:w="809" w:type="dxa"/>
          </w:tcPr>
          <w:p w:rsidR="009F5F69" w:rsidRPr="0059327F" w:rsidRDefault="009F5F69" w:rsidP="00841BE9">
            <w:pPr>
              <w:pStyle w:val="Table0"/>
            </w:pPr>
            <w:r w:rsidRPr="0059327F">
              <w:t xml:space="preserve">№ </w:t>
            </w:r>
            <w:proofErr w:type="spellStart"/>
            <w:proofErr w:type="gramStart"/>
            <w:r w:rsidRPr="0059327F">
              <w:t>п</w:t>
            </w:r>
            <w:proofErr w:type="spellEnd"/>
            <w:proofErr w:type="gramEnd"/>
            <w:r w:rsidRPr="0059327F">
              <w:t>/</w:t>
            </w:r>
            <w:proofErr w:type="spellStart"/>
            <w:r w:rsidRPr="0059327F">
              <w:t>п</w:t>
            </w:r>
            <w:proofErr w:type="spellEnd"/>
          </w:p>
        </w:tc>
        <w:tc>
          <w:tcPr>
            <w:tcW w:w="3367" w:type="dxa"/>
          </w:tcPr>
          <w:p w:rsidR="009F5F69" w:rsidRPr="0059327F" w:rsidRDefault="009F5F69" w:rsidP="00841BE9">
            <w:pPr>
              <w:pStyle w:val="Table0"/>
            </w:pPr>
            <w:r w:rsidRPr="0059327F">
              <w:t>Наименование</w:t>
            </w:r>
          </w:p>
          <w:p w:rsidR="009F5F69" w:rsidRPr="0059327F" w:rsidRDefault="009F5F69" w:rsidP="00841BE9">
            <w:pPr>
              <w:pStyle w:val="Table0"/>
            </w:pPr>
            <w:r w:rsidRPr="0059327F">
              <w:t>направления</w:t>
            </w:r>
          </w:p>
          <w:p w:rsidR="009F5F69" w:rsidRPr="0059327F" w:rsidRDefault="009F5F69" w:rsidP="00841BE9">
            <w:pPr>
              <w:pStyle w:val="Table0"/>
            </w:pPr>
            <w:r w:rsidRPr="0059327F">
              <w:t xml:space="preserve">(подпрограммы) при наличии/ наименование структурного элемента/ </w:t>
            </w:r>
          </w:p>
          <w:p w:rsidR="009F5F69" w:rsidRPr="0059327F" w:rsidRDefault="009F5F69" w:rsidP="00841BE9">
            <w:pPr>
              <w:pStyle w:val="Table0"/>
            </w:pPr>
            <w:r w:rsidRPr="0059327F"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3455" w:type="dxa"/>
          </w:tcPr>
          <w:p w:rsidR="009F5F69" w:rsidRPr="0059327F" w:rsidRDefault="009F5F69" w:rsidP="00841BE9">
            <w:pPr>
              <w:pStyle w:val="Table0"/>
            </w:pPr>
            <w:r w:rsidRPr="0059327F"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9F5F69" w:rsidRPr="0059327F" w:rsidRDefault="009F5F69" w:rsidP="00841BE9">
            <w:pPr>
              <w:pStyle w:val="Table"/>
            </w:pPr>
            <w:r w:rsidRPr="0059327F">
              <w:t>ожидаемых эффектов от реализации задачи структурного элемента</w:t>
            </w:r>
          </w:p>
        </w:tc>
        <w:tc>
          <w:tcPr>
            <w:tcW w:w="3109" w:type="dxa"/>
          </w:tcPr>
          <w:p w:rsidR="009F5F69" w:rsidRPr="0059327F" w:rsidRDefault="009F5F69" w:rsidP="00841BE9">
            <w:pPr>
              <w:pStyle w:val="Table"/>
            </w:pPr>
            <w:r w:rsidRPr="0059327F">
              <w:t>Связь задачи структурного элемента с показателем муниципальной программы</w:t>
            </w:r>
          </w:p>
        </w:tc>
        <w:tc>
          <w:tcPr>
            <w:tcW w:w="2409" w:type="dxa"/>
          </w:tcPr>
          <w:p w:rsidR="009F5F69" w:rsidRPr="0059327F" w:rsidRDefault="009F5F69" w:rsidP="00841BE9">
            <w:pPr>
              <w:pStyle w:val="Table"/>
            </w:pPr>
            <w:r w:rsidRPr="0059327F">
              <w:t>Ответственный</w:t>
            </w:r>
          </w:p>
          <w:p w:rsidR="009F5F69" w:rsidRPr="0059327F" w:rsidRDefault="009F5F69" w:rsidP="00841BE9">
            <w:pPr>
              <w:pStyle w:val="Table"/>
            </w:pPr>
            <w:r w:rsidRPr="0059327F">
              <w:t>исполнитель (соисполнитель)</w:t>
            </w:r>
          </w:p>
          <w:p w:rsidR="009F5F69" w:rsidRPr="0059327F" w:rsidRDefault="009F5F69" w:rsidP="00841BE9">
            <w:pPr>
              <w:pStyle w:val="Table"/>
            </w:pPr>
            <w:r w:rsidRPr="0059327F">
              <w:t>структурного элемента</w:t>
            </w:r>
          </w:p>
        </w:tc>
        <w:tc>
          <w:tcPr>
            <w:tcW w:w="1560" w:type="dxa"/>
          </w:tcPr>
          <w:p w:rsidR="009F5F69" w:rsidRPr="0059327F" w:rsidRDefault="009F5F69" w:rsidP="00841BE9">
            <w:pPr>
              <w:pStyle w:val="Table"/>
            </w:pPr>
            <w:r w:rsidRPr="0059327F">
              <w:t>Срок реализации</w:t>
            </w:r>
          </w:p>
        </w:tc>
      </w:tr>
      <w:tr w:rsidR="009F5F69" w:rsidRPr="0059327F" w:rsidTr="000261C7">
        <w:trPr>
          <w:trHeight w:val="491"/>
        </w:trPr>
        <w:tc>
          <w:tcPr>
            <w:tcW w:w="14709" w:type="dxa"/>
            <w:gridSpan w:val="6"/>
          </w:tcPr>
          <w:p w:rsidR="009F5F69" w:rsidRPr="0059327F" w:rsidRDefault="009F5F69" w:rsidP="00841BE9">
            <w:pPr>
              <w:pStyle w:val="Table"/>
            </w:pPr>
            <w:r w:rsidRPr="0059327F">
              <w:t>Муниципальная программа «Доступная среда в Людиновском</w:t>
            </w:r>
            <w:r w:rsidR="001E05B5">
              <w:t xml:space="preserve"> </w:t>
            </w:r>
            <w:r w:rsidRPr="0059327F">
              <w:t>муниципальном округе Калужской области»</w:t>
            </w:r>
          </w:p>
        </w:tc>
      </w:tr>
      <w:tr w:rsidR="00A72006" w:rsidRPr="0059327F" w:rsidTr="000261C7">
        <w:trPr>
          <w:trHeight w:val="450"/>
        </w:trPr>
        <w:tc>
          <w:tcPr>
            <w:tcW w:w="14709" w:type="dxa"/>
            <w:gridSpan w:val="6"/>
          </w:tcPr>
          <w:p w:rsidR="00A72006" w:rsidRPr="0059327F" w:rsidRDefault="00A72006" w:rsidP="00841BE9">
            <w:pPr>
              <w:pStyle w:val="Table"/>
            </w:pPr>
            <w:r w:rsidRPr="0059327F">
              <w:t xml:space="preserve">  1. Ре</w:t>
            </w:r>
            <w:r w:rsidR="00645D21" w:rsidRPr="0059327F">
              <w:t xml:space="preserve">гиональный проект </w:t>
            </w:r>
            <w:r w:rsidRPr="0059327F">
              <w:t xml:space="preserve"> (отсутствует)</w:t>
            </w:r>
          </w:p>
        </w:tc>
      </w:tr>
      <w:tr w:rsidR="00A72006" w:rsidRPr="0059327F" w:rsidTr="000261C7">
        <w:trPr>
          <w:trHeight w:val="480"/>
        </w:trPr>
        <w:tc>
          <w:tcPr>
            <w:tcW w:w="14709" w:type="dxa"/>
            <w:gridSpan w:val="6"/>
          </w:tcPr>
          <w:p w:rsidR="00A72006" w:rsidRPr="0059327F" w:rsidRDefault="00645D21" w:rsidP="00841BE9">
            <w:pPr>
              <w:pStyle w:val="Table"/>
            </w:pPr>
            <w:r w:rsidRPr="0059327F">
              <w:t xml:space="preserve">  2. </w:t>
            </w:r>
            <w:r w:rsidR="00A72006" w:rsidRPr="0059327F">
              <w:t>Вед</w:t>
            </w:r>
            <w:r w:rsidRPr="0059327F">
              <w:t xml:space="preserve">омственный проект </w:t>
            </w:r>
            <w:r w:rsidR="00A72006" w:rsidRPr="0059327F">
              <w:t xml:space="preserve"> (отсутствует)</w:t>
            </w:r>
          </w:p>
        </w:tc>
      </w:tr>
      <w:tr w:rsidR="009F5F69" w:rsidRPr="0059327F" w:rsidTr="000261C7">
        <w:trPr>
          <w:trHeight w:val="445"/>
        </w:trPr>
        <w:tc>
          <w:tcPr>
            <w:tcW w:w="14709" w:type="dxa"/>
            <w:gridSpan w:val="6"/>
          </w:tcPr>
          <w:p w:rsidR="009F5F69" w:rsidRPr="0059327F" w:rsidRDefault="00645D21" w:rsidP="00841BE9">
            <w:pPr>
              <w:pStyle w:val="Table"/>
            </w:pPr>
            <w:r w:rsidRPr="0059327F">
              <w:t xml:space="preserve">3. </w:t>
            </w:r>
            <w:r w:rsidR="00A72006" w:rsidRPr="0059327F">
              <w:t>Комплекс процессных мероприятий</w:t>
            </w:r>
          </w:p>
        </w:tc>
      </w:tr>
      <w:tr w:rsidR="00DE2A81" w:rsidRPr="0059327F" w:rsidTr="000261C7">
        <w:tc>
          <w:tcPr>
            <w:tcW w:w="809" w:type="dxa"/>
          </w:tcPr>
          <w:p w:rsidR="009F5F69" w:rsidRPr="0059327F" w:rsidRDefault="00A72006" w:rsidP="00841BE9">
            <w:pPr>
              <w:pStyle w:val="Table"/>
            </w:pPr>
            <w:r w:rsidRPr="0059327F">
              <w:t>3</w:t>
            </w:r>
            <w:r w:rsidR="009F5F69" w:rsidRPr="0059327F">
              <w:t>.</w:t>
            </w:r>
            <w:r w:rsidR="00071E19" w:rsidRPr="0059327F">
              <w:t>1.</w:t>
            </w:r>
          </w:p>
        </w:tc>
        <w:tc>
          <w:tcPr>
            <w:tcW w:w="3367" w:type="dxa"/>
          </w:tcPr>
          <w:p w:rsidR="009F5F69" w:rsidRPr="0059327F" w:rsidRDefault="009F5F69" w:rsidP="00841BE9">
            <w:pPr>
              <w:pStyle w:val="Table"/>
              <w:rPr>
                <w:rFonts w:eastAsia="Calibri"/>
                <w:kern w:val="0"/>
                <w:lang w:eastAsia="en-US"/>
              </w:rPr>
            </w:pPr>
            <w:r w:rsidRPr="0059327F">
              <w:rPr>
                <w:rFonts w:eastAsia="Calibri"/>
                <w:kern w:val="0"/>
                <w:lang w:eastAsia="en-US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3455" w:type="dxa"/>
          </w:tcPr>
          <w:p w:rsidR="009F5F69" w:rsidRPr="0059327F" w:rsidRDefault="00826283" w:rsidP="00841BE9">
            <w:pPr>
              <w:pStyle w:val="Table"/>
            </w:pPr>
            <w:r w:rsidRPr="0059327F">
              <w:t>Обеспечение беспрепятственного доступа инвалидов и маломобильных групп населения к объектам социальной инфраструктуры и информации</w:t>
            </w:r>
          </w:p>
        </w:tc>
        <w:tc>
          <w:tcPr>
            <w:tcW w:w="3109" w:type="dxa"/>
          </w:tcPr>
          <w:p w:rsidR="009F5F69" w:rsidRPr="0059327F" w:rsidRDefault="00826283" w:rsidP="00841BE9">
            <w:pPr>
              <w:pStyle w:val="Table"/>
            </w:pPr>
            <w:r w:rsidRPr="0059327F">
              <w:rPr>
                <w:shd w:val="clear" w:color="auto" w:fill="FFFFFF"/>
              </w:rPr>
              <w:t>Повышение доступности объектов и услуг для инвалидов и других маломобильных групп населения (МГН) в приоритетных сферах жизнедеятельности. </w:t>
            </w:r>
          </w:p>
        </w:tc>
        <w:tc>
          <w:tcPr>
            <w:tcW w:w="2409" w:type="dxa"/>
          </w:tcPr>
          <w:p w:rsidR="009F5F69" w:rsidRPr="0059327F" w:rsidRDefault="00826283" w:rsidP="00841BE9">
            <w:pPr>
              <w:pStyle w:val="Table"/>
            </w:pPr>
            <w:r w:rsidRPr="0059327F">
              <w:t>УСЗН, ЛМО</w:t>
            </w:r>
          </w:p>
        </w:tc>
        <w:tc>
          <w:tcPr>
            <w:tcW w:w="1560" w:type="dxa"/>
          </w:tcPr>
          <w:p w:rsidR="009F5F69" w:rsidRPr="0059327F" w:rsidRDefault="00826283" w:rsidP="00841BE9">
            <w:pPr>
              <w:pStyle w:val="Table"/>
            </w:pPr>
            <w:r w:rsidRPr="0059327F">
              <w:t>2026-2030</w:t>
            </w:r>
          </w:p>
        </w:tc>
      </w:tr>
      <w:tr w:rsidR="00DE2A81" w:rsidRPr="0059327F" w:rsidTr="000261C7">
        <w:tc>
          <w:tcPr>
            <w:tcW w:w="809" w:type="dxa"/>
          </w:tcPr>
          <w:p w:rsidR="009F5F69" w:rsidRPr="0059327F" w:rsidRDefault="00A72006" w:rsidP="00841BE9">
            <w:pPr>
              <w:pStyle w:val="Table"/>
            </w:pPr>
            <w:r w:rsidRPr="0059327F">
              <w:t>3</w:t>
            </w:r>
            <w:r w:rsidR="00826283" w:rsidRPr="0059327F">
              <w:t>.</w:t>
            </w:r>
            <w:r w:rsidRPr="0059327F">
              <w:t>2</w:t>
            </w:r>
            <w:r w:rsidR="00071E19" w:rsidRPr="0059327F">
              <w:t>.</w:t>
            </w:r>
          </w:p>
        </w:tc>
        <w:tc>
          <w:tcPr>
            <w:tcW w:w="3367" w:type="dxa"/>
          </w:tcPr>
          <w:p w:rsidR="009F5F69" w:rsidRPr="0059327F" w:rsidRDefault="00826283" w:rsidP="00841BE9">
            <w:pPr>
              <w:pStyle w:val="Table"/>
              <w:rPr>
                <w:szCs w:val="24"/>
              </w:rPr>
            </w:pPr>
            <w:r w:rsidRPr="0059327F">
              <w:t>Систематическое обновление реестра учета инвалидов и МГН в базе данных программы Соцзащита «Катарсис»</w:t>
            </w:r>
          </w:p>
        </w:tc>
        <w:tc>
          <w:tcPr>
            <w:tcW w:w="3455" w:type="dxa"/>
          </w:tcPr>
          <w:p w:rsidR="009F5F69" w:rsidRPr="0059327F" w:rsidRDefault="00826283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t xml:space="preserve">Обеспечение беспрепятственного доступа инвалидов и маломобильных групп населения к объектам социальной инфраструктуры и </w:t>
            </w:r>
            <w:r w:rsidRPr="0059327F">
              <w:lastRenderedPageBreak/>
              <w:t>информации</w:t>
            </w:r>
          </w:p>
        </w:tc>
        <w:tc>
          <w:tcPr>
            <w:tcW w:w="3109" w:type="dxa"/>
          </w:tcPr>
          <w:p w:rsidR="009F5F69" w:rsidRPr="0059327F" w:rsidRDefault="00826283" w:rsidP="00841BE9">
            <w:pPr>
              <w:pStyle w:val="Table"/>
            </w:pPr>
            <w:r w:rsidRPr="0059327F">
              <w:rPr>
                <w:shd w:val="clear" w:color="auto" w:fill="FFFFFF"/>
              </w:rPr>
              <w:lastRenderedPageBreak/>
              <w:t>Повышение доступности объектов и услуг для инвалидов и других маломобильных групп населения (МГН) в приоритетных сферах жизнедеятельности. </w:t>
            </w:r>
          </w:p>
        </w:tc>
        <w:tc>
          <w:tcPr>
            <w:tcW w:w="2409" w:type="dxa"/>
          </w:tcPr>
          <w:p w:rsidR="009F5F69" w:rsidRPr="0059327F" w:rsidRDefault="00071E19" w:rsidP="00841BE9">
            <w:pPr>
              <w:pStyle w:val="Table"/>
              <w:rPr>
                <w:noProof/>
                <w:color w:val="000000"/>
              </w:rPr>
            </w:pPr>
            <w:r w:rsidRPr="0059327F">
              <w:t>УСЗН</w:t>
            </w:r>
            <w:r w:rsidR="00826283" w:rsidRPr="0059327F">
              <w:t>, ГБУЗ «ЦРБ г.Людиново и Людиновского района»</w:t>
            </w:r>
          </w:p>
        </w:tc>
        <w:tc>
          <w:tcPr>
            <w:tcW w:w="1560" w:type="dxa"/>
          </w:tcPr>
          <w:p w:rsidR="009F5F69" w:rsidRPr="0059327F" w:rsidRDefault="00826283" w:rsidP="00841BE9">
            <w:pPr>
              <w:pStyle w:val="Table"/>
            </w:pPr>
            <w:r w:rsidRPr="0059327F">
              <w:t>2026-2030</w:t>
            </w:r>
          </w:p>
        </w:tc>
      </w:tr>
      <w:tr w:rsidR="00DE2A81" w:rsidRPr="0059327F" w:rsidTr="000261C7">
        <w:tc>
          <w:tcPr>
            <w:tcW w:w="809" w:type="dxa"/>
          </w:tcPr>
          <w:p w:rsidR="00826283" w:rsidRPr="0059327F" w:rsidRDefault="00A72006" w:rsidP="00841BE9">
            <w:pPr>
              <w:pStyle w:val="Table"/>
            </w:pPr>
            <w:r w:rsidRPr="0059327F">
              <w:lastRenderedPageBreak/>
              <w:t>3</w:t>
            </w:r>
            <w:r w:rsidR="00071E19" w:rsidRPr="0059327F">
              <w:t>.</w:t>
            </w:r>
            <w:r w:rsidRPr="0059327F">
              <w:t>3</w:t>
            </w:r>
            <w:r w:rsidR="00071E19" w:rsidRPr="0059327F">
              <w:t>.</w:t>
            </w:r>
          </w:p>
        </w:tc>
        <w:tc>
          <w:tcPr>
            <w:tcW w:w="3367" w:type="dxa"/>
          </w:tcPr>
          <w:p w:rsidR="00826283" w:rsidRPr="0059327F" w:rsidRDefault="00826283" w:rsidP="00841BE9">
            <w:pPr>
              <w:pStyle w:val="Table"/>
            </w:pPr>
            <w:r w:rsidRPr="0059327F">
              <w:t>Проведение мониторинга по определению потребностей инвалидов различных категорий и занесение информации в базу данных программы Соцзащита «Катарсис»</w:t>
            </w:r>
          </w:p>
        </w:tc>
        <w:tc>
          <w:tcPr>
            <w:tcW w:w="3455" w:type="dxa"/>
          </w:tcPr>
          <w:p w:rsidR="00826283" w:rsidRPr="0059327F" w:rsidRDefault="00B8421F" w:rsidP="00841BE9">
            <w:pPr>
              <w:pStyle w:val="Table"/>
            </w:pPr>
            <w:r w:rsidRPr="0059327F">
              <w:t>Обеспечение беспрепятственного доступа инвалидов и маломобильных групп населения к объектам социальной инфраструктуры и информации</w:t>
            </w:r>
          </w:p>
        </w:tc>
        <w:tc>
          <w:tcPr>
            <w:tcW w:w="3109" w:type="dxa"/>
          </w:tcPr>
          <w:p w:rsidR="00826283" w:rsidRPr="0059327F" w:rsidRDefault="00B8421F" w:rsidP="00841BE9">
            <w:pPr>
              <w:pStyle w:val="Table"/>
              <w:rPr>
                <w:shd w:val="clear" w:color="auto" w:fill="FFFFFF"/>
              </w:rPr>
            </w:pPr>
            <w:r w:rsidRPr="0059327F">
              <w:rPr>
                <w:shd w:val="clear" w:color="auto" w:fill="FFFFFF"/>
              </w:rPr>
              <w:t>Повышение доступности объектов и услуг для инвалидов и других маломобильных групп населения (МГН) в приоритетных сферах жизнедеятельности. </w:t>
            </w:r>
          </w:p>
        </w:tc>
        <w:tc>
          <w:tcPr>
            <w:tcW w:w="2409" w:type="dxa"/>
          </w:tcPr>
          <w:p w:rsidR="00826283" w:rsidRPr="0059327F" w:rsidRDefault="00B8421F" w:rsidP="00841BE9">
            <w:pPr>
              <w:pStyle w:val="Table"/>
            </w:pPr>
            <w:r w:rsidRPr="0059327F">
              <w:t>УСЗН</w:t>
            </w:r>
          </w:p>
        </w:tc>
        <w:tc>
          <w:tcPr>
            <w:tcW w:w="1560" w:type="dxa"/>
          </w:tcPr>
          <w:p w:rsidR="00826283" w:rsidRPr="0059327F" w:rsidRDefault="00DE2A81" w:rsidP="00841BE9">
            <w:pPr>
              <w:pStyle w:val="Table"/>
            </w:pPr>
            <w:r w:rsidRPr="0059327F">
              <w:t>2026-2030</w:t>
            </w:r>
          </w:p>
        </w:tc>
      </w:tr>
      <w:tr w:rsidR="00DE2A81" w:rsidRPr="0059327F" w:rsidTr="000261C7">
        <w:tc>
          <w:tcPr>
            <w:tcW w:w="809" w:type="dxa"/>
          </w:tcPr>
          <w:p w:rsidR="00826283" w:rsidRPr="0059327F" w:rsidRDefault="00A72006" w:rsidP="00841BE9">
            <w:pPr>
              <w:pStyle w:val="Table"/>
            </w:pPr>
            <w:r w:rsidRPr="0059327F">
              <w:t>3</w:t>
            </w:r>
            <w:r w:rsidR="006E41D4" w:rsidRPr="0059327F">
              <w:t>.</w:t>
            </w:r>
            <w:r w:rsidRPr="0059327F">
              <w:t>4</w:t>
            </w:r>
            <w:r w:rsidR="006E41D4" w:rsidRPr="0059327F">
              <w:t>.</w:t>
            </w:r>
          </w:p>
        </w:tc>
        <w:tc>
          <w:tcPr>
            <w:tcW w:w="3367" w:type="dxa"/>
          </w:tcPr>
          <w:p w:rsidR="00B8421F" w:rsidRPr="0059327F" w:rsidRDefault="00B8421F" w:rsidP="00841BE9">
            <w:pPr>
              <w:pStyle w:val="Table"/>
            </w:pPr>
            <w:r w:rsidRPr="0059327F">
              <w:t xml:space="preserve">Организация волонтерского движения </w:t>
            </w:r>
          </w:p>
          <w:p w:rsidR="00B8421F" w:rsidRPr="0059327F" w:rsidRDefault="00B8421F" w:rsidP="00841BE9">
            <w:pPr>
              <w:pStyle w:val="Table"/>
            </w:pPr>
            <w:r w:rsidRPr="0059327F">
              <w:t>- проведение трудовых десантов;</w:t>
            </w:r>
          </w:p>
          <w:p w:rsidR="00826283" w:rsidRPr="0059327F" w:rsidRDefault="00B8421F" w:rsidP="00841BE9">
            <w:pPr>
              <w:pStyle w:val="Table"/>
            </w:pPr>
            <w:r w:rsidRPr="0059327F">
              <w:t xml:space="preserve">- оказание </w:t>
            </w:r>
            <w:proofErr w:type="gramStart"/>
            <w:r w:rsidRPr="0059327F">
              <w:t>шефской</w:t>
            </w:r>
            <w:proofErr w:type="gramEnd"/>
            <w:r w:rsidRPr="0059327F">
              <w:t xml:space="preserve"> помощи ветеранам, инвалидам и одиноко проживающим гражданам</w:t>
            </w:r>
          </w:p>
        </w:tc>
        <w:tc>
          <w:tcPr>
            <w:tcW w:w="3455" w:type="dxa"/>
          </w:tcPr>
          <w:p w:rsidR="00826283" w:rsidRPr="0059327F" w:rsidRDefault="00B8421F" w:rsidP="00841BE9">
            <w:pPr>
              <w:pStyle w:val="Table"/>
            </w:pPr>
            <w:r w:rsidRPr="0059327F">
              <w:t>Обеспечение беспрепятственного доступа инвалидов и маломобильных групп населения к объектам социальной инфраструктуры и информации</w:t>
            </w:r>
          </w:p>
        </w:tc>
        <w:tc>
          <w:tcPr>
            <w:tcW w:w="3109" w:type="dxa"/>
          </w:tcPr>
          <w:p w:rsidR="00826283" w:rsidRPr="0059327F" w:rsidRDefault="00B8421F" w:rsidP="00841BE9">
            <w:pPr>
              <w:pStyle w:val="Table"/>
              <w:rPr>
                <w:shd w:val="clear" w:color="auto" w:fill="FFFFFF"/>
              </w:rPr>
            </w:pPr>
            <w:r w:rsidRPr="0059327F">
              <w:rPr>
                <w:shd w:val="clear" w:color="auto" w:fill="FFFFFF"/>
              </w:rPr>
              <w:t>Повышение доступности объектов и услуг для инвалидов и других маломобильных групп населения (МГН) в приоритетных сферах жизнедеятельности. </w:t>
            </w:r>
          </w:p>
        </w:tc>
        <w:tc>
          <w:tcPr>
            <w:tcW w:w="2409" w:type="dxa"/>
          </w:tcPr>
          <w:p w:rsidR="00B8421F" w:rsidRPr="0059327F" w:rsidRDefault="00B8421F" w:rsidP="00841BE9">
            <w:pPr>
              <w:pStyle w:val="Table"/>
            </w:pPr>
            <w:r w:rsidRPr="0059327F">
              <w:t xml:space="preserve">Отдел спорта, туризма и </w:t>
            </w:r>
            <w:proofErr w:type="gramStart"/>
            <w:r w:rsidRPr="0059327F">
              <w:t>молодежной</w:t>
            </w:r>
            <w:proofErr w:type="gramEnd"/>
            <w:r w:rsidRPr="0059327F">
              <w:t xml:space="preserve"> политики администрации Людиновского муниципального округа Калужской области,</w:t>
            </w:r>
          </w:p>
          <w:p w:rsidR="00826283" w:rsidRPr="0059327F" w:rsidRDefault="00B8421F" w:rsidP="00841BE9">
            <w:pPr>
              <w:pStyle w:val="Table"/>
            </w:pPr>
            <w:r w:rsidRPr="0059327F">
              <w:t>Управление образования администрации Людиновского муниципального округа Калужской области</w:t>
            </w:r>
          </w:p>
        </w:tc>
        <w:tc>
          <w:tcPr>
            <w:tcW w:w="1560" w:type="dxa"/>
          </w:tcPr>
          <w:p w:rsidR="00826283" w:rsidRPr="0059327F" w:rsidRDefault="00DE2A81" w:rsidP="00841BE9">
            <w:pPr>
              <w:pStyle w:val="Table"/>
            </w:pPr>
            <w:r w:rsidRPr="0059327F">
              <w:t>2026-2030</w:t>
            </w:r>
          </w:p>
        </w:tc>
      </w:tr>
      <w:tr w:rsidR="00DE2A81" w:rsidRPr="0059327F" w:rsidTr="000261C7">
        <w:tc>
          <w:tcPr>
            <w:tcW w:w="809" w:type="dxa"/>
          </w:tcPr>
          <w:p w:rsidR="00826283" w:rsidRPr="0059327F" w:rsidRDefault="00A72006" w:rsidP="00841BE9">
            <w:pPr>
              <w:pStyle w:val="Table"/>
            </w:pPr>
            <w:r w:rsidRPr="0059327F">
              <w:t>3.5.</w:t>
            </w:r>
          </w:p>
        </w:tc>
        <w:tc>
          <w:tcPr>
            <w:tcW w:w="3367" w:type="dxa"/>
          </w:tcPr>
          <w:p w:rsidR="00826283" w:rsidRPr="0059327F" w:rsidRDefault="00B8421F" w:rsidP="00841BE9">
            <w:pPr>
              <w:pStyle w:val="Table"/>
            </w:pPr>
            <w:r w:rsidRPr="0059327F">
              <w:t>Сбор и обобщение информации об обеспечении требований доступности для инвалидов и других маломобильных групп населения на объектах транспортной инфраструктуры</w:t>
            </w:r>
          </w:p>
        </w:tc>
        <w:tc>
          <w:tcPr>
            <w:tcW w:w="3455" w:type="dxa"/>
          </w:tcPr>
          <w:p w:rsidR="00826283" w:rsidRPr="0059327F" w:rsidRDefault="00B8421F" w:rsidP="00841BE9">
            <w:pPr>
              <w:pStyle w:val="Table"/>
            </w:pPr>
            <w:r w:rsidRPr="0059327F">
              <w:t>Обеспечение беспрепятственного доступа инвалидов и маломобильных групп населения к объектам социальной инфраструктуры и информации</w:t>
            </w:r>
          </w:p>
        </w:tc>
        <w:tc>
          <w:tcPr>
            <w:tcW w:w="3109" w:type="dxa"/>
          </w:tcPr>
          <w:p w:rsidR="00826283" w:rsidRPr="0059327F" w:rsidRDefault="00B8421F" w:rsidP="00841BE9">
            <w:pPr>
              <w:pStyle w:val="Table"/>
              <w:rPr>
                <w:shd w:val="clear" w:color="auto" w:fill="FFFFFF"/>
              </w:rPr>
            </w:pPr>
            <w:r w:rsidRPr="0059327F">
              <w:rPr>
                <w:shd w:val="clear" w:color="auto" w:fill="FFFFFF"/>
              </w:rPr>
              <w:t>Повышение доступности объектов и услуг для инвалидов и других маломобильных групп населения (МГН) в приоритетных сферах жизнедеятельности. </w:t>
            </w:r>
          </w:p>
        </w:tc>
        <w:tc>
          <w:tcPr>
            <w:tcW w:w="2409" w:type="dxa"/>
          </w:tcPr>
          <w:p w:rsidR="00826283" w:rsidRPr="0059327F" w:rsidRDefault="00DE2A81" w:rsidP="00841BE9">
            <w:pPr>
              <w:pStyle w:val="Table"/>
            </w:pPr>
            <w:r w:rsidRPr="0059327F">
              <w:t>Отдел ЖКХ, транспорта и дорожной деятельности администрации Людиновского муниципального округа Калужской области</w:t>
            </w:r>
          </w:p>
        </w:tc>
        <w:tc>
          <w:tcPr>
            <w:tcW w:w="1560" w:type="dxa"/>
          </w:tcPr>
          <w:p w:rsidR="00826283" w:rsidRPr="0059327F" w:rsidRDefault="00DE2A81" w:rsidP="00841BE9">
            <w:pPr>
              <w:pStyle w:val="Table"/>
            </w:pPr>
            <w:r w:rsidRPr="0059327F">
              <w:t>2026-2030</w:t>
            </w:r>
          </w:p>
        </w:tc>
      </w:tr>
      <w:tr w:rsidR="00DE2A81" w:rsidRPr="0059327F" w:rsidTr="000261C7">
        <w:tc>
          <w:tcPr>
            <w:tcW w:w="809" w:type="dxa"/>
          </w:tcPr>
          <w:p w:rsidR="00B8421F" w:rsidRPr="0059327F" w:rsidRDefault="00A72006" w:rsidP="00841BE9">
            <w:pPr>
              <w:pStyle w:val="Table"/>
            </w:pPr>
            <w:r w:rsidRPr="0059327F">
              <w:lastRenderedPageBreak/>
              <w:t>3.6.</w:t>
            </w:r>
          </w:p>
        </w:tc>
        <w:tc>
          <w:tcPr>
            <w:tcW w:w="3367" w:type="dxa"/>
          </w:tcPr>
          <w:p w:rsidR="00B8421F" w:rsidRPr="0059327F" w:rsidRDefault="00B8421F" w:rsidP="00841BE9">
            <w:pPr>
              <w:pStyle w:val="Table"/>
            </w:pPr>
            <w:r w:rsidRPr="0059327F">
              <w:t>Внесение изменений в отдельные нормативные акты и муниципальные программы для организации беспрепятственного доступа инвалидов и других маломобильных групп населения к услугам транспортного обслуживания</w:t>
            </w:r>
          </w:p>
        </w:tc>
        <w:tc>
          <w:tcPr>
            <w:tcW w:w="3455" w:type="dxa"/>
          </w:tcPr>
          <w:p w:rsidR="00B8421F" w:rsidRPr="0059327F" w:rsidRDefault="00B8421F" w:rsidP="00841BE9">
            <w:pPr>
              <w:pStyle w:val="Table"/>
            </w:pPr>
            <w:r w:rsidRPr="0059327F">
              <w:t>Обеспечение беспрепятственного доступа инвалидов и маломобильных групп населения к объектам социальной инфраструктуры и информации</w:t>
            </w:r>
          </w:p>
        </w:tc>
        <w:tc>
          <w:tcPr>
            <w:tcW w:w="3109" w:type="dxa"/>
          </w:tcPr>
          <w:p w:rsidR="00B8421F" w:rsidRPr="0059327F" w:rsidRDefault="00B8421F" w:rsidP="00841BE9">
            <w:pPr>
              <w:pStyle w:val="Table"/>
              <w:rPr>
                <w:shd w:val="clear" w:color="auto" w:fill="FFFFFF"/>
              </w:rPr>
            </w:pPr>
            <w:r w:rsidRPr="0059327F">
              <w:rPr>
                <w:shd w:val="clear" w:color="auto" w:fill="FFFFFF"/>
              </w:rPr>
              <w:t>Повышение доступности объектов и услуг для инвалидов и других маломобильных групп населения (МГН) в приоритетных сферах жизнедеятельности. </w:t>
            </w:r>
          </w:p>
        </w:tc>
        <w:tc>
          <w:tcPr>
            <w:tcW w:w="2409" w:type="dxa"/>
          </w:tcPr>
          <w:p w:rsidR="00B8421F" w:rsidRPr="0059327F" w:rsidRDefault="00DE2A81" w:rsidP="00841BE9">
            <w:pPr>
              <w:pStyle w:val="Table"/>
            </w:pPr>
            <w:r w:rsidRPr="0059327F">
              <w:t>Отдел ЖКХ, транспорта и дорожной деятельности администрации Людиновского муниципального округа Калужской области</w:t>
            </w:r>
          </w:p>
        </w:tc>
        <w:tc>
          <w:tcPr>
            <w:tcW w:w="1560" w:type="dxa"/>
          </w:tcPr>
          <w:p w:rsidR="00B8421F" w:rsidRPr="0059327F" w:rsidRDefault="00DE2A81" w:rsidP="00841BE9">
            <w:pPr>
              <w:pStyle w:val="Table"/>
            </w:pPr>
            <w:r w:rsidRPr="0059327F">
              <w:t>2026-2030</w:t>
            </w:r>
          </w:p>
        </w:tc>
      </w:tr>
      <w:tr w:rsidR="00DE2A81" w:rsidRPr="0059327F" w:rsidTr="000261C7">
        <w:tc>
          <w:tcPr>
            <w:tcW w:w="809" w:type="dxa"/>
          </w:tcPr>
          <w:p w:rsidR="00B8421F" w:rsidRPr="0059327F" w:rsidRDefault="00A72006" w:rsidP="00841BE9">
            <w:pPr>
              <w:pStyle w:val="Table"/>
            </w:pPr>
            <w:r w:rsidRPr="0059327F">
              <w:t>3.7.</w:t>
            </w:r>
          </w:p>
        </w:tc>
        <w:tc>
          <w:tcPr>
            <w:tcW w:w="3367" w:type="dxa"/>
          </w:tcPr>
          <w:p w:rsidR="00B8421F" w:rsidRPr="0059327F" w:rsidRDefault="00B8421F" w:rsidP="00841BE9">
            <w:pPr>
              <w:pStyle w:val="Table"/>
            </w:pPr>
            <w:r w:rsidRPr="0059327F">
              <w:t>Внесение изменений и дополнений в отдельные законодательные акты администрации Людиновского муниципального округа Калужской области к обеспечению условий их доступности для инвалидов</w:t>
            </w:r>
          </w:p>
        </w:tc>
        <w:tc>
          <w:tcPr>
            <w:tcW w:w="3455" w:type="dxa"/>
          </w:tcPr>
          <w:p w:rsidR="00B8421F" w:rsidRPr="0059327F" w:rsidRDefault="00B8421F" w:rsidP="00841BE9">
            <w:pPr>
              <w:pStyle w:val="Table"/>
            </w:pPr>
            <w:r w:rsidRPr="0059327F">
              <w:t>Обеспечение беспрепятственного доступа инвалидов и маломобильных групп населения к объектам социальной инфраструктуры и информации</w:t>
            </w:r>
          </w:p>
        </w:tc>
        <w:tc>
          <w:tcPr>
            <w:tcW w:w="3109" w:type="dxa"/>
          </w:tcPr>
          <w:p w:rsidR="00B8421F" w:rsidRPr="0059327F" w:rsidRDefault="00B8421F" w:rsidP="00841BE9">
            <w:pPr>
              <w:pStyle w:val="Table"/>
              <w:rPr>
                <w:shd w:val="clear" w:color="auto" w:fill="FFFFFF"/>
              </w:rPr>
            </w:pPr>
            <w:r w:rsidRPr="0059327F">
              <w:rPr>
                <w:shd w:val="clear" w:color="auto" w:fill="FFFFFF"/>
              </w:rPr>
              <w:t>Повышение доступности объектов и услуг для инвалидов и других маломобильных групп населения (МГН) в приоритетных сферах жизнедеятельности. </w:t>
            </w:r>
          </w:p>
        </w:tc>
        <w:tc>
          <w:tcPr>
            <w:tcW w:w="2409" w:type="dxa"/>
          </w:tcPr>
          <w:p w:rsidR="00B8421F" w:rsidRPr="0059327F" w:rsidRDefault="00DE2A81" w:rsidP="00841BE9">
            <w:pPr>
              <w:pStyle w:val="Table"/>
            </w:pPr>
            <w:r w:rsidRPr="0059327F">
              <w:rPr>
                <w:lang w:eastAsia="en-US"/>
              </w:rPr>
              <w:t>Управления:  образования, культуры, социальной защиты населения. Отделы:  архитектуры</w:t>
            </w:r>
            <w:proofErr w:type="gramStart"/>
            <w:r w:rsidRPr="0059327F">
              <w:rPr>
                <w:lang w:eastAsia="en-US"/>
              </w:rPr>
              <w:t xml:space="preserve"> ,</w:t>
            </w:r>
            <w:proofErr w:type="gramEnd"/>
            <w:r w:rsidRPr="0059327F">
              <w:rPr>
                <w:lang w:eastAsia="en-US"/>
              </w:rPr>
              <w:t xml:space="preserve"> имущественных и земельных отношений, спорта, туризма и молодежной политики, ЖКХ, транспорта и дорожной деятельности, </w:t>
            </w:r>
            <w:r w:rsidR="00881CBA" w:rsidRPr="0059327F">
              <w:t>сельского хозяйства и потребительского рынка</w:t>
            </w:r>
            <w:r w:rsidRPr="0059327F">
              <w:t xml:space="preserve">  Людиновского муниципального округа Калужской области</w:t>
            </w:r>
          </w:p>
        </w:tc>
        <w:tc>
          <w:tcPr>
            <w:tcW w:w="1560" w:type="dxa"/>
          </w:tcPr>
          <w:p w:rsidR="00B8421F" w:rsidRPr="0059327F" w:rsidRDefault="00DE2A81" w:rsidP="00841BE9">
            <w:pPr>
              <w:pStyle w:val="Table"/>
            </w:pPr>
            <w:r w:rsidRPr="0059327F">
              <w:t>2026-2030</w:t>
            </w:r>
          </w:p>
        </w:tc>
      </w:tr>
      <w:tr w:rsidR="00DE2A81" w:rsidRPr="0059327F" w:rsidTr="000261C7">
        <w:tc>
          <w:tcPr>
            <w:tcW w:w="809" w:type="dxa"/>
          </w:tcPr>
          <w:p w:rsidR="00B8421F" w:rsidRPr="0059327F" w:rsidRDefault="00A72006" w:rsidP="00841BE9">
            <w:pPr>
              <w:pStyle w:val="Table"/>
            </w:pPr>
            <w:r w:rsidRPr="0059327F">
              <w:t>3.8.</w:t>
            </w:r>
          </w:p>
        </w:tc>
        <w:tc>
          <w:tcPr>
            <w:tcW w:w="3367" w:type="dxa"/>
          </w:tcPr>
          <w:p w:rsidR="00B8421F" w:rsidRPr="0059327F" w:rsidRDefault="00B8421F" w:rsidP="00841BE9">
            <w:pPr>
              <w:pStyle w:val="Table"/>
            </w:pPr>
            <w:proofErr w:type="gramStart"/>
            <w:r w:rsidRPr="0059327F">
              <w:t xml:space="preserve">Организация и проведение информационных и </w:t>
            </w:r>
            <w:r w:rsidRPr="0059327F">
              <w:lastRenderedPageBreak/>
              <w:t>просветительских кампаний по вопросам социализации людей с ограниченными возможностями здоровья (публикация и освещение информационных материалов в средствах массовой информации</w:t>
            </w:r>
            <w:proofErr w:type="gramEnd"/>
          </w:p>
        </w:tc>
        <w:tc>
          <w:tcPr>
            <w:tcW w:w="3455" w:type="dxa"/>
          </w:tcPr>
          <w:p w:rsidR="00B8421F" w:rsidRPr="0059327F" w:rsidRDefault="00B8421F" w:rsidP="00841BE9">
            <w:pPr>
              <w:pStyle w:val="Table"/>
            </w:pPr>
            <w:r w:rsidRPr="0059327F">
              <w:lastRenderedPageBreak/>
              <w:t xml:space="preserve">Обеспечение беспрепятственного </w:t>
            </w:r>
            <w:r w:rsidRPr="0059327F">
              <w:lastRenderedPageBreak/>
              <w:t>доступа инвалидов и маломобильных групп населения к объектам социальной инфраструктуры и информации</w:t>
            </w:r>
          </w:p>
        </w:tc>
        <w:tc>
          <w:tcPr>
            <w:tcW w:w="3109" w:type="dxa"/>
          </w:tcPr>
          <w:p w:rsidR="00B8421F" w:rsidRPr="0059327F" w:rsidRDefault="00B8421F" w:rsidP="00841BE9">
            <w:pPr>
              <w:pStyle w:val="Table"/>
              <w:rPr>
                <w:shd w:val="clear" w:color="auto" w:fill="FFFFFF"/>
              </w:rPr>
            </w:pPr>
            <w:r w:rsidRPr="0059327F">
              <w:rPr>
                <w:shd w:val="clear" w:color="auto" w:fill="FFFFFF"/>
              </w:rPr>
              <w:lastRenderedPageBreak/>
              <w:t xml:space="preserve">Повышение доступности объектов и услуг для </w:t>
            </w:r>
            <w:r w:rsidRPr="0059327F">
              <w:rPr>
                <w:shd w:val="clear" w:color="auto" w:fill="FFFFFF"/>
              </w:rPr>
              <w:lastRenderedPageBreak/>
              <w:t>инвалидов и других маломобильных групп населения (МГН) в приоритетных сферах жизнедеятельности. </w:t>
            </w:r>
          </w:p>
        </w:tc>
        <w:tc>
          <w:tcPr>
            <w:tcW w:w="2409" w:type="dxa"/>
          </w:tcPr>
          <w:p w:rsidR="00B8421F" w:rsidRPr="0059327F" w:rsidRDefault="00DE2A81" w:rsidP="00841BE9">
            <w:pPr>
              <w:pStyle w:val="Table"/>
            </w:pPr>
            <w:r w:rsidRPr="0059327F">
              <w:lastRenderedPageBreak/>
              <w:t>УСЗН</w:t>
            </w:r>
          </w:p>
        </w:tc>
        <w:tc>
          <w:tcPr>
            <w:tcW w:w="1560" w:type="dxa"/>
          </w:tcPr>
          <w:p w:rsidR="00B8421F" w:rsidRPr="0059327F" w:rsidRDefault="00DE2A81" w:rsidP="00841BE9">
            <w:pPr>
              <w:pStyle w:val="Table"/>
            </w:pPr>
            <w:r w:rsidRPr="0059327F">
              <w:t>2026-2030</w:t>
            </w:r>
          </w:p>
        </w:tc>
      </w:tr>
      <w:tr w:rsidR="00DE2A81" w:rsidRPr="0059327F" w:rsidTr="000261C7">
        <w:tc>
          <w:tcPr>
            <w:tcW w:w="809" w:type="dxa"/>
          </w:tcPr>
          <w:p w:rsidR="00B8421F" w:rsidRPr="0059327F" w:rsidRDefault="00A72006" w:rsidP="00841BE9">
            <w:pPr>
              <w:pStyle w:val="Table"/>
            </w:pPr>
            <w:r w:rsidRPr="0059327F">
              <w:lastRenderedPageBreak/>
              <w:t>3.9.</w:t>
            </w:r>
          </w:p>
        </w:tc>
        <w:tc>
          <w:tcPr>
            <w:tcW w:w="3367" w:type="dxa"/>
          </w:tcPr>
          <w:p w:rsidR="00B8421F" w:rsidRPr="0059327F" w:rsidRDefault="00B8421F" w:rsidP="00841BE9">
            <w:pPr>
              <w:pStyle w:val="Table"/>
            </w:pPr>
            <w:r w:rsidRPr="0059327F">
              <w:t xml:space="preserve">Градостроительный контроль по организации мероприятий по  созданию </w:t>
            </w:r>
            <w:proofErr w:type="spellStart"/>
            <w:r w:rsidRPr="0059327F">
              <w:t>безбарьерной</w:t>
            </w:r>
            <w:proofErr w:type="spellEnd"/>
            <w:r w:rsidRPr="0059327F">
              <w:t xml:space="preserve"> среды для инвалидов при выдаче градостроительных планов земельных участков, разрешений на строительство, ввод объектов в эксплуатацию</w:t>
            </w:r>
          </w:p>
        </w:tc>
        <w:tc>
          <w:tcPr>
            <w:tcW w:w="3455" w:type="dxa"/>
          </w:tcPr>
          <w:p w:rsidR="00B8421F" w:rsidRPr="0059327F" w:rsidRDefault="00B8421F" w:rsidP="00841BE9">
            <w:pPr>
              <w:pStyle w:val="Table"/>
            </w:pPr>
            <w:r w:rsidRPr="0059327F">
              <w:t>Обеспечение беспрепятственного доступа инвалидов и маломобильных групп населения к объектам социальной инфраструктуры и информации</w:t>
            </w:r>
          </w:p>
        </w:tc>
        <w:tc>
          <w:tcPr>
            <w:tcW w:w="3109" w:type="dxa"/>
          </w:tcPr>
          <w:p w:rsidR="00B8421F" w:rsidRPr="0059327F" w:rsidRDefault="00B8421F" w:rsidP="00841BE9">
            <w:pPr>
              <w:pStyle w:val="Table"/>
              <w:rPr>
                <w:shd w:val="clear" w:color="auto" w:fill="FFFFFF"/>
              </w:rPr>
            </w:pPr>
            <w:r w:rsidRPr="0059327F">
              <w:rPr>
                <w:shd w:val="clear" w:color="auto" w:fill="FFFFFF"/>
              </w:rPr>
              <w:t>Повышение доступности объектов и услуг для инвалидов и других маломобильных групп населения (МГН) в приоритетных сферах жизнедеятельности. </w:t>
            </w:r>
          </w:p>
        </w:tc>
        <w:tc>
          <w:tcPr>
            <w:tcW w:w="2409" w:type="dxa"/>
          </w:tcPr>
          <w:p w:rsidR="00B8421F" w:rsidRPr="0059327F" w:rsidRDefault="00DE2A81" w:rsidP="00841BE9">
            <w:pPr>
              <w:pStyle w:val="Table"/>
            </w:pPr>
            <w:r w:rsidRPr="0059327F">
              <w:rPr>
                <w:rFonts w:eastAsia="Calibri"/>
              </w:rPr>
              <w:t xml:space="preserve">Отдел архитектуры, имущественных и земельных отношений администрации </w:t>
            </w:r>
            <w:r w:rsidRPr="0059327F">
              <w:t>Людиновского муниципального округа Калужской области</w:t>
            </w:r>
          </w:p>
        </w:tc>
        <w:tc>
          <w:tcPr>
            <w:tcW w:w="1560" w:type="dxa"/>
          </w:tcPr>
          <w:p w:rsidR="00B8421F" w:rsidRPr="0059327F" w:rsidRDefault="00DE2A81" w:rsidP="00841BE9">
            <w:pPr>
              <w:pStyle w:val="Table"/>
            </w:pPr>
            <w:r w:rsidRPr="0059327F">
              <w:t>2026-2030</w:t>
            </w:r>
          </w:p>
        </w:tc>
      </w:tr>
      <w:tr w:rsidR="00DE2A81" w:rsidRPr="0059327F" w:rsidTr="000261C7">
        <w:tc>
          <w:tcPr>
            <w:tcW w:w="809" w:type="dxa"/>
          </w:tcPr>
          <w:p w:rsidR="00B8421F" w:rsidRPr="0059327F" w:rsidRDefault="00A72006" w:rsidP="00841BE9">
            <w:pPr>
              <w:pStyle w:val="Table"/>
            </w:pPr>
            <w:r w:rsidRPr="0059327F">
              <w:t>3.10.</w:t>
            </w:r>
          </w:p>
        </w:tc>
        <w:tc>
          <w:tcPr>
            <w:tcW w:w="3367" w:type="dxa"/>
          </w:tcPr>
          <w:p w:rsidR="00B8421F" w:rsidRPr="0059327F" w:rsidRDefault="00B8421F" w:rsidP="00841BE9">
            <w:pPr>
              <w:pStyle w:val="Table"/>
            </w:pPr>
            <w:r w:rsidRPr="0059327F">
              <w:t>Взаимодействие с крупными торговыми сетевыми компаниями, торговыми центрами, осуществляющими хозяйственную деятельность на территории  Людиновского муниципального округа Калужской области по вопросам содействия доступности объектов торговли для инвалидов</w:t>
            </w:r>
          </w:p>
        </w:tc>
        <w:tc>
          <w:tcPr>
            <w:tcW w:w="3455" w:type="dxa"/>
          </w:tcPr>
          <w:p w:rsidR="00B8421F" w:rsidRPr="0059327F" w:rsidRDefault="00B8421F" w:rsidP="00841BE9">
            <w:pPr>
              <w:pStyle w:val="Table"/>
            </w:pPr>
            <w:r w:rsidRPr="0059327F">
              <w:t>Обеспечение беспрепятственного доступа инвалидов и маломобильных групп населения к объектам социальной инфраструктуры и информации</w:t>
            </w:r>
          </w:p>
        </w:tc>
        <w:tc>
          <w:tcPr>
            <w:tcW w:w="3109" w:type="dxa"/>
          </w:tcPr>
          <w:p w:rsidR="00B8421F" w:rsidRPr="0059327F" w:rsidRDefault="00B8421F" w:rsidP="00841BE9">
            <w:pPr>
              <w:pStyle w:val="Table"/>
              <w:rPr>
                <w:shd w:val="clear" w:color="auto" w:fill="FFFFFF"/>
              </w:rPr>
            </w:pPr>
            <w:r w:rsidRPr="0059327F">
              <w:rPr>
                <w:shd w:val="clear" w:color="auto" w:fill="FFFFFF"/>
              </w:rPr>
              <w:t>Повышение доступности объектов и услуг для инвалидов и других маломобильных групп населения (МГН) в приоритетных сферах жизнедеятельности. </w:t>
            </w:r>
          </w:p>
        </w:tc>
        <w:tc>
          <w:tcPr>
            <w:tcW w:w="2409" w:type="dxa"/>
          </w:tcPr>
          <w:p w:rsidR="00DE2A81" w:rsidRPr="0059327F" w:rsidRDefault="00DE2A81" w:rsidP="00841BE9">
            <w:pPr>
              <w:pStyle w:val="Table"/>
              <w:rPr>
                <w:highlight w:val="yellow"/>
                <w:lang w:eastAsia="en-US"/>
              </w:rPr>
            </w:pPr>
            <w:r w:rsidRPr="0059327F">
              <w:t xml:space="preserve">Отдел </w:t>
            </w:r>
            <w:r w:rsidR="00881CBA" w:rsidRPr="0059327F">
              <w:t xml:space="preserve">сельского хозяйства и потребительского </w:t>
            </w:r>
            <w:proofErr w:type="spellStart"/>
            <w:r w:rsidR="00881CBA" w:rsidRPr="0059327F">
              <w:t>рынка</w:t>
            </w:r>
            <w:r w:rsidRPr="0059327F">
              <w:rPr>
                <w:rFonts w:eastAsia="Calibri"/>
              </w:rPr>
              <w:t>администрации</w:t>
            </w:r>
            <w:proofErr w:type="spellEnd"/>
            <w:r w:rsidRPr="0059327F">
              <w:rPr>
                <w:rFonts w:eastAsia="Calibri"/>
              </w:rPr>
              <w:t xml:space="preserve"> </w:t>
            </w:r>
            <w:r w:rsidRPr="0059327F">
              <w:t>Людиновского муниципального округа Калужской области</w:t>
            </w:r>
          </w:p>
          <w:p w:rsidR="00B8421F" w:rsidRPr="0059327F" w:rsidRDefault="00B8421F" w:rsidP="00841BE9">
            <w:pPr>
              <w:pStyle w:val="Table"/>
            </w:pPr>
          </w:p>
        </w:tc>
        <w:tc>
          <w:tcPr>
            <w:tcW w:w="1560" w:type="dxa"/>
          </w:tcPr>
          <w:p w:rsidR="00B8421F" w:rsidRPr="0059327F" w:rsidRDefault="00DE2A81" w:rsidP="00841BE9">
            <w:pPr>
              <w:pStyle w:val="Table"/>
            </w:pPr>
            <w:r w:rsidRPr="0059327F">
              <w:t>2026-2030</w:t>
            </w:r>
          </w:p>
        </w:tc>
      </w:tr>
      <w:tr w:rsidR="00DE2A81" w:rsidRPr="0059327F" w:rsidTr="000261C7">
        <w:tc>
          <w:tcPr>
            <w:tcW w:w="809" w:type="dxa"/>
          </w:tcPr>
          <w:p w:rsidR="00B8421F" w:rsidRPr="0059327F" w:rsidRDefault="00A72006" w:rsidP="00841BE9">
            <w:pPr>
              <w:pStyle w:val="Table"/>
            </w:pPr>
            <w:r w:rsidRPr="0059327F">
              <w:t>3.11.</w:t>
            </w:r>
          </w:p>
        </w:tc>
        <w:tc>
          <w:tcPr>
            <w:tcW w:w="3367" w:type="dxa"/>
          </w:tcPr>
          <w:p w:rsidR="00B8421F" w:rsidRPr="0059327F" w:rsidRDefault="00B8421F" w:rsidP="00841BE9">
            <w:pPr>
              <w:pStyle w:val="Table"/>
            </w:pPr>
            <w:r w:rsidRPr="0059327F">
              <w:t xml:space="preserve">Мониторинг доступности объектов торговли для </w:t>
            </w:r>
            <w:r w:rsidRPr="0059327F">
              <w:lastRenderedPageBreak/>
              <w:t>инвалидов и других маломобильных групп населения</w:t>
            </w:r>
          </w:p>
        </w:tc>
        <w:tc>
          <w:tcPr>
            <w:tcW w:w="3455" w:type="dxa"/>
          </w:tcPr>
          <w:p w:rsidR="00B8421F" w:rsidRPr="0059327F" w:rsidRDefault="00B8421F" w:rsidP="00841BE9">
            <w:pPr>
              <w:pStyle w:val="Table"/>
            </w:pPr>
            <w:r w:rsidRPr="0059327F">
              <w:lastRenderedPageBreak/>
              <w:t xml:space="preserve">Обеспечение беспрепятственного </w:t>
            </w:r>
            <w:r w:rsidRPr="0059327F">
              <w:lastRenderedPageBreak/>
              <w:t>доступа инвалидов и маломобильных групп населения к объектам социальной инфраструктуры и информации</w:t>
            </w:r>
          </w:p>
        </w:tc>
        <w:tc>
          <w:tcPr>
            <w:tcW w:w="3109" w:type="dxa"/>
          </w:tcPr>
          <w:p w:rsidR="00B8421F" w:rsidRPr="0059327F" w:rsidRDefault="00B8421F" w:rsidP="00841BE9">
            <w:pPr>
              <w:pStyle w:val="Table"/>
              <w:rPr>
                <w:shd w:val="clear" w:color="auto" w:fill="FFFFFF"/>
              </w:rPr>
            </w:pPr>
            <w:r w:rsidRPr="0059327F">
              <w:rPr>
                <w:shd w:val="clear" w:color="auto" w:fill="FFFFFF"/>
              </w:rPr>
              <w:lastRenderedPageBreak/>
              <w:t xml:space="preserve">Повышение доступности объектов и услуг для </w:t>
            </w:r>
            <w:r w:rsidRPr="0059327F">
              <w:rPr>
                <w:shd w:val="clear" w:color="auto" w:fill="FFFFFF"/>
              </w:rPr>
              <w:lastRenderedPageBreak/>
              <w:t>инвалидов и других маломобильных групп населения (МГН) в приоритетных сферах жизнедеятельности. </w:t>
            </w:r>
          </w:p>
        </w:tc>
        <w:tc>
          <w:tcPr>
            <w:tcW w:w="2409" w:type="dxa"/>
          </w:tcPr>
          <w:p w:rsidR="00B8421F" w:rsidRPr="0059327F" w:rsidRDefault="00DE2A81" w:rsidP="00841BE9">
            <w:pPr>
              <w:pStyle w:val="Table"/>
            </w:pPr>
            <w:r w:rsidRPr="0059327F">
              <w:lastRenderedPageBreak/>
              <w:t>УСЗН</w:t>
            </w:r>
          </w:p>
        </w:tc>
        <w:tc>
          <w:tcPr>
            <w:tcW w:w="1560" w:type="dxa"/>
          </w:tcPr>
          <w:p w:rsidR="00B8421F" w:rsidRPr="0059327F" w:rsidRDefault="00DE2A81" w:rsidP="00841BE9">
            <w:pPr>
              <w:pStyle w:val="Table"/>
            </w:pPr>
            <w:r w:rsidRPr="0059327F">
              <w:t>2026-2030</w:t>
            </w:r>
          </w:p>
        </w:tc>
      </w:tr>
      <w:tr w:rsidR="00DE2A81" w:rsidRPr="0059327F" w:rsidTr="000261C7">
        <w:tc>
          <w:tcPr>
            <w:tcW w:w="809" w:type="dxa"/>
          </w:tcPr>
          <w:p w:rsidR="00B8421F" w:rsidRPr="0059327F" w:rsidRDefault="00A72006" w:rsidP="00841BE9">
            <w:pPr>
              <w:pStyle w:val="Table"/>
            </w:pPr>
            <w:r w:rsidRPr="0059327F">
              <w:lastRenderedPageBreak/>
              <w:t>3.12.</w:t>
            </w:r>
          </w:p>
        </w:tc>
        <w:tc>
          <w:tcPr>
            <w:tcW w:w="3367" w:type="dxa"/>
          </w:tcPr>
          <w:p w:rsidR="00B8421F" w:rsidRPr="0059327F" w:rsidRDefault="00B8421F" w:rsidP="00841BE9">
            <w:pPr>
              <w:pStyle w:val="Table"/>
            </w:pPr>
            <w:r w:rsidRPr="0059327F">
              <w:t xml:space="preserve">Проведение </w:t>
            </w:r>
            <w:proofErr w:type="spellStart"/>
            <w:r w:rsidRPr="0059327F">
              <w:t>социокультурных</w:t>
            </w:r>
            <w:proofErr w:type="spellEnd"/>
            <w:r w:rsidRPr="0059327F">
              <w:t xml:space="preserve"> мероприятий в общественных организациях, учреждениях образования, культуры, социальной защиты и др.</w:t>
            </w:r>
          </w:p>
        </w:tc>
        <w:tc>
          <w:tcPr>
            <w:tcW w:w="3455" w:type="dxa"/>
          </w:tcPr>
          <w:p w:rsidR="00B8421F" w:rsidRPr="0059327F" w:rsidRDefault="00B8421F" w:rsidP="00841BE9">
            <w:pPr>
              <w:pStyle w:val="Table"/>
            </w:pPr>
            <w:r w:rsidRPr="0059327F">
              <w:t xml:space="preserve">Вовлечение инвалидов в </w:t>
            </w:r>
            <w:proofErr w:type="gramStart"/>
            <w:r w:rsidRPr="0059327F">
              <w:t>культурные</w:t>
            </w:r>
            <w:proofErr w:type="gramEnd"/>
            <w:r w:rsidRPr="0059327F">
              <w:t xml:space="preserve"> и спортивные мероприятия</w:t>
            </w:r>
          </w:p>
        </w:tc>
        <w:tc>
          <w:tcPr>
            <w:tcW w:w="3109" w:type="dxa"/>
          </w:tcPr>
          <w:p w:rsidR="00B8421F" w:rsidRPr="0059327F" w:rsidRDefault="00B8421F" w:rsidP="00841BE9">
            <w:pPr>
              <w:pStyle w:val="Table"/>
              <w:rPr>
                <w:shd w:val="clear" w:color="auto" w:fill="FFFFFF"/>
              </w:rPr>
            </w:pPr>
            <w:r w:rsidRPr="0059327F">
              <w:rPr>
                <w:shd w:val="clear" w:color="auto" w:fill="FFFFFF"/>
              </w:rPr>
              <w:t>Повышение доступности объектов и услуг для инвалидов и других маломобильных групп населения (МГН) в приоритетных сферах жизнедеятельности. </w:t>
            </w:r>
          </w:p>
        </w:tc>
        <w:tc>
          <w:tcPr>
            <w:tcW w:w="2409" w:type="dxa"/>
          </w:tcPr>
          <w:p w:rsidR="00DE2A81" w:rsidRPr="0059327F" w:rsidRDefault="00DE2A81" w:rsidP="00841BE9">
            <w:pPr>
              <w:pStyle w:val="Table"/>
            </w:pPr>
            <w:r w:rsidRPr="0059327F">
              <w:t xml:space="preserve">Отдел спорта, туризма и </w:t>
            </w:r>
            <w:proofErr w:type="gramStart"/>
            <w:r w:rsidRPr="0059327F">
              <w:t>молодежной</w:t>
            </w:r>
            <w:proofErr w:type="gramEnd"/>
            <w:r w:rsidRPr="0059327F">
              <w:t xml:space="preserve"> политики администрации Людиновского муниципального округа Калужской области,</w:t>
            </w:r>
          </w:p>
          <w:p w:rsidR="00B8421F" w:rsidRPr="0059327F" w:rsidRDefault="00DE2A81" w:rsidP="00841BE9">
            <w:pPr>
              <w:pStyle w:val="Table"/>
            </w:pPr>
            <w:proofErr w:type="spellStart"/>
            <w:r w:rsidRPr="0059327F">
              <w:t>Управлениекультуры</w:t>
            </w:r>
            <w:proofErr w:type="spellEnd"/>
            <w:r w:rsidRPr="0059327F">
              <w:t xml:space="preserve"> администрации Людиновского муниципального округа Калужской области</w:t>
            </w:r>
          </w:p>
        </w:tc>
        <w:tc>
          <w:tcPr>
            <w:tcW w:w="1560" w:type="dxa"/>
          </w:tcPr>
          <w:p w:rsidR="00B8421F" w:rsidRPr="0059327F" w:rsidRDefault="00DE2A81" w:rsidP="00841BE9">
            <w:pPr>
              <w:pStyle w:val="Table"/>
            </w:pPr>
            <w:r w:rsidRPr="0059327F">
              <w:t>2026-2030</w:t>
            </w:r>
          </w:p>
        </w:tc>
      </w:tr>
    </w:tbl>
    <w:p w:rsidR="00B907AC" w:rsidRPr="0059327F" w:rsidRDefault="00B907AC" w:rsidP="008C738A">
      <w:pPr>
        <w:spacing w:after="14" w:line="247" w:lineRule="auto"/>
        <w:ind w:right="-8"/>
        <w:rPr>
          <w:rFonts w:cs="Arial"/>
          <w:color w:val="000000"/>
        </w:rPr>
        <w:sectPr w:rsidR="00B907AC" w:rsidRPr="0059327F" w:rsidSect="003B7F7C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B907AC" w:rsidRPr="0059327F" w:rsidRDefault="00B907AC" w:rsidP="00B907AC">
      <w:pPr>
        <w:spacing w:before="100" w:beforeAutospacing="1" w:after="100" w:afterAutospacing="1"/>
        <w:ind w:left="-851" w:firstLine="709"/>
        <w:jc w:val="center"/>
        <w:rPr>
          <w:rFonts w:cs="Arial"/>
          <w:b/>
          <w:sz w:val="28"/>
          <w:szCs w:val="28"/>
        </w:rPr>
      </w:pPr>
      <w:r w:rsidRPr="0059327F">
        <w:rPr>
          <w:rFonts w:cs="Arial"/>
          <w:b/>
          <w:sz w:val="28"/>
          <w:szCs w:val="28"/>
        </w:rPr>
        <w:lastRenderedPageBreak/>
        <w:t>Стратегические приоритеты в сфере реализации муниципальной программы «Доступная среда в Людиновском муниципальном округе Калужской области»</w:t>
      </w:r>
    </w:p>
    <w:p w:rsidR="00B907AC" w:rsidRPr="0059327F" w:rsidRDefault="00841BE9" w:rsidP="00841BE9">
      <w:pPr>
        <w:pStyle w:val="a3"/>
        <w:spacing w:before="100" w:beforeAutospacing="1" w:after="100" w:afterAutospacing="1"/>
        <w:ind w:left="218" w:firstLine="0"/>
        <w:rPr>
          <w:rFonts w:cs="Arial"/>
          <w:b/>
        </w:rPr>
      </w:pPr>
      <w:r>
        <w:rPr>
          <w:rFonts w:cs="Arial"/>
          <w:b/>
        </w:rPr>
        <w:t>1.</w:t>
      </w:r>
      <w:r w:rsidR="00B907AC" w:rsidRPr="0059327F">
        <w:rPr>
          <w:rFonts w:cs="Arial"/>
          <w:b/>
        </w:rPr>
        <w:t>Оценка текущего состояния сферы реализации муниципальной программы «Доступная среда в Людиновском муниципальном округе Калужской области»</w:t>
      </w:r>
    </w:p>
    <w:p w:rsidR="00B907AC" w:rsidRPr="0059327F" w:rsidRDefault="00B907AC" w:rsidP="00B907AC">
      <w:pPr>
        <w:autoSpaceDE w:val="0"/>
        <w:autoSpaceDN w:val="0"/>
        <w:adjustRightInd w:val="0"/>
        <w:ind w:firstLine="540"/>
        <w:rPr>
          <w:rFonts w:cs="Arial"/>
        </w:rPr>
      </w:pPr>
      <w:r w:rsidRPr="0059327F">
        <w:rPr>
          <w:rFonts w:cs="Arial"/>
        </w:rPr>
        <w:t xml:space="preserve">Несмотря на принимаемые меры, инвалиды по-прежнему остаются одной из незащищенных категорий населения. </w:t>
      </w:r>
    </w:p>
    <w:p w:rsidR="00B907AC" w:rsidRPr="0059327F" w:rsidRDefault="00B907AC" w:rsidP="00B907AC">
      <w:pPr>
        <w:autoSpaceDE w:val="0"/>
        <w:autoSpaceDN w:val="0"/>
        <w:adjustRightInd w:val="0"/>
        <w:ind w:firstLine="540"/>
        <w:rPr>
          <w:rFonts w:cs="Arial"/>
        </w:rPr>
      </w:pPr>
      <w:r w:rsidRPr="0059327F">
        <w:rPr>
          <w:rFonts w:cs="Arial"/>
        </w:rPr>
        <w:t>Реабилитация и социальная интеграция инвалидов, в том числе реализация мероприятий по обеспечению доступности для инвалидов объектов социальной инфраструктуры, является одним из приоритетных направлений программы.</w:t>
      </w:r>
    </w:p>
    <w:p w:rsidR="00B907AC" w:rsidRPr="0059327F" w:rsidRDefault="00B907AC" w:rsidP="00B907AC">
      <w:pPr>
        <w:widowControl w:val="0"/>
        <w:autoSpaceDE w:val="0"/>
        <w:autoSpaceDN w:val="0"/>
        <w:adjustRightInd w:val="0"/>
        <w:ind w:right="97" w:firstLine="568"/>
        <w:rPr>
          <w:rFonts w:cs="Arial"/>
        </w:rPr>
      </w:pPr>
      <w:r w:rsidRPr="0059327F">
        <w:rPr>
          <w:rFonts w:cs="Arial"/>
        </w:rPr>
        <w:t xml:space="preserve">Доступность физической среды, включая транспорт, образование, труд, культуру, физическую культуру и спорт, информацию и каналы коммуникации, является условием независимой жизни инвалидов и других МГН. Независимая жизнь – это право человека быть неотъемлемой частью жизни общества и принимать активное участие в социальных, политических и </w:t>
      </w:r>
      <w:proofErr w:type="gramStart"/>
      <w:r w:rsidRPr="0059327F">
        <w:rPr>
          <w:rFonts w:cs="Arial"/>
        </w:rPr>
        <w:t>экономических процессах</w:t>
      </w:r>
      <w:proofErr w:type="gramEnd"/>
      <w:r w:rsidRPr="0059327F">
        <w:rPr>
          <w:rFonts w:cs="Arial"/>
        </w:rPr>
        <w:t>, свобода выбора и свобода доступа к жилым и общественным зданиям, транспорту, средствам коммуникации, страхованию, труду и образованию, возможность самому определять и выбирать, управлять жизненными ситуациями.</w:t>
      </w:r>
    </w:p>
    <w:p w:rsidR="00B907AC" w:rsidRPr="0059327F" w:rsidRDefault="00B907AC" w:rsidP="00B907AC">
      <w:pPr>
        <w:ind w:right="97" w:firstLine="568"/>
        <w:rPr>
          <w:rFonts w:cs="Arial"/>
        </w:rPr>
      </w:pPr>
      <w:r w:rsidRPr="0059327F">
        <w:rPr>
          <w:rFonts w:cs="Arial"/>
        </w:rPr>
        <w:t>Вместе с тем для обеспечения доступности и повышения качества социально-реабилитационных услуг необходимо:</w:t>
      </w:r>
    </w:p>
    <w:p w:rsidR="00B907AC" w:rsidRPr="0059327F" w:rsidRDefault="00B907AC" w:rsidP="00B907AC">
      <w:pPr>
        <w:ind w:right="97" w:firstLine="568"/>
        <w:rPr>
          <w:rFonts w:cs="Arial"/>
        </w:rPr>
      </w:pPr>
      <w:r w:rsidRPr="0059327F">
        <w:rPr>
          <w:rFonts w:cs="Arial"/>
        </w:rPr>
        <w:t>-</w:t>
      </w:r>
      <w:proofErr w:type="spellStart"/>
      <w:r w:rsidRPr="0059327F">
        <w:rPr>
          <w:rFonts w:cs="Arial"/>
        </w:rPr>
        <w:t>адаптирование</w:t>
      </w:r>
      <w:proofErr w:type="spellEnd"/>
      <w:r w:rsidRPr="0059327F">
        <w:rPr>
          <w:rFonts w:cs="Arial"/>
        </w:rPr>
        <w:t xml:space="preserve"> инфраструктуры учреждений социального обслуживания населения для инвалидов и других МГН;</w:t>
      </w:r>
    </w:p>
    <w:p w:rsidR="00B907AC" w:rsidRPr="0059327F" w:rsidRDefault="00B907AC" w:rsidP="00B907AC">
      <w:pPr>
        <w:pStyle w:val="ac"/>
        <w:ind w:right="97" w:firstLine="568"/>
        <w:rPr>
          <w:rFonts w:ascii="Arial" w:hAnsi="Arial" w:cs="Arial"/>
          <w:sz w:val="24"/>
          <w:szCs w:val="24"/>
        </w:rPr>
      </w:pPr>
      <w:r w:rsidRPr="0059327F">
        <w:rPr>
          <w:rFonts w:ascii="Arial" w:hAnsi="Arial" w:cs="Arial"/>
          <w:sz w:val="24"/>
          <w:szCs w:val="24"/>
        </w:rPr>
        <w:t>-оснащение учреждений социального обслуживания населения специализированным, в том числе реабилитационным, оборудованием, адаптированным для инвалидов;</w:t>
      </w:r>
    </w:p>
    <w:p w:rsidR="00B907AC" w:rsidRPr="0059327F" w:rsidRDefault="00B907AC" w:rsidP="00B907AC">
      <w:pPr>
        <w:ind w:right="97" w:firstLine="568"/>
        <w:rPr>
          <w:rFonts w:cs="Arial"/>
        </w:rPr>
      </w:pPr>
      <w:r w:rsidRPr="0059327F">
        <w:rPr>
          <w:rFonts w:cs="Arial"/>
        </w:rPr>
        <w:t>-формирование системы подготовки (переподготовки, повышения квалификации) специалистов социальной сферы, в том числе в области обеспечения доступной среды, для инвалидов и других МГН;</w:t>
      </w:r>
    </w:p>
    <w:p w:rsidR="00B907AC" w:rsidRPr="0059327F" w:rsidRDefault="00B907AC" w:rsidP="00B907AC">
      <w:pPr>
        <w:ind w:right="97" w:firstLine="568"/>
        <w:rPr>
          <w:rFonts w:cs="Arial"/>
        </w:rPr>
      </w:pPr>
      <w:r w:rsidRPr="0059327F">
        <w:rPr>
          <w:rFonts w:cs="Arial"/>
        </w:rPr>
        <w:t xml:space="preserve">- развитие службы «Социальное такси». </w:t>
      </w:r>
    </w:p>
    <w:p w:rsidR="00B907AC" w:rsidRPr="0059327F" w:rsidRDefault="00B907AC" w:rsidP="00B907AC">
      <w:pPr>
        <w:pStyle w:val="ac"/>
        <w:ind w:right="97" w:firstLine="568"/>
        <w:rPr>
          <w:rFonts w:ascii="Arial" w:hAnsi="Arial" w:cs="Arial"/>
          <w:sz w:val="24"/>
          <w:szCs w:val="24"/>
        </w:rPr>
      </w:pPr>
      <w:proofErr w:type="gramStart"/>
      <w:r w:rsidRPr="0059327F">
        <w:rPr>
          <w:rFonts w:ascii="Arial" w:hAnsi="Arial" w:cs="Arial"/>
          <w:sz w:val="24"/>
          <w:szCs w:val="24"/>
        </w:rPr>
        <w:t xml:space="preserve">Реализация мероприятий Программы, направленных на организацию обучения детей-инвалидов в обычных образовательных учреждениях преимущественно по месту жительства, позволит избежать помещения детей на длительный срок в </w:t>
      </w:r>
      <w:proofErr w:type="spellStart"/>
      <w:r w:rsidRPr="0059327F">
        <w:rPr>
          <w:rFonts w:ascii="Arial" w:hAnsi="Arial" w:cs="Arial"/>
          <w:sz w:val="24"/>
          <w:szCs w:val="24"/>
        </w:rPr>
        <w:t>интернатные</w:t>
      </w:r>
      <w:proofErr w:type="spellEnd"/>
      <w:r w:rsidRPr="0059327F">
        <w:rPr>
          <w:rFonts w:ascii="Arial" w:hAnsi="Arial" w:cs="Arial"/>
          <w:sz w:val="24"/>
          <w:szCs w:val="24"/>
        </w:rPr>
        <w:t xml:space="preserve"> учреждения, создать условия для их проживания и воспитания в семье, обеспечить их постоянное общение с нормально развивающимися детьми, что будет способствовать эффективному решению проблем их социальной адаптации и интеграции в общество.</w:t>
      </w:r>
      <w:proofErr w:type="gramEnd"/>
    </w:p>
    <w:p w:rsidR="00B907AC" w:rsidRPr="0059327F" w:rsidRDefault="00B907AC" w:rsidP="00B907AC">
      <w:pPr>
        <w:pStyle w:val="a3"/>
        <w:spacing w:before="100" w:beforeAutospacing="1" w:after="100" w:afterAutospacing="1"/>
        <w:ind w:left="-851" w:firstLine="709"/>
        <w:jc w:val="center"/>
        <w:rPr>
          <w:rFonts w:cs="Arial"/>
          <w:b/>
        </w:rPr>
      </w:pPr>
      <w:r w:rsidRPr="0059327F">
        <w:rPr>
          <w:rFonts w:cs="Arial"/>
          <w:b/>
        </w:rPr>
        <w:t>2. Описание приоритетов целей политики Людиновского муниципального округа Калужской области в сфере реализации программы.</w:t>
      </w:r>
    </w:p>
    <w:p w:rsidR="00B907AC" w:rsidRPr="0059327F" w:rsidRDefault="00B907AC" w:rsidP="00B907AC">
      <w:pPr>
        <w:autoSpaceDE w:val="0"/>
        <w:autoSpaceDN w:val="0"/>
        <w:adjustRightInd w:val="0"/>
        <w:ind w:firstLine="540"/>
        <w:rPr>
          <w:rFonts w:cs="Arial"/>
        </w:rPr>
      </w:pPr>
      <w:r w:rsidRPr="0059327F">
        <w:rPr>
          <w:rFonts w:cs="Arial"/>
        </w:rPr>
        <w:t>Целью Программы является создание на территории округа доступной для инвалидов и других маломобильных групп населения среды жизнедеятельности и условий для эффективной реабилитации и интеграции инвалидов в общество. Постепенное изменение отношения общества к людям с ограниченными возможностями как равноправным участникам всех процессов в жизни общества.</w:t>
      </w:r>
    </w:p>
    <w:p w:rsidR="00B907AC" w:rsidRPr="0059327F" w:rsidRDefault="00B907AC" w:rsidP="00B907AC">
      <w:pPr>
        <w:pStyle w:val="ConsPlusNormal"/>
        <w:ind w:firstLine="540"/>
        <w:jc w:val="both"/>
        <w:rPr>
          <w:sz w:val="24"/>
          <w:szCs w:val="24"/>
        </w:rPr>
      </w:pPr>
      <w:r w:rsidRPr="0059327F">
        <w:rPr>
          <w:sz w:val="24"/>
          <w:szCs w:val="24"/>
        </w:rPr>
        <w:t xml:space="preserve">Анализ состояния </w:t>
      </w:r>
      <w:proofErr w:type="gramStart"/>
      <w:r w:rsidRPr="0059327F">
        <w:rPr>
          <w:sz w:val="24"/>
          <w:szCs w:val="24"/>
        </w:rPr>
        <w:t>проводимой</w:t>
      </w:r>
      <w:proofErr w:type="gramEnd"/>
      <w:r w:rsidRPr="0059327F">
        <w:rPr>
          <w:sz w:val="24"/>
          <w:szCs w:val="24"/>
        </w:rPr>
        <w:t xml:space="preserve"> работы с детьми с ограниченными возможностями здоровья, а также результаты, которые получены в этом направлении, позволили определить ряд проблемных вопросов:</w:t>
      </w:r>
    </w:p>
    <w:p w:rsidR="00B907AC" w:rsidRPr="0059327F" w:rsidRDefault="00B907AC" w:rsidP="00B907AC">
      <w:pPr>
        <w:pStyle w:val="ac"/>
        <w:ind w:right="97" w:firstLine="0"/>
        <w:rPr>
          <w:rFonts w:ascii="Arial" w:hAnsi="Arial" w:cs="Arial"/>
          <w:sz w:val="24"/>
          <w:szCs w:val="24"/>
        </w:rPr>
      </w:pPr>
      <w:r w:rsidRPr="0059327F">
        <w:rPr>
          <w:rFonts w:ascii="Arial" w:hAnsi="Arial" w:cs="Arial"/>
          <w:sz w:val="24"/>
          <w:szCs w:val="24"/>
        </w:rPr>
        <w:lastRenderedPageBreak/>
        <w:t>- недостаток специального оборудования для обучения инвалидов, в том числе детей-инвалидов;</w:t>
      </w:r>
    </w:p>
    <w:p w:rsidR="00B907AC" w:rsidRPr="0059327F" w:rsidRDefault="00B907AC" w:rsidP="00B907AC">
      <w:pPr>
        <w:pStyle w:val="ac"/>
        <w:ind w:right="97" w:firstLine="0"/>
        <w:rPr>
          <w:rFonts w:ascii="Arial" w:hAnsi="Arial" w:cs="Arial"/>
          <w:sz w:val="24"/>
          <w:szCs w:val="24"/>
        </w:rPr>
      </w:pPr>
      <w:r w:rsidRPr="0059327F">
        <w:rPr>
          <w:rFonts w:ascii="Arial" w:hAnsi="Arial" w:cs="Arial"/>
          <w:sz w:val="24"/>
          <w:szCs w:val="24"/>
        </w:rPr>
        <w:t>- инфраструктура образовательных учреждений не в полной мере адаптирована для инвалидов;</w:t>
      </w:r>
    </w:p>
    <w:p w:rsidR="00B907AC" w:rsidRPr="0059327F" w:rsidRDefault="00B907AC" w:rsidP="00B907AC">
      <w:pPr>
        <w:pStyle w:val="ConsPlusNormal"/>
        <w:ind w:firstLine="540"/>
        <w:jc w:val="both"/>
        <w:rPr>
          <w:sz w:val="24"/>
          <w:szCs w:val="24"/>
        </w:rPr>
      </w:pPr>
      <w:r w:rsidRPr="0059327F">
        <w:rPr>
          <w:sz w:val="24"/>
          <w:szCs w:val="24"/>
        </w:rPr>
        <w:t>- при наличии программ повышения квалификации педагогов, отсутствует система переподготовки педагогических кадров для системы инклюзивного и дистанционного образования;</w:t>
      </w:r>
    </w:p>
    <w:p w:rsidR="00B907AC" w:rsidRPr="0059327F" w:rsidRDefault="00B907AC" w:rsidP="00B907AC">
      <w:pPr>
        <w:pStyle w:val="ConsPlusNormal"/>
        <w:jc w:val="both"/>
        <w:rPr>
          <w:sz w:val="24"/>
          <w:szCs w:val="24"/>
        </w:rPr>
      </w:pPr>
      <w:r w:rsidRPr="0059327F">
        <w:rPr>
          <w:sz w:val="24"/>
          <w:szCs w:val="24"/>
        </w:rPr>
        <w:t>- сохраняется недостаток необходимого специального оборудования и техники для оказания коррекционной помощи детям с ограниченными возможностями здоровья;</w:t>
      </w:r>
    </w:p>
    <w:p w:rsidR="00B907AC" w:rsidRPr="0059327F" w:rsidRDefault="00B907AC" w:rsidP="00B907AC">
      <w:pPr>
        <w:ind w:firstLine="708"/>
        <w:rPr>
          <w:rFonts w:cs="Arial"/>
        </w:rPr>
      </w:pPr>
      <w:r w:rsidRPr="0059327F">
        <w:rPr>
          <w:rFonts w:cs="Arial"/>
        </w:rPr>
        <w:t xml:space="preserve">Особого внимания требуют инвалиды, лишенные возможности самостоятельно передвигаться вследствие неприспособленности инфраструктуры муниципального округа. Отсутствие пандусов, поручней, подъемников при входе и внутри многих объектов социальной инфраструктуры создают непреодолимую преграду не только для инвалидов, но и </w:t>
      </w:r>
      <w:proofErr w:type="spellStart"/>
      <w:r w:rsidRPr="0059327F">
        <w:rPr>
          <w:rFonts w:cs="Arial"/>
        </w:rPr>
        <w:t>дляграждан</w:t>
      </w:r>
      <w:proofErr w:type="spellEnd"/>
      <w:r w:rsidRPr="0059327F">
        <w:rPr>
          <w:rFonts w:cs="Arial"/>
        </w:rPr>
        <w:t xml:space="preserve">, относящихся к </w:t>
      </w:r>
      <w:proofErr w:type="spellStart"/>
      <w:r w:rsidRPr="0059327F">
        <w:rPr>
          <w:rFonts w:cs="Arial"/>
        </w:rPr>
        <w:t>маломобильным</w:t>
      </w:r>
      <w:proofErr w:type="spellEnd"/>
      <w:r w:rsidRPr="0059327F">
        <w:rPr>
          <w:rFonts w:cs="Arial"/>
        </w:rPr>
        <w:t xml:space="preserve"> категориям: граждане с временным нарушением здоровья, беременные женщины, люди пожилого возраста, женщины и мужчины с колясками.</w:t>
      </w:r>
    </w:p>
    <w:p w:rsidR="00B907AC" w:rsidRPr="0059327F" w:rsidRDefault="00B907AC" w:rsidP="00B907AC">
      <w:pPr>
        <w:ind w:firstLine="540"/>
        <w:rPr>
          <w:rFonts w:cs="Arial"/>
        </w:rPr>
      </w:pPr>
      <w:proofErr w:type="gramStart"/>
      <w:r w:rsidRPr="0059327F">
        <w:rPr>
          <w:rFonts w:cs="Arial"/>
        </w:rPr>
        <w:t xml:space="preserve">В рамках исполнения на территории Калужской области постановления  Губернатора Калужской области от 22.09.2009 № 294 «Об обустройстве пандусами административных зданий и объектов социальной инфраструктуры», постановления администрации муниципального района «Город Людиново и Людиновский район» от 26.10.2009 года №1354, в нашем округе большая часть объектов (административные здания, учреждения культуры, социальной защиты населения, спорта, здравоохранения,  магазины, аптеки, отделения банков, почтовые отделения) оборудованы пандусами. </w:t>
      </w:r>
      <w:proofErr w:type="gramEnd"/>
    </w:p>
    <w:p w:rsidR="00B907AC" w:rsidRPr="0059327F" w:rsidRDefault="00B907AC" w:rsidP="00B907AC">
      <w:pPr>
        <w:ind w:firstLine="540"/>
        <w:rPr>
          <w:rFonts w:cs="Arial"/>
          <w:color w:val="0000FF"/>
        </w:rPr>
      </w:pPr>
      <w:r w:rsidRPr="0059327F">
        <w:rPr>
          <w:rFonts w:cs="Arial"/>
        </w:rPr>
        <w:t xml:space="preserve">Функционирует </w:t>
      </w:r>
      <w:r w:rsidRPr="0059327F">
        <w:rPr>
          <w:rStyle w:val="ad"/>
          <w:rFonts w:cs="Arial"/>
          <w:b w:val="0"/>
          <w:color w:val="333333"/>
          <w:shd w:val="clear" w:color="auto" w:fill="FFFFFF"/>
        </w:rPr>
        <w:t>МКУ ДО СШОР «ТРИУМФ» имени М. А. </w:t>
      </w:r>
      <w:proofErr w:type="spellStart"/>
      <w:r w:rsidRPr="0059327F">
        <w:rPr>
          <w:rStyle w:val="ad"/>
          <w:rFonts w:cs="Arial"/>
          <w:b w:val="0"/>
          <w:color w:val="333333"/>
          <w:shd w:val="clear" w:color="auto" w:fill="FFFFFF"/>
        </w:rPr>
        <w:t>Ухиной</w:t>
      </w:r>
      <w:proofErr w:type="spellEnd"/>
      <w:r w:rsidRPr="0059327F">
        <w:rPr>
          <w:rFonts w:cs="Arial"/>
        </w:rPr>
        <w:t>, рассчитанный на реабилитацию людей с ограниченными возможностями здоровья и инвалидов.</w:t>
      </w:r>
    </w:p>
    <w:p w:rsidR="00B907AC" w:rsidRPr="0059327F" w:rsidRDefault="00B907AC" w:rsidP="00B907AC">
      <w:pPr>
        <w:pStyle w:val="ConsPlusNormal"/>
        <w:ind w:firstLine="540"/>
        <w:jc w:val="both"/>
        <w:rPr>
          <w:sz w:val="24"/>
          <w:szCs w:val="24"/>
        </w:rPr>
      </w:pPr>
      <w:r w:rsidRPr="0059327F">
        <w:rPr>
          <w:sz w:val="24"/>
          <w:szCs w:val="24"/>
        </w:rPr>
        <w:t xml:space="preserve">Несмотря на важность и необходимость решения поставленных социально-экономических, административно-правовых, медицинских и других проблем необходимо решение проблемы доступности культурных услуг, особенно для доступа инвалидов и групп с ограниченной мобильностью. Основной составляющей данных мероприятий является создание возможностей для инвалидов </w:t>
      </w:r>
      <w:proofErr w:type="gramStart"/>
      <w:r w:rsidRPr="0059327F">
        <w:rPr>
          <w:sz w:val="24"/>
          <w:szCs w:val="24"/>
        </w:rPr>
        <w:t>развивать и использовать</w:t>
      </w:r>
      <w:proofErr w:type="gramEnd"/>
      <w:r w:rsidRPr="0059327F">
        <w:rPr>
          <w:sz w:val="24"/>
          <w:szCs w:val="24"/>
        </w:rPr>
        <w:t xml:space="preserve"> свой творческий потенциал. Активно занимаясь </w:t>
      </w:r>
      <w:proofErr w:type="spellStart"/>
      <w:r w:rsidRPr="0059327F">
        <w:rPr>
          <w:sz w:val="24"/>
          <w:szCs w:val="24"/>
        </w:rPr>
        <w:t>социокультурной</w:t>
      </w:r>
      <w:proofErr w:type="spellEnd"/>
      <w:r w:rsidRPr="0059327F">
        <w:rPr>
          <w:sz w:val="24"/>
          <w:szCs w:val="24"/>
        </w:rPr>
        <w:t xml:space="preserve"> деятельностью и спортом, инвалиды делают свою жизнь более полнокровной. В этом смысле полезно и важно привлекать людей с ограниченными </w:t>
      </w:r>
      <w:proofErr w:type="gramStart"/>
      <w:r w:rsidRPr="0059327F">
        <w:rPr>
          <w:sz w:val="24"/>
          <w:szCs w:val="24"/>
        </w:rPr>
        <w:t>возможностями к участию</w:t>
      </w:r>
      <w:proofErr w:type="gramEnd"/>
      <w:r w:rsidRPr="0059327F">
        <w:rPr>
          <w:sz w:val="24"/>
          <w:szCs w:val="24"/>
        </w:rPr>
        <w:t xml:space="preserve"> в спортивных и культурно-массовых мероприятиях. Это позволит достичь позитивных изменений в образе и качестве жизни инвалидов. </w:t>
      </w:r>
    </w:p>
    <w:p w:rsidR="00B907AC" w:rsidRPr="0059327F" w:rsidRDefault="00B907AC" w:rsidP="00B907AC">
      <w:pPr>
        <w:ind w:firstLine="708"/>
        <w:rPr>
          <w:rFonts w:cs="Arial"/>
        </w:rPr>
      </w:pPr>
      <w:r w:rsidRPr="0059327F">
        <w:rPr>
          <w:rFonts w:cs="Arial"/>
        </w:rPr>
        <w:t>Повышение уровня и качества жизни инвалидов невозможно без понимания всем обществом особенностей жизненных обстоятельств, в которых пребывают эти люди. Необходимо изменять отношение общества и, в частности, молодежи к проблемам инвалидов и привлекать средства массовой информации для формирования позитивного общественного мнения по отношению к социальным проблемам этой категории населения.</w:t>
      </w:r>
    </w:p>
    <w:p w:rsidR="00B907AC" w:rsidRPr="0059327F" w:rsidRDefault="00B907AC" w:rsidP="00B907AC">
      <w:pPr>
        <w:pStyle w:val="21"/>
        <w:tabs>
          <w:tab w:val="left" w:pos="1134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59327F">
        <w:rPr>
          <w:rFonts w:cs="Arial"/>
        </w:rPr>
        <w:t>С учетом имеющихся проблем возникает необходимость проведения на территории Людиновского района комплекса мероприятий, обеспечивающих системный подход к решению проблем инвалидов программно-целевым методом, как наиболее целесообразным в решении задач комплексной реабилитации инвалидов.</w:t>
      </w:r>
    </w:p>
    <w:p w:rsidR="00B907AC" w:rsidRPr="0059327F" w:rsidRDefault="00B907AC" w:rsidP="00B907AC">
      <w:pPr>
        <w:pStyle w:val="a3"/>
        <w:spacing w:before="100" w:beforeAutospacing="1" w:after="100" w:afterAutospacing="1"/>
        <w:ind w:left="-851" w:firstLine="709"/>
        <w:jc w:val="center"/>
        <w:rPr>
          <w:rFonts w:cs="Arial"/>
          <w:b/>
        </w:rPr>
      </w:pPr>
      <w:r w:rsidRPr="0059327F">
        <w:rPr>
          <w:rFonts w:cs="Arial"/>
          <w:b/>
        </w:rPr>
        <w:t>3. Задачи и способы их эффективного решения в сфере реализации программы</w:t>
      </w:r>
    </w:p>
    <w:p w:rsidR="00B907AC" w:rsidRPr="0059327F" w:rsidRDefault="00B907AC" w:rsidP="00B907AC">
      <w:pPr>
        <w:autoSpaceDE w:val="0"/>
        <w:autoSpaceDN w:val="0"/>
        <w:adjustRightInd w:val="0"/>
        <w:rPr>
          <w:rFonts w:cs="Arial"/>
        </w:rPr>
      </w:pPr>
      <w:r w:rsidRPr="0059327F">
        <w:rPr>
          <w:rFonts w:cs="Arial"/>
        </w:rPr>
        <w:tab/>
        <w:t>В рамках Программы предусматривается решение следующих задач:</w:t>
      </w:r>
    </w:p>
    <w:p w:rsidR="00B907AC" w:rsidRPr="0059327F" w:rsidRDefault="00B907AC" w:rsidP="00B907AC">
      <w:pPr>
        <w:autoSpaceDE w:val="0"/>
        <w:autoSpaceDN w:val="0"/>
        <w:adjustRightInd w:val="0"/>
        <w:ind w:firstLine="540"/>
        <w:rPr>
          <w:rFonts w:cs="Arial"/>
        </w:rPr>
      </w:pPr>
      <w:r w:rsidRPr="0059327F">
        <w:rPr>
          <w:rFonts w:cs="Arial"/>
        </w:rPr>
        <w:lastRenderedPageBreak/>
        <w:t>- обеспечение беспрепятственного доступа инвалидов и маломобильных групп населения к объектам социальной инфраструктуры и информации;</w:t>
      </w:r>
    </w:p>
    <w:p w:rsidR="00B907AC" w:rsidRPr="0059327F" w:rsidRDefault="00B907AC" w:rsidP="00B907AC">
      <w:pPr>
        <w:autoSpaceDE w:val="0"/>
        <w:autoSpaceDN w:val="0"/>
        <w:adjustRightInd w:val="0"/>
        <w:ind w:firstLine="540"/>
        <w:rPr>
          <w:rFonts w:cs="Arial"/>
        </w:rPr>
      </w:pPr>
      <w:r w:rsidRPr="0059327F">
        <w:rPr>
          <w:rFonts w:cs="Arial"/>
        </w:rPr>
        <w:t>- внедрение на территории округа различных форм помощи детям с ограниченными возможностями здоровья средствами образования;</w:t>
      </w:r>
    </w:p>
    <w:p w:rsidR="00B907AC" w:rsidRPr="0059327F" w:rsidRDefault="00B907AC" w:rsidP="00B907AC">
      <w:pPr>
        <w:autoSpaceDE w:val="0"/>
        <w:autoSpaceDN w:val="0"/>
        <w:adjustRightInd w:val="0"/>
        <w:ind w:firstLine="540"/>
        <w:rPr>
          <w:rFonts w:cs="Arial"/>
        </w:rPr>
      </w:pPr>
      <w:r w:rsidRPr="0059327F">
        <w:rPr>
          <w:rFonts w:cs="Arial"/>
        </w:rPr>
        <w:t xml:space="preserve">- вовлечение инвалидов в </w:t>
      </w:r>
      <w:proofErr w:type="gramStart"/>
      <w:r w:rsidRPr="0059327F">
        <w:rPr>
          <w:rFonts w:cs="Arial"/>
        </w:rPr>
        <w:t>культурные</w:t>
      </w:r>
      <w:proofErr w:type="gramEnd"/>
      <w:r w:rsidRPr="0059327F">
        <w:rPr>
          <w:rFonts w:cs="Arial"/>
        </w:rPr>
        <w:t xml:space="preserve"> и спортивные мероприятия.</w:t>
      </w:r>
    </w:p>
    <w:p w:rsidR="00B907AC" w:rsidRPr="0059327F" w:rsidRDefault="00B907AC" w:rsidP="00B907AC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59327F">
        <w:rPr>
          <w:rFonts w:ascii="Arial" w:hAnsi="Arial" w:cs="Arial"/>
          <w:sz w:val="24"/>
          <w:szCs w:val="24"/>
        </w:rPr>
        <w:t>Общее руководство, контроль и мониторинг за ходом реализации Программы осуществляет заместитель главы администрации муниципального округа, курирующий вопросы социального развития.</w:t>
      </w:r>
    </w:p>
    <w:p w:rsidR="00B907AC" w:rsidRPr="0059327F" w:rsidRDefault="00B907AC" w:rsidP="00B907AC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59327F">
        <w:rPr>
          <w:rFonts w:ascii="Arial" w:hAnsi="Arial" w:cs="Arial"/>
          <w:sz w:val="24"/>
          <w:szCs w:val="24"/>
        </w:rPr>
        <w:t>Ответственным исполнителем программы является администрация Людиновского муниципального округа Калужской области.</w:t>
      </w:r>
    </w:p>
    <w:p w:rsidR="00B907AC" w:rsidRPr="0059327F" w:rsidRDefault="00B907AC" w:rsidP="00B907AC">
      <w:pPr>
        <w:pStyle w:val="ConsPlusNonformat"/>
        <w:widowControl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9327F">
        <w:rPr>
          <w:rFonts w:ascii="Arial" w:hAnsi="Arial" w:cs="Arial"/>
          <w:color w:val="000000"/>
          <w:sz w:val="24"/>
          <w:szCs w:val="24"/>
        </w:rPr>
        <w:t>Ответственными соисполнителями мероприятий программы являются:</w:t>
      </w:r>
    </w:p>
    <w:p w:rsidR="00B907AC" w:rsidRPr="0059327F" w:rsidRDefault="00B907AC" w:rsidP="00B907AC">
      <w:pPr>
        <w:pStyle w:val="ConsPlusNonformat"/>
        <w:widowControl/>
        <w:ind w:firstLine="708"/>
        <w:rPr>
          <w:rFonts w:ascii="Arial" w:hAnsi="Arial" w:cs="Arial"/>
          <w:color w:val="000000"/>
          <w:sz w:val="24"/>
          <w:szCs w:val="24"/>
        </w:rPr>
      </w:pPr>
      <w:r w:rsidRPr="0059327F">
        <w:rPr>
          <w:rFonts w:ascii="Arial" w:hAnsi="Arial" w:cs="Arial"/>
          <w:color w:val="000000"/>
          <w:sz w:val="24"/>
          <w:szCs w:val="24"/>
        </w:rPr>
        <w:t xml:space="preserve">- Управление образования администрации </w:t>
      </w:r>
      <w:r w:rsidRPr="0059327F">
        <w:rPr>
          <w:rFonts w:ascii="Arial" w:hAnsi="Arial" w:cs="Arial"/>
          <w:sz w:val="24"/>
          <w:szCs w:val="24"/>
        </w:rPr>
        <w:t>Людиновского муниципального округа Калужской области</w:t>
      </w:r>
      <w:r w:rsidRPr="0059327F">
        <w:rPr>
          <w:rFonts w:ascii="Arial" w:hAnsi="Arial" w:cs="Arial"/>
          <w:color w:val="000000"/>
          <w:sz w:val="24"/>
          <w:szCs w:val="24"/>
        </w:rPr>
        <w:t>;</w:t>
      </w:r>
    </w:p>
    <w:p w:rsidR="00B907AC" w:rsidRPr="0059327F" w:rsidRDefault="00B907AC" w:rsidP="00B907AC">
      <w:pPr>
        <w:pStyle w:val="ConsPlusNormal"/>
        <w:ind w:firstLine="708"/>
        <w:jc w:val="both"/>
        <w:rPr>
          <w:color w:val="000000"/>
          <w:sz w:val="24"/>
          <w:szCs w:val="24"/>
        </w:rPr>
      </w:pPr>
      <w:r w:rsidRPr="0059327F">
        <w:rPr>
          <w:color w:val="000000"/>
          <w:sz w:val="24"/>
          <w:szCs w:val="24"/>
        </w:rPr>
        <w:t>-</w:t>
      </w:r>
      <w:r w:rsidRPr="0059327F">
        <w:rPr>
          <w:sz w:val="24"/>
          <w:szCs w:val="24"/>
        </w:rPr>
        <w:t xml:space="preserve">Отдел спорта, туризма и </w:t>
      </w:r>
      <w:proofErr w:type="gramStart"/>
      <w:r w:rsidRPr="0059327F">
        <w:rPr>
          <w:sz w:val="24"/>
          <w:szCs w:val="24"/>
        </w:rPr>
        <w:t>молодежной</w:t>
      </w:r>
      <w:proofErr w:type="gramEnd"/>
      <w:r w:rsidRPr="0059327F">
        <w:rPr>
          <w:sz w:val="24"/>
          <w:szCs w:val="24"/>
        </w:rPr>
        <w:t xml:space="preserve"> политики администрации Людиновского муниципального округа Калужской области</w:t>
      </w:r>
      <w:r w:rsidRPr="0059327F">
        <w:rPr>
          <w:color w:val="000000"/>
          <w:sz w:val="24"/>
          <w:szCs w:val="24"/>
        </w:rPr>
        <w:t>;</w:t>
      </w:r>
    </w:p>
    <w:p w:rsidR="00B907AC" w:rsidRPr="0059327F" w:rsidRDefault="00B907AC" w:rsidP="00B907AC">
      <w:pPr>
        <w:pStyle w:val="ConsPlusNormal"/>
        <w:ind w:firstLine="708"/>
        <w:jc w:val="both"/>
        <w:rPr>
          <w:sz w:val="24"/>
          <w:szCs w:val="24"/>
        </w:rPr>
      </w:pPr>
      <w:r w:rsidRPr="0059327F">
        <w:rPr>
          <w:sz w:val="24"/>
          <w:szCs w:val="24"/>
        </w:rPr>
        <w:t>- Управление культуры администрации Людиновского муниципального округа Калужской области;</w:t>
      </w:r>
    </w:p>
    <w:p w:rsidR="00B907AC" w:rsidRPr="0059327F" w:rsidRDefault="00B907AC" w:rsidP="00B907AC">
      <w:pPr>
        <w:pStyle w:val="ConsPlusNormal"/>
        <w:jc w:val="both"/>
        <w:rPr>
          <w:sz w:val="24"/>
          <w:szCs w:val="24"/>
        </w:rPr>
      </w:pPr>
      <w:r w:rsidRPr="0059327F">
        <w:rPr>
          <w:sz w:val="24"/>
          <w:szCs w:val="24"/>
        </w:rPr>
        <w:tab/>
        <w:t>- Управление социальной защиты населения администрации Людиновского муниципального округа Калужской области;</w:t>
      </w:r>
    </w:p>
    <w:p w:rsidR="00B907AC" w:rsidRPr="0059327F" w:rsidRDefault="00B907AC" w:rsidP="00B907AC">
      <w:pPr>
        <w:autoSpaceDE w:val="0"/>
        <w:autoSpaceDN w:val="0"/>
        <w:adjustRightInd w:val="0"/>
        <w:spacing w:line="276" w:lineRule="auto"/>
        <w:rPr>
          <w:rFonts w:cs="Arial"/>
        </w:rPr>
      </w:pPr>
      <w:r w:rsidRPr="0059327F">
        <w:rPr>
          <w:rFonts w:cs="Arial"/>
          <w:color w:val="000000"/>
        </w:rPr>
        <w:t xml:space="preserve">- </w:t>
      </w:r>
      <w:r w:rsidRPr="0059327F">
        <w:rPr>
          <w:rFonts w:cs="Arial"/>
        </w:rPr>
        <w:t>Отдел архитектуры и градостроительства администрации Людиновского муниципального округа Калужской области;</w:t>
      </w:r>
    </w:p>
    <w:p w:rsidR="00B907AC" w:rsidRPr="0059327F" w:rsidRDefault="00B907AC" w:rsidP="00B907AC">
      <w:pPr>
        <w:autoSpaceDE w:val="0"/>
        <w:autoSpaceDN w:val="0"/>
        <w:adjustRightInd w:val="0"/>
        <w:spacing w:line="276" w:lineRule="auto"/>
        <w:rPr>
          <w:rFonts w:cs="Arial"/>
        </w:rPr>
      </w:pPr>
      <w:r w:rsidRPr="0059327F">
        <w:rPr>
          <w:rFonts w:cs="Arial"/>
        </w:rPr>
        <w:t>- Отдел ЖКХ, транспорта и дорожной деятельности администрации Людиновского муниципального округа Калужской области;</w:t>
      </w:r>
    </w:p>
    <w:p w:rsidR="00B907AC" w:rsidRPr="0059327F" w:rsidRDefault="00B907AC" w:rsidP="00B907AC">
      <w:pPr>
        <w:autoSpaceDE w:val="0"/>
        <w:autoSpaceDN w:val="0"/>
        <w:adjustRightInd w:val="0"/>
        <w:spacing w:line="276" w:lineRule="auto"/>
        <w:rPr>
          <w:rFonts w:cs="Arial"/>
        </w:rPr>
      </w:pPr>
      <w:r w:rsidRPr="0059327F">
        <w:rPr>
          <w:rFonts w:cs="Arial"/>
        </w:rPr>
        <w:t xml:space="preserve">- Отдел инвестиций и экономического развития администрации Людиновского муниципального округа Калужской области. </w:t>
      </w:r>
    </w:p>
    <w:p w:rsidR="00B907AC" w:rsidRPr="0059327F" w:rsidRDefault="00B907AC" w:rsidP="00B907AC">
      <w:pPr>
        <w:autoSpaceDE w:val="0"/>
        <w:autoSpaceDN w:val="0"/>
        <w:adjustRightInd w:val="0"/>
        <w:spacing w:line="276" w:lineRule="auto"/>
        <w:rPr>
          <w:rFonts w:cs="Arial"/>
        </w:rPr>
      </w:pPr>
      <w:r w:rsidRPr="0059327F">
        <w:rPr>
          <w:rFonts w:cs="Arial"/>
        </w:rPr>
        <w:t>Администрации муниципального округа:</w:t>
      </w:r>
    </w:p>
    <w:p w:rsidR="00B907AC" w:rsidRPr="0059327F" w:rsidRDefault="00B907AC" w:rsidP="00B907AC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59327F">
        <w:rPr>
          <w:rFonts w:ascii="Arial" w:hAnsi="Arial" w:cs="Arial"/>
          <w:sz w:val="24"/>
          <w:szCs w:val="24"/>
        </w:rPr>
        <w:t>- осуществляет координацию деятельности по реализации Программы;</w:t>
      </w:r>
    </w:p>
    <w:p w:rsidR="00B907AC" w:rsidRPr="0059327F" w:rsidRDefault="00B907AC" w:rsidP="00B907AC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59327F">
        <w:rPr>
          <w:rFonts w:ascii="Arial" w:hAnsi="Arial" w:cs="Arial"/>
          <w:sz w:val="24"/>
          <w:szCs w:val="24"/>
        </w:rPr>
        <w:t>- обеспечивает взаимодействие участников Программы;</w:t>
      </w:r>
    </w:p>
    <w:p w:rsidR="00B907AC" w:rsidRPr="0059327F" w:rsidRDefault="00B907AC" w:rsidP="00B907AC">
      <w:pPr>
        <w:pStyle w:val="ac"/>
        <w:ind w:firstLine="567"/>
        <w:rPr>
          <w:rFonts w:ascii="Arial" w:hAnsi="Arial" w:cs="Arial"/>
          <w:sz w:val="24"/>
          <w:szCs w:val="24"/>
        </w:rPr>
      </w:pPr>
      <w:r w:rsidRPr="0059327F">
        <w:rPr>
          <w:rFonts w:ascii="Arial" w:hAnsi="Arial" w:cs="Arial"/>
          <w:iCs/>
          <w:snapToGrid w:val="0"/>
          <w:sz w:val="24"/>
          <w:szCs w:val="24"/>
        </w:rPr>
        <w:t>- ежеквартально запрашивает у органов местного самоуправления округа, ответственных за выполнение мероприятий Программы, информацию о ходе их исполнения, а также информацию о поступлении и расходовании финансовых средств,</w:t>
      </w:r>
      <w:r w:rsidRPr="0059327F">
        <w:rPr>
          <w:rFonts w:ascii="Arial" w:hAnsi="Arial" w:cs="Arial"/>
          <w:sz w:val="24"/>
          <w:szCs w:val="24"/>
        </w:rPr>
        <w:t xml:space="preserve"> проводит анализ и обобщение результатов их деятельности;</w:t>
      </w:r>
    </w:p>
    <w:p w:rsidR="00B907AC" w:rsidRPr="0059327F" w:rsidRDefault="00B907AC" w:rsidP="00B907AC">
      <w:pPr>
        <w:pStyle w:val="ac"/>
        <w:ind w:firstLine="567"/>
        <w:rPr>
          <w:rFonts w:ascii="Arial" w:hAnsi="Arial" w:cs="Arial"/>
          <w:sz w:val="24"/>
          <w:szCs w:val="24"/>
        </w:rPr>
      </w:pPr>
      <w:r w:rsidRPr="0059327F">
        <w:rPr>
          <w:rFonts w:ascii="Arial" w:hAnsi="Arial" w:cs="Arial"/>
          <w:sz w:val="24"/>
          <w:szCs w:val="24"/>
        </w:rPr>
        <w:t xml:space="preserve"> - в соответствии с действующим законодательством несет ответственность за реализацию Программы;</w:t>
      </w:r>
    </w:p>
    <w:p w:rsidR="00B907AC" w:rsidRPr="0059327F" w:rsidRDefault="00B907AC" w:rsidP="00B907AC">
      <w:pPr>
        <w:pStyle w:val="ac"/>
        <w:ind w:firstLine="567"/>
        <w:rPr>
          <w:rFonts w:ascii="Arial" w:hAnsi="Arial" w:cs="Arial"/>
          <w:iCs/>
          <w:snapToGrid w:val="0"/>
          <w:sz w:val="24"/>
          <w:szCs w:val="24"/>
        </w:rPr>
      </w:pPr>
      <w:r w:rsidRPr="0059327F">
        <w:rPr>
          <w:rFonts w:ascii="Arial" w:hAnsi="Arial" w:cs="Arial"/>
          <w:sz w:val="24"/>
          <w:szCs w:val="24"/>
        </w:rPr>
        <w:t xml:space="preserve">- </w:t>
      </w:r>
      <w:r w:rsidRPr="0059327F">
        <w:rPr>
          <w:rFonts w:ascii="Arial" w:hAnsi="Arial" w:cs="Arial"/>
          <w:iCs/>
          <w:snapToGrid w:val="0"/>
          <w:sz w:val="24"/>
          <w:szCs w:val="24"/>
        </w:rPr>
        <w:t xml:space="preserve">по </w:t>
      </w:r>
      <w:proofErr w:type="gramStart"/>
      <w:r w:rsidRPr="0059327F">
        <w:rPr>
          <w:rFonts w:ascii="Arial" w:hAnsi="Arial" w:cs="Arial"/>
          <w:iCs/>
          <w:snapToGrid w:val="0"/>
          <w:sz w:val="24"/>
          <w:szCs w:val="24"/>
        </w:rPr>
        <w:t>окончании</w:t>
      </w:r>
      <w:proofErr w:type="gramEnd"/>
      <w:r w:rsidRPr="0059327F">
        <w:rPr>
          <w:rFonts w:ascii="Arial" w:hAnsi="Arial" w:cs="Arial"/>
          <w:iCs/>
          <w:snapToGrid w:val="0"/>
          <w:sz w:val="24"/>
          <w:szCs w:val="24"/>
        </w:rPr>
        <w:t xml:space="preserve"> реализации Программы готовит и представляет доклад о выполнении Программы.</w:t>
      </w:r>
    </w:p>
    <w:p w:rsidR="00B907AC" w:rsidRPr="0059327F" w:rsidRDefault="00B907AC" w:rsidP="00B907AC">
      <w:pPr>
        <w:autoSpaceDE w:val="0"/>
        <w:autoSpaceDN w:val="0"/>
        <w:adjustRightInd w:val="0"/>
        <w:ind w:firstLine="540"/>
        <w:rPr>
          <w:rFonts w:cs="Arial"/>
        </w:rPr>
      </w:pPr>
      <w:r w:rsidRPr="0059327F">
        <w:rPr>
          <w:rFonts w:cs="Arial"/>
        </w:rPr>
        <w:t>Расходование средств местного бюджета в рамках реализации Программы осуществляется строго на цели, предусмотренные в программе.</w:t>
      </w:r>
    </w:p>
    <w:p w:rsidR="00B907AC" w:rsidRPr="0059327F" w:rsidRDefault="00B907AC" w:rsidP="00B907AC">
      <w:pPr>
        <w:autoSpaceDE w:val="0"/>
        <w:autoSpaceDN w:val="0"/>
        <w:adjustRightInd w:val="0"/>
        <w:ind w:firstLine="540"/>
        <w:rPr>
          <w:rFonts w:cs="Arial"/>
        </w:rPr>
      </w:pPr>
      <w:r w:rsidRPr="0059327F">
        <w:rPr>
          <w:rFonts w:cs="Arial"/>
        </w:rPr>
        <w:t>Отдел финансов администрации муниципального округа несет ответственность за осуществление своевременного финансирования мероприятий программы. Финансирование расходов бюджета муниципального округа на реализацию мероприятий Программы осуществляется в соответствии с законодательством Калужской области, нормативно-правовыми актами органов местного самоуправления Людиновского муниципального округа.</w:t>
      </w:r>
    </w:p>
    <w:p w:rsidR="00B907AC" w:rsidRPr="0059327F" w:rsidRDefault="00B907AC" w:rsidP="00B907AC">
      <w:pPr>
        <w:pStyle w:val="ac"/>
        <w:ind w:firstLine="720"/>
        <w:rPr>
          <w:rFonts w:ascii="Arial" w:hAnsi="Arial" w:cs="Arial"/>
          <w:sz w:val="24"/>
          <w:szCs w:val="24"/>
        </w:rPr>
      </w:pPr>
      <w:proofErr w:type="gramStart"/>
      <w:r w:rsidRPr="0059327F">
        <w:rPr>
          <w:rFonts w:ascii="Arial" w:hAnsi="Arial" w:cs="Arial"/>
          <w:sz w:val="24"/>
          <w:szCs w:val="24"/>
        </w:rPr>
        <w:t>Ответственные</w:t>
      </w:r>
      <w:proofErr w:type="gramEnd"/>
      <w:r w:rsidRPr="0059327F">
        <w:rPr>
          <w:rFonts w:ascii="Arial" w:hAnsi="Arial" w:cs="Arial"/>
          <w:sz w:val="24"/>
          <w:szCs w:val="24"/>
        </w:rPr>
        <w:t xml:space="preserve"> за реализацию программных мероприятий: </w:t>
      </w:r>
    </w:p>
    <w:p w:rsidR="00B907AC" w:rsidRPr="0059327F" w:rsidRDefault="00B907AC" w:rsidP="00B907AC">
      <w:pPr>
        <w:tabs>
          <w:tab w:val="left" w:pos="993"/>
        </w:tabs>
        <w:autoSpaceDE w:val="0"/>
        <w:autoSpaceDN w:val="0"/>
        <w:adjustRightInd w:val="0"/>
        <w:rPr>
          <w:rFonts w:cs="Arial"/>
        </w:rPr>
      </w:pPr>
      <w:r w:rsidRPr="0059327F">
        <w:rPr>
          <w:rFonts w:cs="Arial"/>
        </w:rPr>
        <w:t>- .осуществляют реализацию муниципальной программы в рамках своей компетенции;</w:t>
      </w:r>
    </w:p>
    <w:p w:rsidR="00B907AC" w:rsidRPr="0059327F" w:rsidRDefault="00B907AC" w:rsidP="00B907AC">
      <w:pPr>
        <w:tabs>
          <w:tab w:val="left" w:pos="993"/>
        </w:tabs>
        <w:autoSpaceDE w:val="0"/>
        <w:autoSpaceDN w:val="0"/>
        <w:adjustRightInd w:val="0"/>
        <w:rPr>
          <w:rFonts w:cs="Arial"/>
        </w:rPr>
      </w:pPr>
      <w:r w:rsidRPr="0059327F">
        <w:rPr>
          <w:rFonts w:cs="Arial"/>
        </w:rPr>
        <w:t>- .несут ответственность за достижение целевых показателей программы, а также конечных результатов ее реализации;</w:t>
      </w:r>
    </w:p>
    <w:p w:rsidR="00B907AC" w:rsidRPr="0059327F" w:rsidRDefault="00B907AC" w:rsidP="00B907AC">
      <w:pPr>
        <w:tabs>
          <w:tab w:val="left" w:pos="993"/>
        </w:tabs>
        <w:autoSpaceDE w:val="0"/>
        <w:autoSpaceDN w:val="0"/>
        <w:adjustRightInd w:val="0"/>
        <w:rPr>
          <w:rFonts w:cs="Arial"/>
        </w:rPr>
      </w:pPr>
      <w:r w:rsidRPr="0059327F">
        <w:rPr>
          <w:rFonts w:cs="Arial"/>
        </w:rPr>
        <w:lastRenderedPageBreak/>
        <w:t>- представляют ответственному исполнителю информацию, необходимую для проведения оценки эффективности реализации муниципальной программы и подготовки годового отчета.</w:t>
      </w:r>
    </w:p>
    <w:p w:rsidR="00B907AC" w:rsidRPr="0059327F" w:rsidRDefault="00B907AC" w:rsidP="00B907AC">
      <w:pPr>
        <w:rPr>
          <w:rFonts w:cs="Arial"/>
        </w:rPr>
      </w:pPr>
    </w:p>
    <w:p w:rsidR="00B907AC" w:rsidRPr="0059327F" w:rsidRDefault="00B907AC" w:rsidP="00B907AC">
      <w:pPr>
        <w:rPr>
          <w:rFonts w:cs="Arial"/>
        </w:rPr>
        <w:sectPr w:rsidR="00B907AC" w:rsidRPr="0059327F" w:rsidSect="002715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135C" w:rsidRPr="0059327F" w:rsidRDefault="0009135C" w:rsidP="0009135C">
      <w:pPr>
        <w:spacing w:after="14" w:line="244" w:lineRule="auto"/>
        <w:ind w:left="1971" w:right="-8"/>
        <w:jc w:val="center"/>
        <w:rPr>
          <w:rFonts w:cs="Arial"/>
          <w:b/>
          <w:color w:val="000000"/>
        </w:rPr>
      </w:pPr>
      <w:r w:rsidRPr="0059327F">
        <w:rPr>
          <w:rFonts w:cs="Arial"/>
          <w:b/>
          <w:color w:val="000000"/>
        </w:rPr>
        <w:lastRenderedPageBreak/>
        <w:t xml:space="preserve">3.1. Сведения о финансировании структурных элементов муниципальной программы </w:t>
      </w:r>
    </w:p>
    <w:p w:rsidR="0009135C" w:rsidRPr="0059327F" w:rsidRDefault="0009135C" w:rsidP="0009135C">
      <w:pPr>
        <w:spacing w:after="14" w:line="244" w:lineRule="auto"/>
        <w:ind w:right="-8"/>
        <w:jc w:val="center"/>
        <w:rPr>
          <w:rFonts w:cs="Arial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3137"/>
        <w:gridCol w:w="1473"/>
        <w:gridCol w:w="1941"/>
        <w:gridCol w:w="1238"/>
        <w:gridCol w:w="1239"/>
        <w:gridCol w:w="1238"/>
        <w:gridCol w:w="1239"/>
        <w:gridCol w:w="1238"/>
        <w:gridCol w:w="1239"/>
      </w:tblGrid>
      <w:tr w:rsidR="0009135C" w:rsidRPr="0059327F" w:rsidTr="00DE3301"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35C" w:rsidRPr="0059327F" w:rsidRDefault="0009135C" w:rsidP="00841BE9">
            <w:pPr>
              <w:pStyle w:val="Table0"/>
              <w:rPr>
                <w:lang w:eastAsia="en-US"/>
              </w:rPr>
            </w:pPr>
            <w:r w:rsidRPr="0059327F">
              <w:rPr>
                <w:lang w:eastAsia="en-US"/>
              </w:rPr>
              <w:t>№</w:t>
            </w:r>
            <w:proofErr w:type="spellStart"/>
            <w:proofErr w:type="gramStart"/>
            <w:r w:rsidRPr="0059327F">
              <w:rPr>
                <w:lang w:eastAsia="en-US"/>
              </w:rPr>
              <w:t>п</w:t>
            </w:r>
            <w:proofErr w:type="spellEnd"/>
            <w:proofErr w:type="gramEnd"/>
            <w:r w:rsidRPr="0059327F">
              <w:rPr>
                <w:lang w:eastAsia="en-US"/>
              </w:rPr>
              <w:t>/</w:t>
            </w:r>
            <w:proofErr w:type="spellStart"/>
            <w:r w:rsidRPr="0059327F">
              <w:rPr>
                <w:lang w:eastAsia="en-US"/>
              </w:rPr>
              <w:t>п</w:t>
            </w:r>
            <w:proofErr w:type="spellEnd"/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35C" w:rsidRPr="0059327F" w:rsidRDefault="0009135C" w:rsidP="00841BE9">
            <w:pPr>
              <w:pStyle w:val="Table0"/>
              <w:rPr>
                <w:lang w:eastAsia="en-US"/>
              </w:rPr>
            </w:pPr>
            <w:r w:rsidRPr="0059327F">
              <w:rPr>
                <w:lang w:eastAsia="en-US"/>
              </w:rPr>
              <w:t>Наименование мероприятия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35C" w:rsidRPr="0059327F" w:rsidRDefault="0009135C" w:rsidP="00841BE9">
            <w:pPr>
              <w:pStyle w:val="Table0"/>
              <w:rPr>
                <w:lang w:eastAsia="en-US"/>
              </w:rPr>
            </w:pPr>
            <w:r w:rsidRPr="0059327F">
              <w:rPr>
                <w:lang w:eastAsia="en-US"/>
              </w:rPr>
              <w:t>Ответственное лицо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35C" w:rsidRPr="0059327F" w:rsidRDefault="0009135C" w:rsidP="00841BE9">
            <w:pPr>
              <w:pStyle w:val="Table0"/>
              <w:rPr>
                <w:lang w:eastAsia="en-US"/>
              </w:rPr>
            </w:pPr>
            <w:r w:rsidRPr="0059327F">
              <w:rPr>
                <w:lang w:eastAsia="en-US"/>
              </w:rPr>
              <w:t>Источник финансового обеспечения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36" w:rsidRPr="0059327F" w:rsidRDefault="0009135C" w:rsidP="00841BE9">
            <w:pPr>
              <w:pStyle w:val="Table0"/>
              <w:rPr>
                <w:lang w:eastAsia="en-US"/>
              </w:rPr>
            </w:pPr>
            <w:r w:rsidRPr="0059327F">
              <w:rPr>
                <w:lang w:eastAsia="en-US"/>
              </w:rPr>
              <w:t xml:space="preserve">Объем средств на реализацию мероприятий на очередной финансовый год </w:t>
            </w:r>
          </w:p>
          <w:p w:rsidR="0009135C" w:rsidRPr="0059327F" w:rsidRDefault="0009135C" w:rsidP="00841BE9">
            <w:pPr>
              <w:pStyle w:val="Table0"/>
              <w:rPr>
                <w:lang w:eastAsia="en-US"/>
              </w:rPr>
            </w:pPr>
            <w:r w:rsidRPr="0059327F">
              <w:rPr>
                <w:lang w:eastAsia="en-US"/>
              </w:rPr>
              <w:t>и плановый период</w:t>
            </w:r>
          </w:p>
        </w:tc>
      </w:tr>
      <w:tr w:rsidR="00B532E0" w:rsidRPr="0059327F" w:rsidTr="00DE3301"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6F" w:rsidRPr="0059327F" w:rsidRDefault="00A1086F" w:rsidP="00841BE9">
            <w:pPr>
              <w:pStyle w:val="Table0"/>
              <w:rPr>
                <w:lang w:eastAsia="en-US"/>
              </w:rPr>
            </w:pPr>
          </w:p>
        </w:tc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6F" w:rsidRPr="0059327F" w:rsidRDefault="00A1086F" w:rsidP="00841BE9">
            <w:pPr>
              <w:pStyle w:val="Table0"/>
              <w:rPr>
                <w:lang w:eastAsia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6F" w:rsidRPr="0059327F" w:rsidRDefault="00A1086F" w:rsidP="00841BE9">
            <w:pPr>
              <w:pStyle w:val="Table0"/>
              <w:rPr>
                <w:lang w:eastAsia="en-US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Всего:</w:t>
            </w:r>
          </w:p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2026 год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2027 год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2028 год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2029 год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2030 год</w:t>
            </w:r>
          </w:p>
        </w:tc>
      </w:tr>
      <w:tr w:rsidR="00B532E0" w:rsidRPr="0059327F" w:rsidTr="00DE330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5</w:t>
            </w:r>
          </w:p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10</w:t>
            </w:r>
          </w:p>
        </w:tc>
      </w:tr>
      <w:tr w:rsidR="00A1086F" w:rsidRPr="0059327F" w:rsidTr="00DE3301">
        <w:tc>
          <w:tcPr>
            <w:tcW w:w="14709" w:type="dxa"/>
            <w:gridSpan w:val="10"/>
            <w:shd w:val="clear" w:color="auto" w:fill="auto"/>
          </w:tcPr>
          <w:p w:rsidR="00A1086F" w:rsidRPr="0059327F" w:rsidRDefault="000035A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1.Региональный проект «не предусмотрено</w:t>
            </w:r>
            <w:r w:rsidR="00A1086F" w:rsidRPr="0059327F">
              <w:rPr>
                <w:lang w:eastAsia="en-US"/>
              </w:rPr>
              <w:t>»</w:t>
            </w:r>
          </w:p>
        </w:tc>
      </w:tr>
      <w:tr w:rsidR="00A1086F" w:rsidRPr="0059327F" w:rsidTr="00DE3301">
        <w:tc>
          <w:tcPr>
            <w:tcW w:w="14709" w:type="dxa"/>
            <w:gridSpan w:val="10"/>
            <w:shd w:val="clear" w:color="auto" w:fill="auto"/>
          </w:tcPr>
          <w:p w:rsidR="00A1086F" w:rsidRPr="0059327F" w:rsidRDefault="000035A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 xml:space="preserve">2. </w:t>
            </w:r>
            <w:r w:rsidR="00A1086F" w:rsidRPr="0059327F">
              <w:rPr>
                <w:lang w:eastAsia="en-US"/>
              </w:rPr>
              <w:t>В</w:t>
            </w:r>
            <w:r w:rsidRPr="0059327F">
              <w:rPr>
                <w:lang w:eastAsia="en-US"/>
              </w:rPr>
              <w:t>едомственный проект «не предусмотрено</w:t>
            </w:r>
            <w:r w:rsidR="00A1086F" w:rsidRPr="0059327F">
              <w:rPr>
                <w:lang w:eastAsia="en-US"/>
              </w:rPr>
              <w:t>»</w:t>
            </w:r>
          </w:p>
        </w:tc>
      </w:tr>
      <w:tr w:rsidR="00A1086F" w:rsidRPr="0059327F" w:rsidTr="00DE3301">
        <w:tc>
          <w:tcPr>
            <w:tcW w:w="14709" w:type="dxa"/>
            <w:gridSpan w:val="10"/>
            <w:shd w:val="clear" w:color="auto" w:fill="auto"/>
          </w:tcPr>
          <w:p w:rsidR="00A1086F" w:rsidRPr="0059327F" w:rsidRDefault="000035A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3.</w:t>
            </w:r>
            <w:r w:rsidR="00A1086F" w:rsidRPr="0059327F">
              <w:rPr>
                <w:lang w:eastAsia="en-US"/>
              </w:rPr>
              <w:t>Комплекс процессных мероприятий</w:t>
            </w:r>
          </w:p>
        </w:tc>
      </w:tr>
      <w:tr w:rsidR="00B532E0" w:rsidRPr="0059327F" w:rsidTr="00DE330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F" w:rsidRPr="0059327F" w:rsidRDefault="000035A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3.</w:t>
            </w:r>
            <w:r w:rsidR="00A1086F" w:rsidRPr="0059327F">
              <w:rPr>
                <w:lang w:eastAsia="en-US"/>
              </w:rPr>
              <w:t>1.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  <w:r w:rsidRPr="0059327F">
              <w:rPr>
                <w:noProof/>
                <w:lang w:eastAsia="en-US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ЛМО</w:t>
            </w:r>
            <w:r w:rsidR="00E75F84" w:rsidRPr="0059327F">
              <w:rPr>
                <w:lang w:eastAsia="en-US"/>
              </w:rPr>
              <w:t>, УСЗН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  <w:r w:rsidRPr="0059327F">
              <w:rPr>
                <w:rFonts w:eastAsia="Calibri"/>
                <w:lang w:eastAsia="en-US"/>
              </w:rPr>
              <w:t>Бюджет Людиновского муниципального округа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1136,9</w:t>
            </w:r>
          </w:p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736,9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100,00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100,00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6F" w:rsidRPr="0059327F" w:rsidRDefault="00A1086F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100,00</w:t>
            </w:r>
          </w:p>
        </w:tc>
      </w:tr>
      <w:tr w:rsidR="00295A36" w:rsidRPr="0059327F" w:rsidTr="00DE330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0035A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3.</w:t>
            </w:r>
            <w:r w:rsidR="00295A36" w:rsidRPr="0059327F">
              <w:rPr>
                <w:lang w:eastAsia="en-US"/>
              </w:rPr>
              <w:t>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t>Систематическое обновление реестра учета инвалидов и МГН в базе данных программы Соцзащита «Катарсис»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УСЗН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B907AC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rPr>
                <w:rFonts w:eastAsia="Calibri"/>
                <w:lang w:eastAsia="en-US"/>
              </w:rPr>
              <w:t xml:space="preserve"> Финансировани</w:t>
            </w:r>
            <w:r w:rsidR="00ED7137" w:rsidRPr="0059327F">
              <w:rPr>
                <w:rFonts w:eastAsia="Calibri"/>
                <w:lang w:eastAsia="en-US"/>
              </w:rPr>
              <w:t>е</w:t>
            </w:r>
            <w:r w:rsidRPr="0059327F">
              <w:rPr>
                <w:rFonts w:eastAsia="Calibri"/>
                <w:lang w:eastAsia="en-US"/>
              </w:rPr>
              <w:t xml:space="preserve"> не требуется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</w:tr>
      <w:tr w:rsidR="00295A36" w:rsidRPr="0059327F" w:rsidTr="00DE330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645D21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3.</w:t>
            </w:r>
            <w:r w:rsidR="000035A6" w:rsidRPr="0059327F">
              <w:rPr>
                <w:lang w:eastAsia="en-US"/>
              </w:rPr>
              <w:t>3.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t>Проведение мониторинга по определению потребностей инвалидов различных категорий и занесение информации в базу данных программы Соцзащита «Катарсис»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УСЗН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B907AC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rPr>
                <w:rFonts w:eastAsia="Calibri"/>
                <w:lang w:eastAsia="en-US"/>
              </w:rPr>
              <w:t xml:space="preserve">  Финансировани</w:t>
            </w:r>
            <w:r w:rsidR="00ED7137" w:rsidRPr="0059327F">
              <w:rPr>
                <w:rFonts w:eastAsia="Calibri"/>
                <w:lang w:eastAsia="en-US"/>
              </w:rPr>
              <w:t xml:space="preserve">е </w:t>
            </w:r>
            <w:r w:rsidRPr="0059327F">
              <w:rPr>
                <w:rFonts w:eastAsia="Calibri"/>
                <w:lang w:eastAsia="en-US"/>
              </w:rPr>
              <w:t>не требуется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</w:tr>
      <w:tr w:rsidR="00295A36" w:rsidRPr="0059327F" w:rsidTr="00DE330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0035A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3.</w:t>
            </w:r>
            <w:r w:rsidR="00645D21" w:rsidRPr="0059327F">
              <w:rPr>
                <w:lang w:eastAsia="en-US"/>
              </w:rPr>
              <w:t>4.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</w:pPr>
            <w:r w:rsidRPr="0059327F">
              <w:t xml:space="preserve">Организация волонтерского движения </w:t>
            </w:r>
          </w:p>
          <w:p w:rsidR="00295A36" w:rsidRPr="0059327F" w:rsidRDefault="00295A36" w:rsidP="00841BE9">
            <w:pPr>
              <w:pStyle w:val="Table"/>
            </w:pPr>
            <w:r w:rsidRPr="0059327F">
              <w:t>- проведение трудовых десантов;</w:t>
            </w:r>
          </w:p>
          <w:p w:rsidR="00295A36" w:rsidRPr="0059327F" w:rsidRDefault="00295A36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t xml:space="preserve">- оказание </w:t>
            </w:r>
            <w:proofErr w:type="gramStart"/>
            <w:r w:rsidRPr="0059327F">
              <w:t>шефской</w:t>
            </w:r>
            <w:proofErr w:type="gramEnd"/>
            <w:r w:rsidRPr="0059327F">
              <w:t xml:space="preserve"> помощи ветеранам, </w:t>
            </w:r>
            <w:r w:rsidRPr="0059327F">
              <w:lastRenderedPageBreak/>
              <w:t>инвалидам и одиноко проживающим людям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lastRenderedPageBreak/>
              <w:t>ЛМО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B907AC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rPr>
                <w:rFonts w:eastAsia="Calibri"/>
                <w:lang w:eastAsia="en-US"/>
              </w:rPr>
              <w:t>Финансировани</w:t>
            </w:r>
            <w:r w:rsidR="00ED7137" w:rsidRPr="0059327F">
              <w:rPr>
                <w:rFonts w:eastAsia="Calibri"/>
                <w:lang w:eastAsia="en-US"/>
              </w:rPr>
              <w:t>е</w:t>
            </w:r>
            <w:r w:rsidRPr="0059327F">
              <w:rPr>
                <w:rFonts w:eastAsia="Calibri"/>
                <w:lang w:eastAsia="en-US"/>
              </w:rPr>
              <w:t xml:space="preserve"> не требуется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</w:tr>
      <w:tr w:rsidR="00295A36" w:rsidRPr="0059327F" w:rsidTr="00DE330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0035A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lastRenderedPageBreak/>
              <w:t>3.</w:t>
            </w:r>
            <w:r w:rsidR="00645D21" w:rsidRPr="0059327F">
              <w:rPr>
                <w:lang w:eastAsia="en-US"/>
              </w:rPr>
              <w:t>5.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t>Сбор и обобщение информации об обеспечении требований доступности для инвалидов и других маломобильных групп населения на объектах транспортной инфраструктуры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ЛМО</w:t>
            </w:r>
            <w:r w:rsidR="00E75F84" w:rsidRPr="0059327F">
              <w:rPr>
                <w:lang w:eastAsia="en-US"/>
              </w:rPr>
              <w:t>,  УСЗН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B907AC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rPr>
                <w:rFonts w:eastAsia="Calibri"/>
                <w:lang w:eastAsia="en-US"/>
              </w:rPr>
              <w:t>Финансировани</w:t>
            </w:r>
            <w:r w:rsidR="00ED7137" w:rsidRPr="0059327F">
              <w:rPr>
                <w:rFonts w:eastAsia="Calibri"/>
                <w:lang w:eastAsia="en-US"/>
              </w:rPr>
              <w:t>е</w:t>
            </w:r>
            <w:r w:rsidRPr="0059327F">
              <w:rPr>
                <w:rFonts w:eastAsia="Calibri"/>
                <w:lang w:eastAsia="en-US"/>
              </w:rPr>
              <w:t xml:space="preserve"> не требуется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</w:tr>
      <w:tr w:rsidR="00295A36" w:rsidRPr="0059327F" w:rsidTr="00DE330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0035A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3.</w:t>
            </w:r>
            <w:r w:rsidR="00645D21" w:rsidRPr="0059327F">
              <w:rPr>
                <w:lang w:eastAsia="en-US"/>
              </w:rPr>
              <w:t>6.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t>Внесение изменений в отдельные нормативные акты и муниципальные программы для организации беспрепятственного доступа инвалидов и других маломобильных групп населения к услугам транспортного обслуживания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УСЗН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B907AC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rPr>
                <w:rFonts w:eastAsia="Calibri"/>
                <w:lang w:eastAsia="en-US"/>
              </w:rPr>
              <w:t>Финансировани</w:t>
            </w:r>
            <w:r w:rsidR="00ED7137" w:rsidRPr="0059327F">
              <w:rPr>
                <w:rFonts w:eastAsia="Calibri"/>
                <w:lang w:eastAsia="en-US"/>
              </w:rPr>
              <w:t>е</w:t>
            </w:r>
            <w:r w:rsidRPr="0059327F">
              <w:rPr>
                <w:rFonts w:eastAsia="Calibri"/>
                <w:lang w:eastAsia="en-US"/>
              </w:rPr>
              <w:t xml:space="preserve"> не требуется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</w:tr>
      <w:tr w:rsidR="00295A36" w:rsidRPr="0059327F" w:rsidTr="00DE330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0035A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3.</w:t>
            </w:r>
            <w:r w:rsidR="00645D21" w:rsidRPr="0059327F">
              <w:rPr>
                <w:lang w:eastAsia="en-US"/>
              </w:rPr>
              <w:t>7.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t>Внесение изменений и дополнений в отдельные законодательные акты администрации Людиновского муниципального округа Калужской области к обеспечению условий их доступности для инвалидов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ЛМО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B907AC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rPr>
                <w:rFonts w:eastAsia="Calibri"/>
                <w:lang w:eastAsia="en-US"/>
              </w:rPr>
              <w:t>Финансировани</w:t>
            </w:r>
            <w:r w:rsidR="00ED7137" w:rsidRPr="0059327F">
              <w:rPr>
                <w:rFonts w:eastAsia="Calibri"/>
                <w:lang w:eastAsia="en-US"/>
              </w:rPr>
              <w:t>е</w:t>
            </w:r>
            <w:r w:rsidRPr="0059327F">
              <w:rPr>
                <w:rFonts w:eastAsia="Calibri"/>
                <w:lang w:eastAsia="en-US"/>
              </w:rPr>
              <w:t xml:space="preserve"> не требуется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</w:tr>
      <w:tr w:rsidR="00295A36" w:rsidRPr="0059327F" w:rsidTr="00DE330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0035A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3.</w:t>
            </w:r>
            <w:r w:rsidR="00645D21" w:rsidRPr="0059327F">
              <w:rPr>
                <w:lang w:eastAsia="en-US"/>
              </w:rPr>
              <w:t>8.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rFonts w:eastAsia="Calibri"/>
                <w:lang w:eastAsia="en-US"/>
              </w:rPr>
            </w:pPr>
            <w:proofErr w:type="gramStart"/>
            <w:r w:rsidRPr="0059327F">
              <w:t xml:space="preserve">Организация и проведение </w:t>
            </w:r>
            <w:r w:rsidRPr="0059327F">
              <w:lastRenderedPageBreak/>
              <w:t>информационных и просветительских кампаний по вопросам социализации людей с ограниченными возможностями здоровья (публикация и освещение информационных материалов в средствах массовой информации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lastRenderedPageBreak/>
              <w:t>УСЗН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B907AC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rPr>
                <w:rFonts w:eastAsia="Calibri"/>
                <w:lang w:eastAsia="en-US"/>
              </w:rPr>
              <w:t>Финансировани</w:t>
            </w:r>
            <w:r w:rsidR="00ED7137" w:rsidRPr="0059327F">
              <w:rPr>
                <w:rFonts w:eastAsia="Calibri"/>
                <w:lang w:eastAsia="en-US"/>
              </w:rPr>
              <w:t>е</w:t>
            </w:r>
            <w:r w:rsidRPr="0059327F">
              <w:rPr>
                <w:rFonts w:eastAsia="Calibri"/>
                <w:lang w:eastAsia="en-US"/>
              </w:rPr>
              <w:t xml:space="preserve"> не </w:t>
            </w:r>
            <w:r w:rsidRPr="0059327F">
              <w:rPr>
                <w:rFonts w:eastAsia="Calibri"/>
                <w:lang w:eastAsia="en-US"/>
              </w:rPr>
              <w:lastRenderedPageBreak/>
              <w:t>требуется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</w:tr>
      <w:tr w:rsidR="00295A36" w:rsidRPr="0059327F" w:rsidTr="00DE330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0035A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lastRenderedPageBreak/>
              <w:t>3.</w:t>
            </w:r>
            <w:r w:rsidR="00645D21" w:rsidRPr="0059327F">
              <w:rPr>
                <w:lang w:eastAsia="en-US"/>
              </w:rPr>
              <w:t>9.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rPr>
                <w:rFonts w:eastAsia="Calibri"/>
                <w:lang w:eastAsia="en-US"/>
              </w:rPr>
              <w:t xml:space="preserve">Градостроительный контроль по организации мероприятий по  созданию </w:t>
            </w:r>
            <w:proofErr w:type="spellStart"/>
            <w:r w:rsidRPr="0059327F">
              <w:rPr>
                <w:rFonts w:eastAsia="Calibri"/>
                <w:lang w:eastAsia="en-US"/>
              </w:rPr>
              <w:t>безбарьерной</w:t>
            </w:r>
            <w:proofErr w:type="spellEnd"/>
            <w:r w:rsidRPr="0059327F">
              <w:rPr>
                <w:rFonts w:eastAsia="Calibri"/>
                <w:lang w:eastAsia="en-US"/>
              </w:rPr>
              <w:t xml:space="preserve"> среды для инвалидов при выдаче градостроительных планов земельных участков, разрешений на строительство, ввод объектов в эксплуатацию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ЛМО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B907AC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rPr>
                <w:rFonts w:eastAsia="Calibri"/>
                <w:lang w:eastAsia="en-US"/>
              </w:rPr>
              <w:t>Финансировани</w:t>
            </w:r>
            <w:r w:rsidR="00ED7137" w:rsidRPr="0059327F">
              <w:rPr>
                <w:rFonts w:eastAsia="Calibri"/>
                <w:lang w:eastAsia="en-US"/>
              </w:rPr>
              <w:t>е</w:t>
            </w:r>
            <w:r w:rsidRPr="0059327F">
              <w:rPr>
                <w:rFonts w:eastAsia="Calibri"/>
                <w:lang w:eastAsia="en-US"/>
              </w:rPr>
              <w:t xml:space="preserve"> не требуется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</w:tr>
      <w:tr w:rsidR="00295A36" w:rsidRPr="0059327F" w:rsidTr="00DE330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0035A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3.</w:t>
            </w:r>
            <w:r w:rsidR="00645D21" w:rsidRPr="0059327F">
              <w:rPr>
                <w:lang w:eastAsia="en-US"/>
              </w:rPr>
              <w:t>10.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rPr>
                <w:rFonts w:eastAsia="Calibri"/>
                <w:lang w:eastAsia="en-US"/>
              </w:rPr>
              <w:t xml:space="preserve">Взаимодействие с крупными торговыми сетевыми компаниями, торговыми центрами, осуществляющими хозяйственную деятельность на территории  Людиновского муниципального округа Калужской области по вопросам содействия доступности объектов </w:t>
            </w:r>
            <w:r w:rsidRPr="0059327F">
              <w:rPr>
                <w:rFonts w:eastAsia="Calibri"/>
                <w:lang w:eastAsia="en-US"/>
              </w:rPr>
              <w:lastRenderedPageBreak/>
              <w:t>торговли для инвалидов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lastRenderedPageBreak/>
              <w:t xml:space="preserve">ЛМО, </w:t>
            </w:r>
            <w:bookmarkStart w:id="0" w:name="_GoBack"/>
            <w:bookmarkEnd w:id="0"/>
            <w:r w:rsidRPr="0059327F">
              <w:rPr>
                <w:lang w:eastAsia="en-US"/>
              </w:rPr>
              <w:t>УСЗН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B907AC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rPr>
                <w:rFonts w:eastAsia="Calibri"/>
                <w:lang w:eastAsia="en-US"/>
              </w:rPr>
              <w:t>Финансировани</w:t>
            </w:r>
            <w:r w:rsidR="00ED7137" w:rsidRPr="0059327F">
              <w:rPr>
                <w:rFonts w:eastAsia="Calibri"/>
                <w:lang w:eastAsia="en-US"/>
              </w:rPr>
              <w:t>е</w:t>
            </w:r>
            <w:r w:rsidRPr="0059327F">
              <w:rPr>
                <w:rFonts w:eastAsia="Calibri"/>
                <w:lang w:eastAsia="en-US"/>
              </w:rPr>
              <w:t xml:space="preserve"> не требуется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</w:tr>
      <w:tr w:rsidR="00295A36" w:rsidRPr="0059327F" w:rsidTr="00DE330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0035A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lastRenderedPageBreak/>
              <w:t>3.</w:t>
            </w:r>
            <w:r w:rsidR="00645D21" w:rsidRPr="0059327F">
              <w:rPr>
                <w:lang w:eastAsia="en-US"/>
              </w:rPr>
              <w:t>11.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t>Мониторинг доступности объектов торговли для инвалидов и других маломобильных групп населения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ЛМО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B907AC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rPr>
                <w:rFonts w:eastAsia="Calibri"/>
                <w:lang w:eastAsia="en-US"/>
              </w:rPr>
              <w:t>Финансировани</w:t>
            </w:r>
            <w:r w:rsidR="00ED7137" w:rsidRPr="0059327F">
              <w:rPr>
                <w:rFonts w:eastAsia="Calibri"/>
                <w:lang w:eastAsia="en-US"/>
              </w:rPr>
              <w:t>е</w:t>
            </w:r>
            <w:r w:rsidRPr="0059327F">
              <w:rPr>
                <w:rFonts w:eastAsia="Calibri"/>
                <w:lang w:eastAsia="en-US"/>
              </w:rPr>
              <w:t xml:space="preserve"> не требуется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</w:tr>
      <w:tr w:rsidR="00295A36" w:rsidRPr="0059327F" w:rsidTr="00DE330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0035A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3.</w:t>
            </w:r>
            <w:r w:rsidR="00645D21" w:rsidRPr="0059327F">
              <w:rPr>
                <w:lang w:eastAsia="en-US"/>
              </w:rPr>
              <w:t>12.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t xml:space="preserve">Проведение </w:t>
            </w:r>
            <w:proofErr w:type="spellStart"/>
            <w:r w:rsidRPr="0059327F">
              <w:t>социокультурных</w:t>
            </w:r>
            <w:proofErr w:type="spellEnd"/>
            <w:r w:rsidRPr="0059327F">
              <w:t xml:space="preserve"> мероприятий в общественных организациях, учреждениях образования, культуры, социальной защиты и др.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УСЗН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B907AC" w:rsidP="00841BE9">
            <w:pPr>
              <w:pStyle w:val="Table"/>
              <w:rPr>
                <w:rFonts w:eastAsia="Calibri"/>
                <w:lang w:eastAsia="en-US"/>
              </w:rPr>
            </w:pPr>
            <w:r w:rsidRPr="0059327F">
              <w:rPr>
                <w:rFonts w:eastAsia="Calibri"/>
                <w:lang w:eastAsia="en-US"/>
              </w:rPr>
              <w:t>Финансировани</w:t>
            </w:r>
            <w:r w:rsidR="00ED7137" w:rsidRPr="0059327F">
              <w:rPr>
                <w:rFonts w:eastAsia="Calibri"/>
                <w:lang w:eastAsia="en-US"/>
              </w:rPr>
              <w:t>е</w:t>
            </w:r>
            <w:r w:rsidRPr="0059327F">
              <w:rPr>
                <w:rFonts w:eastAsia="Calibri"/>
                <w:lang w:eastAsia="en-US"/>
              </w:rPr>
              <w:t xml:space="preserve"> не требуется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</w:tr>
      <w:tr w:rsidR="00295A36" w:rsidRPr="0059327F" w:rsidTr="00DE330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</w:pPr>
            <w:r w:rsidRPr="0059327F">
              <w:t xml:space="preserve">Всего по программе: в т.ч. </w:t>
            </w:r>
          </w:p>
          <w:p w:rsidR="00295A36" w:rsidRPr="0059327F" w:rsidRDefault="00295A36" w:rsidP="00841BE9">
            <w:pPr>
              <w:pStyle w:val="Table"/>
            </w:pPr>
            <w:r w:rsidRPr="0059327F"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1136,9</w:t>
            </w:r>
          </w:p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1136,9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736,9</w:t>
            </w:r>
          </w:p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736,9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100,00</w:t>
            </w:r>
          </w:p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100,00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100,00</w:t>
            </w:r>
          </w:p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100,00</w:t>
            </w:r>
          </w:p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100,00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100,00</w:t>
            </w:r>
          </w:p>
          <w:p w:rsidR="00295A36" w:rsidRPr="0059327F" w:rsidRDefault="00295A36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100,00</w:t>
            </w:r>
          </w:p>
        </w:tc>
      </w:tr>
    </w:tbl>
    <w:p w:rsidR="006E41D4" w:rsidRPr="0059327F" w:rsidRDefault="006E41D4" w:rsidP="008C738A">
      <w:pPr>
        <w:spacing w:after="14" w:line="247" w:lineRule="auto"/>
        <w:ind w:right="-8"/>
        <w:rPr>
          <w:rFonts w:cs="Arial"/>
          <w:color w:val="000000"/>
        </w:rPr>
        <w:sectPr w:rsidR="006E41D4" w:rsidRPr="0059327F" w:rsidSect="003B7F7C">
          <w:pgSz w:w="16839" w:h="11907" w:orient="landscape" w:code="9"/>
          <w:pgMar w:top="1134" w:right="680" w:bottom="1134" w:left="1588" w:header="720" w:footer="720" w:gutter="0"/>
          <w:cols w:space="720"/>
          <w:docGrid w:linePitch="326"/>
        </w:sectPr>
      </w:pPr>
    </w:p>
    <w:p w:rsidR="006E41D4" w:rsidRPr="0059327F" w:rsidRDefault="006E41D4" w:rsidP="006E41D4">
      <w:pPr>
        <w:spacing w:after="200" w:line="256" w:lineRule="auto"/>
        <w:ind w:left="1250" w:right="-8"/>
        <w:jc w:val="center"/>
        <w:rPr>
          <w:rFonts w:cs="Arial"/>
          <w:b/>
          <w:color w:val="000000"/>
          <w:lang w:eastAsia="en-US"/>
        </w:rPr>
      </w:pPr>
      <w:r w:rsidRPr="0059327F">
        <w:rPr>
          <w:rFonts w:cs="Arial"/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758190</wp:posOffset>
            </wp:positionH>
            <wp:positionV relativeFrom="page">
              <wp:posOffset>1526540</wp:posOffset>
            </wp:positionV>
            <wp:extent cx="8890" cy="889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327F">
        <w:rPr>
          <w:rFonts w:cs="Arial"/>
          <w:b/>
          <w:color w:val="000000"/>
          <w:u w:val="single" w:color="000000"/>
          <w:lang w:eastAsia="en-US"/>
        </w:rPr>
        <w:t xml:space="preserve">4. План реализации мероприятий (результатов) </w:t>
      </w:r>
      <w:r w:rsidRPr="0059327F">
        <w:rPr>
          <w:rFonts w:cs="Arial"/>
          <w:b/>
          <w:color w:val="000000"/>
          <w:lang w:eastAsia="en-US"/>
        </w:rPr>
        <w:t>структурных элементов</w:t>
      </w:r>
    </w:p>
    <w:p w:rsidR="006E41D4" w:rsidRPr="0059327F" w:rsidRDefault="006E41D4" w:rsidP="006E41D4">
      <w:pPr>
        <w:spacing w:after="40" w:line="264" w:lineRule="auto"/>
        <w:ind w:right="-8"/>
        <w:jc w:val="center"/>
        <w:rPr>
          <w:rFonts w:cs="Arial"/>
          <w:b/>
          <w:color w:val="000000"/>
          <w:lang w:eastAsia="en-US"/>
        </w:rPr>
      </w:pPr>
      <w:r w:rsidRPr="0059327F">
        <w:rPr>
          <w:rFonts w:cs="Arial"/>
          <w:b/>
          <w:color w:val="000000"/>
          <w:lang w:eastAsia="en-US"/>
        </w:rPr>
        <w:t xml:space="preserve"> муниципальной программы</w:t>
      </w:r>
    </w:p>
    <w:p w:rsidR="006E41D4" w:rsidRPr="0059327F" w:rsidRDefault="006E41D4" w:rsidP="006E41D4">
      <w:pPr>
        <w:keepNext/>
        <w:keepLines/>
        <w:spacing w:line="256" w:lineRule="auto"/>
        <w:ind w:right="-8"/>
        <w:jc w:val="center"/>
        <w:outlineLvl w:val="1"/>
        <w:rPr>
          <w:rFonts w:cs="Arial"/>
          <w:color w:val="000000"/>
          <w:u w:val="single" w:color="000000"/>
        </w:rPr>
      </w:pPr>
      <w:r w:rsidRPr="0059327F">
        <w:rPr>
          <w:rFonts w:cs="Arial"/>
          <w:color w:val="000000"/>
          <w:u w:val="single" w:color="000000"/>
        </w:rPr>
        <w:t>На весь период действия программы</w:t>
      </w:r>
    </w:p>
    <w:p w:rsidR="006E41D4" w:rsidRPr="0059327F" w:rsidRDefault="006E41D4" w:rsidP="0036570A">
      <w:pPr>
        <w:spacing w:after="14" w:line="244" w:lineRule="auto"/>
        <w:rPr>
          <w:rFonts w:cs="Arial"/>
          <w:color w:val="000000"/>
          <w:szCs w:val="22"/>
          <w:lang w:eastAsia="en-US"/>
        </w:rPr>
      </w:pPr>
    </w:p>
    <w:tbl>
      <w:tblPr>
        <w:tblStyle w:val="ae"/>
        <w:tblpPr w:leftFromText="180" w:rightFromText="180" w:vertAnchor="text" w:tblpX="216" w:tblpY="1"/>
        <w:tblOverlap w:val="never"/>
        <w:tblW w:w="9606" w:type="dxa"/>
        <w:tblLayout w:type="fixed"/>
        <w:tblLook w:val="04A0"/>
      </w:tblPr>
      <w:tblGrid>
        <w:gridCol w:w="2135"/>
        <w:gridCol w:w="1536"/>
        <w:gridCol w:w="2000"/>
        <w:gridCol w:w="2107"/>
        <w:gridCol w:w="1828"/>
      </w:tblGrid>
      <w:tr w:rsidR="000261C7" w:rsidRPr="0059327F" w:rsidTr="00156598">
        <w:tc>
          <w:tcPr>
            <w:tcW w:w="2135" w:type="dxa"/>
          </w:tcPr>
          <w:p w:rsidR="000261C7" w:rsidRPr="0059327F" w:rsidRDefault="000261C7" w:rsidP="00841BE9">
            <w:pPr>
              <w:pStyle w:val="Table0"/>
              <w:rPr>
                <w:lang w:eastAsia="en-US"/>
              </w:rPr>
            </w:pPr>
            <w:r w:rsidRPr="0059327F">
              <w:rPr>
                <w:lang w:eastAsia="en-US"/>
              </w:rPr>
              <w:t>Задача, наименование мероприятия</w:t>
            </w:r>
          </w:p>
          <w:p w:rsidR="000261C7" w:rsidRPr="0059327F" w:rsidRDefault="000261C7" w:rsidP="00841BE9">
            <w:pPr>
              <w:pStyle w:val="Table0"/>
              <w:rPr>
                <w:lang w:eastAsia="en-US"/>
              </w:rPr>
            </w:pPr>
            <w:r w:rsidRPr="0059327F">
              <w:rPr>
                <w:lang w:eastAsia="en-US"/>
              </w:rPr>
              <w:t xml:space="preserve">(результата) входящего </w:t>
            </w:r>
            <w:proofErr w:type="gramStart"/>
            <w:r w:rsidRPr="0059327F">
              <w:rPr>
                <w:lang w:eastAsia="en-US"/>
              </w:rPr>
              <w:t>в</w:t>
            </w:r>
            <w:proofErr w:type="gramEnd"/>
          </w:p>
          <w:p w:rsidR="000261C7" w:rsidRPr="0059327F" w:rsidRDefault="000261C7" w:rsidP="00841BE9">
            <w:pPr>
              <w:pStyle w:val="Table0"/>
              <w:rPr>
                <w:lang w:eastAsia="en-US"/>
              </w:rPr>
            </w:pPr>
            <w:r w:rsidRPr="0059327F">
              <w:rPr>
                <w:lang w:eastAsia="en-US"/>
              </w:rPr>
              <w:t>состав</w:t>
            </w:r>
            <w:r w:rsidRPr="0059327F">
              <w:rPr>
                <w:lang w:eastAsia="en-US"/>
              </w:rPr>
              <w:tab/>
              <w:t xml:space="preserve"> структурного элемента) </w:t>
            </w:r>
          </w:p>
          <w:p w:rsidR="000261C7" w:rsidRPr="0059327F" w:rsidRDefault="000261C7" w:rsidP="00841BE9">
            <w:pPr>
              <w:pStyle w:val="Table0"/>
              <w:rPr>
                <w:lang w:eastAsia="en-US"/>
              </w:rPr>
            </w:pPr>
            <w:r w:rsidRPr="0059327F">
              <w:rPr>
                <w:lang w:eastAsia="en-US"/>
              </w:rPr>
              <w:t>контрольная точка</w:t>
            </w:r>
          </w:p>
        </w:tc>
        <w:tc>
          <w:tcPr>
            <w:tcW w:w="1536" w:type="dxa"/>
          </w:tcPr>
          <w:p w:rsidR="000261C7" w:rsidRPr="0059327F" w:rsidRDefault="000261C7" w:rsidP="00841BE9">
            <w:pPr>
              <w:pStyle w:val="Table0"/>
              <w:rPr>
                <w:lang w:eastAsia="en-US"/>
              </w:rPr>
            </w:pPr>
            <w:r w:rsidRPr="0059327F">
              <w:rPr>
                <w:lang w:eastAsia="en-US"/>
              </w:rPr>
              <w:t>Дата наступления</w:t>
            </w:r>
          </w:p>
          <w:p w:rsidR="000261C7" w:rsidRPr="0059327F" w:rsidRDefault="000261C7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контроль ной точки</w:t>
            </w:r>
          </w:p>
          <w:p w:rsidR="000261C7" w:rsidRPr="0059327F" w:rsidRDefault="000261C7" w:rsidP="00841BE9">
            <w:pPr>
              <w:pStyle w:val="Table"/>
              <w:rPr>
                <w:lang w:eastAsia="en-US"/>
              </w:rPr>
            </w:pPr>
            <w:r w:rsidRPr="0059327F">
              <w:rPr>
                <w:rFonts w:eastAsia="Yu Gothic UI"/>
                <w:lang w:eastAsia="en-US"/>
              </w:rPr>
              <w:t>&lt;</w:t>
            </w:r>
            <w:r w:rsidRPr="0059327F">
              <w:rPr>
                <w:sz w:val="18"/>
                <w:szCs w:val="18"/>
                <w:lang w:eastAsia="en-US"/>
              </w:rPr>
              <w:t>1</w:t>
            </w:r>
            <w:r w:rsidRPr="0059327F">
              <w:rPr>
                <w:rFonts w:eastAsia="Yu Gothic UI"/>
                <w:lang w:eastAsia="en-US"/>
              </w:rPr>
              <w:t>&gt;</w:t>
            </w:r>
          </w:p>
        </w:tc>
        <w:tc>
          <w:tcPr>
            <w:tcW w:w="2000" w:type="dxa"/>
          </w:tcPr>
          <w:p w:rsidR="000261C7" w:rsidRPr="0059327F" w:rsidRDefault="000261C7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Ответственный исполнитель / соисполнитель (ФИО, должность)</w:t>
            </w:r>
          </w:p>
        </w:tc>
        <w:tc>
          <w:tcPr>
            <w:tcW w:w="2107" w:type="dxa"/>
          </w:tcPr>
          <w:p w:rsidR="000261C7" w:rsidRPr="0059327F" w:rsidRDefault="000261C7" w:rsidP="00841BE9">
            <w:pPr>
              <w:pStyle w:val="Table"/>
              <w:rPr>
                <w:lang w:val="en-US" w:eastAsia="en-US"/>
              </w:rPr>
            </w:pPr>
            <w:r w:rsidRPr="0059327F">
              <w:rPr>
                <w:lang w:eastAsia="en-US"/>
              </w:rPr>
              <w:t>Вид подтверждающего документа</w:t>
            </w:r>
          </w:p>
          <w:p w:rsidR="000261C7" w:rsidRPr="0059327F" w:rsidRDefault="000261C7" w:rsidP="00841BE9">
            <w:pPr>
              <w:pStyle w:val="Table"/>
              <w:rPr>
                <w:lang w:val="en-US" w:eastAsia="en-US"/>
              </w:rPr>
            </w:pPr>
            <w:r w:rsidRPr="0059327F">
              <w:rPr>
                <w:rFonts w:eastAsia="Yu Gothic UI"/>
                <w:lang w:val="en-US" w:eastAsia="en-US"/>
              </w:rPr>
              <w:t>&lt;</w:t>
            </w:r>
            <w:r w:rsidRPr="0059327F">
              <w:rPr>
                <w:rFonts w:eastAsia="Yu Gothic UI"/>
                <w:sz w:val="18"/>
                <w:szCs w:val="18"/>
                <w:lang w:val="en-US" w:eastAsia="en-US"/>
              </w:rPr>
              <w:t>2</w:t>
            </w:r>
            <w:r w:rsidRPr="0059327F">
              <w:rPr>
                <w:rFonts w:eastAsia="Yu Gothic UI"/>
                <w:lang w:val="en-US" w:eastAsia="en-US"/>
              </w:rPr>
              <w:t>&gt;</w:t>
            </w:r>
          </w:p>
        </w:tc>
        <w:tc>
          <w:tcPr>
            <w:tcW w:w="1828" w:type="dxa"/>
          </w:tcPr>
          <w:p w:rsidR="000261C7" w:rsidRPr="0059327F" w:rsidRDefault="000261C7" w:rsidP="00841BE9">
            <w:pPr>
              <w:pStyle w:val="Table"/>
              <w:rPr>
                <w:sz w:val="20"/>
                <w:lang w:val="en-US" w:eastAsia="en-US"/>
              </w:rPr>
            </w:pPr>
            <w:r w:rsidRPr="0059327F">
              <w:rPr>
                <w:lang w:eastAsia="en-US"/>
              </w:rPr>
              <w:t>Информационная система (источник</w:t>
            </w:r>
            <w:r w:rsidRPr="0059327F">
              <w:rPr>
                <w:sz w:val="20"/>
                <w:lang w:eastAsia="en-US"/>
              </w:rPr>
              <w:t xml:space="preserve"> данных)</w:t>
            </w:r>
          </w:p>
          <w:p w:rsidR="000261C7" w:rsidRPr="0059327F" w:rsidRDefault="000261C7" w:rsidP="00841BE9">
            <w:pPr>
              <w:pStyle w:val="Table"/>
              <w:rPr>
                <w:lang w:val="en-US" w:eastAsia="en-US"/>
              </w:rPr>
            </w:pPr>
            <w:r w:rsidRPr="0059327F">
              <w:rPr>
                <w:rFonts w:eastAsia="Yu Gothic UI"/>
                <w:lang w:val="en-US" w:eastAsia="en-US"/>
              </w:rPr>
              <w:t>&lt;</w:t>
            </w:r>
            <w:r w:rsidRPr="0059327F">
              <w:rPr>
                <w:lang w:val="en-US" w:eastAsia="en-US"/>
              </w:rPr>
              <w:t>3</w:t>
            </w:r>
            <w:r w:rsidRPr="0059327F">
              <w:rPr>
                <w:rFonts w:eastAsia="Yu Gothic UI"/>
                <w:lang w:val="en-US" w:eastAsia="en-US"/>
              </w:rPr>
              <w:t>&gt;</w:t>
            </w:r>
          </w:p>
        </w:tc>
      </w:tr>
      <w:tr w:rsidR="000261C7" w:rsidRPr="0059327F" w:rsidTr="00156598">
        <w:tc>
          <w:tcPr>
            <w:tcW w:w="2135" w:type="dxa"/>
          </w:tcPr>
          <w:p w:rsidR="000261C7" w:rsidRPr="0059327F" w:rsidRDefault="000261C7" w:rsidP="001E05B5">
            <w:pPr>
              <w:pStyle w:val="Table"/>
              <w:jc w:val="center"/>
              <w:rPr>
                <w:lang w:eastAsia="en-US"/>
              </w:rPr>
            </w:pPr>
            <w:r w:rsidRPr="0059327F">
              <w:rPr>
                <w:lang w:eastAsia="en-US"/>
              </w:rPr>
              <w:t>1</w:t>
            </w:r>
          </w:p>
        </w:tc>
        <w:tc>
          <w:tcPr>
            <w:tcW w:w="1536" w:type="dxa"/>
          </w:tcPr>
          <w:p w:rsidR="000261C7" w:rsidRPr="0059327F" w:rsidRDefault="000261C7" w:rsidP="001E05B5">
            <w:pPr>
              <w:pStyle w:val="Table"/>
              <w:jc w:val="center"/>
              <w:rPr>
                <w:lang w:eastAsia="en-US"/>
              </w:rPr>
            </w:pPr>
            <w:r w:rsidRPr="0059327F">
              <w:rPr>
                <w:lang w:eastAsia="en-US"/>
              </w:rPr>
              <w:t>2</w:t>
            </w:r>
          </w:p>
        </w:tc>
        <w:tc>
          <w:tcPr>
            <w:tcW w:w="2000" w:type="dxa"/>
          </w:tcPr>
          <w:p w:rsidR="000261C7" w:rsidRPr="0059327F" w:rsidRDefault="000261C7" w:rsidP="001E05B5">
            <w:pPr>
              <w:pStyle w:val="Table"/>
              <w:jc w:val="center"/>
              <w:rPr>
                <w:lang w:eastAsia="en-US"/>
              </w:rPr>
            </w:pPr>
            <w:r w:rsidRPr="0059327F">
              <w:rPr>
                <w:lang w:eastAsia="en-US"/>
              </w:rPr>
              <w:t>3</w:t>
            </w:r>
          </w:p>
        </w:tc>
        <w:tc>
          <w:tcPr>
            <w:tcW w:w="2107" w:type="dxa"/>
          </w:tcPr>
          <w:p w:rsidR="000261C7" w:rsidRPr="0059327F" w:rsidRDefault="000261C7" w:rsidP="001E05B5">
            <w:pPr>
              <w:pStyle w:val="Table"/>
              <w:jc w:val="center"/>
              <w:rPr>
                <w:lang w:eastAsia="en-US"/>
              </w:rPr>
            </w:pPr>
            <w:r w:rsidRPr="0059327F">
              <w:rPr>
                <w:lang w:eastAsia="en-US"/>
              </w:rPr>
              <w:t>4</w:t>
            </w:r>
          </w:p>
        </w:tc>
        <w:tc>
          <w:tcPr>
            <w:tcW w:w="1828" w:type="dxa"/>
          </w:tcPr>
          <w:p w:rsidR="000261C7" w:rsidRPr="0059327F" w:rsidRDefault="000261C7" w:rsidP="001E05B5">
            <w:pPr>
              <w:pStyle w:val="Table"/>
              <w:jc w:val="center"/>
              <w:rPr>
                <w:lang w:eastAsia="en-US"/>
              </w:rPr>
            </w:pPr>
            <w:r w:rsidRPr="0059327F">
              <w:rPr>
                <w:lang w:eastAsia="en-US"/>
              </w:rPr>
              <w:t>5</w:t>
            </w:r>
          </w:p>
        </w:tc>
      </w:tr>
      <w:tr w:rsidR="009B3A3E" w:rsidRPr="0059327F" w:rsidTr="00156598">
        <w:tc>
          <w:tcPr>
            <w:tcW w:w="9606" w:type="dxa"/>
            <w:gridSpan w:val="5"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Наименование задачи структурного элемента</w:t>
            </w:r>
          </w:p>
        </w:tc>
      </w:tr>
      <w:tr w:rsidR="009B3A3E" w:rsidRPr="0059327F" w:rsidTr="00156598">
        <w:tc>
          <w:tcPr>
            <w:tcW w:w="2135" w:type="dxa"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Мероприятие</w:t>
            </w:r>
            <w:r w:rsidR="001E05B5">
              <w:rPr>
                <w:lang w:eastAsia="en-US"/>
              </w:rPr>
              <w:t xml:space="preserve"> </w:t>
            </w:r>
            <w:r w:rsidRPr="0059327F">
              <w:rPr>
                <w:lang w:eastAsia="en-US"/>
              </w:rPr>
              <w:t>1.</w:t>
            </w:r>
          </w:p>
          <w:p w:rsidR="009B3A3E" w:rsidRPr="0059327F" w:rsidRDefault="009B3A3E" w:rsidP="00841BE9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59327F">
              <w:rPr>
                <w:rFonts w:eastAsia="Calibri"/>
                <w:lang w:eastAsia="en-US"/>
              </w:rPr>
              <w:t>Формирование доступной среды для инвалидов и маломобильных групп населения»</w:t>
            </w:r>
          </w:p>
        </w:tc>
        <w:tc>
          <w:tcPr>
            <w:tcW w:w="1536" w:type="dxa"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2000" w:type="dxa"/>
            <w:vMerge w:val="restart"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Никишина Т.Н.</w:t>
            </w:r>
          </w:p>
          <w:p w:rsidR="009B3A3E" w:rsidRPr="0059327F" w:rsidRDefault="009B3A3E" w:rsidP="00841BE9">
            <w:pPr>
              <w:pStyle w:val="Table"/>
              <w:rPr>
                <w:szCs w:val="22"/>
                <w:lang w:eastAsia="en-US"/>
              </w:rPr>
            </w:pPr>
            <w:r w:rsidRPr="0059327F">
              <w:rPr>
                <w:szCs w:val="22"/>
                <w:lang w:eastAsia="en-US"/>
              </w:rPr>
              <w:t xml:space="preserve">начальник </w:t>
            </w:r>
            <w:r w:rsidRPr="0059327F">
              <w:rPr>
                <w:lang w:eastAsia="en-US"/>
              </w:rPr>
              <w:t>Управления социальной защиты населения Людиновского муниципального округа Калужской области</w:t>
            </w:r>
          </w:p>
        </w:tc>
        <w:tc>
          <w:tcPr>
            <w:tcW w:w="2107" w:type="dxa"/>
            <w:vMerge w:val="restart"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Отчет …</w:t>
            </w:r>
          </w:p>
        </w:tc>
        <w:tc>
          <w:tcPr>
            <w:tcW w:w="1828" w:type="dxa"/>
            <w:vMerge w:val="restart"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Управление социальной защиты населения Людиновского муниципального округа</w:t>
            </w:r>
          </w:p>
        </w:tc>
      </w:tr>
      <w:tr w:rsidR="009B3A3E" w:rsidRPr="0059327F" w:rsidTr="00156598">
        <w:tc>
          <w:tcPr>
            <w:tcW w:w="2135" w:type="dxa"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 xml:space="preserve">Контрольная точка </w:t>
            </w:r>
          </w:p>
        </w:tc>
        <w:tc>
          <w:tcPr>
            <w:tcW w:w="1536" w:type="dxa"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31.12.</w:t>
            </w:r>
          </w:p>
        </w:tc>
        <w:tc>
          <w:tcPr>
            <w:tcW w:w="2000" w:type="dxa"/>
            <w:vMerge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2107" w:type="dxa"/>
            <w:vMerge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828" w:type="dxa"/>
            <w:vMerge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</w:p>
        </w:tc>
      </w:tr>
      <w:tr w:rsidR="009B3A3E" w:rsidRPr="0059327F" w:rsidTr="00156598">
        <w:tc>
          <w:tcPr>
            <w:tcW w:w="2135" w:type="dxa"/>
          </w:tcPr>
          <w:p w:rsidR="009B3A3E" w:rsidRPr="0059327F" w:rsidRDefault="009B3A3E" w:rsidP="00841BE9">
            <w:pPr>
              <w:pStyle w:val="Table"/>
              <w:rPr>
                <w:color w:val="000000"/>
                <w:szCs w:val="22"/>
                <w:lang w:eastAsia="en-US"/>
              </w:rPr>
            </w:pPr>
            <w:r w:rsidRPr="0059327F">
              <w:rPr>
                <w:color w:val="000000"/>
                <w:szCs w:val="22"/>
                <w:lang w:eastAsia="en-US"/>
              </w:rPr>
              <w:t xml:space="preserve">Мероприятие 2. </w:t>
            </w:r>
            <w:r w:rsidRPr="0059327F">
              <w:t>Создание информационного пространства в сфере поддержки инвалидов и других маломобильных групп населения</w:t>
            </w:r>
          </w:p>
        </w:tc>
        <w:tc>
          <w:tcPr>
            <w:tcW w:w="1536" w:type="dxa"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2000" w:type="dxa"/>
            <w:vMerge w:val="restart"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Никишина Т.Н.</w:t>
            </w:r>
          </w:p>
          <w:p w:rsidR="009B3A3E" w:rsidRPr="0059327F" w:rsidRDefault="009B3A3E" w:rsidP="00841BE9">
            <w:pPr>
              <w:pStyle w:val="Table"/>
              <w:rPr>
                <w:szCs w:val="22"/>
                <w:lang w:eastAsia="en-US"/>
              </w:rPr>
            </w:pPr>
            <w:r w:rsidRPr="0059327F">
              <w:rPr>
                <w:szCs w:val="22"/>
                <w:lang w:eastAsia="en-US"/>
              </w:rPr>
              <w:t xml:space="preserve">начальник </w:t>
            </w:r>
            <w:r w:rsidRPr="0059327F">
              <w:rPr>
                <w:lang w:eastAsia="en-US"/>
              </w:rPr>
              <w:t>Управления социальной защиты населения Людиновского муниципального округа Калужской области</w:t>
            </w:r>
          </w:p>
        </w:tc>
        <w:tc>
          <w:tcPr>
            <w:tcW w:w="2107" w:type="dxa"/>
            <w:vMerge w:val="restart"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Отчет …</w:t>
            </w:r>
          </w:p>
        </w:tc>
        <w:tc>
          <w:tcPr>
            <w:tcW w:w="1828" w:type="dxa"/>
            <w:vMerge w:val="restart"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Управление социальной защиты населения Людиновского муниципального округа, ЛМО</w:t>
            </w:r>
          </w:p>
        </w:tc>
      </w:tr>
      <w:tr w:rsidR="009B3A3E" w:rsidRPr="0059327F" w:rsidTr="00156598">
        <w:tc>
          <w:tcPr>
            <w:tcW w:w="2135" w:type="dxa"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 xml:space="preserve"> Контрольная точка </w:t>
            </w:r>
          </w:p>
        </w:tc>
        <w:tc>
          <w:tcPr>
            <w:tcW w:w="1536" w:type="dxa"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  <w:r w:rsidRPr="0059327F">
              <w:rPr>
                <w:lang w:eastAsia="en-US"/>
              </w:rPr>
              <w:t>31.12.</w:t>
            </w:r>
          </w:p>
        </w:tc>
        <w:tc>
          <w:tcPr>
            <w:tcW w:w="2000" w:type="dxa"/>
            <w:vMerge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2107" w:type="dxa"/>
            <w:vMerge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</w:p>
        </w:tc>
        <w:tc>
          <w:tcPr>
            <w:tcW w:w="1828" w:type="dxa"/>
            <w:vMerge/>
          </w:tcPr>
          <w:p w:rsidR="009B3A3E" w:rsidRPr="0059327F" w:rsidRDefault="009B3A3E" w:rsidP="00841BE9">
            <w:pPr>
              <w:pStyle w:val="Table"/>
              <w:rPr>
                <w:lang w:eastAsia="en-US"/>
              </w:rPr>
            </w:pPr>
          </w:p>
        </w:tc>
      </w:tr>
    </w:tbl>
    <w:p w:rsidR="000261C7" w:rsidRPr="0059327F" w:rsidRDefault="000261C7" w:rsidP="006E41D4">
      <w:pPr>
        <w:spacing w:after="14" w:line="244" w:lineRule="auto"/>
        <w:ind w:right="-8"/>
        <w:rPr>
          <w:rFonts w:cs="Arial"/>
          <w:color w:val="000000"/>
          <w:szCs w:val="22"/>
          <w:lang w:eastAsia="en-US"/>
        </w:rPr>
      </w:pPr>
    </w:p>
    <w:p w:rsidR="006E41D4" w:rsidRPr="0059327F" w:rsidRDefault="006E41D4" w:rsidP="006E41D4">
      <w:pPr>
        <w:tabs>
          <w:tab w:val="left" w:pos="7938"/>
          <w:tab w:val="left" w:pos="8222"/>
        </w:tabs>
        <w:jc w:val="right"/>
        <w:rPr>
          <w:rFonts w:cs="Arial"/>
        </w:rPr>
      </w:pPr>
    </w:p>
    <w:p w:rsidR="006E41D4" w:rsidRPr="0059327F" w:rsidRDefault="006E41D4" w:rsidP="006E41D4">
      <w:pPr>
        <w:tabs>
          <w:tab w:val="left" w:pos="1680"/>
        </w:tabs>
        <w:rPr>
          <w:rFonts w:cs="Arial"/>
          <w:b/>
        </w:rPr>
      </w:pPr>
    </w:p>
    <w:p w:rsidR="006E41D4" w:rsidRPr="0059327F" w:rsidRDefault="006E41D4" w:rsidP="006E41D4">
      <w:pPr>
        <w:tabs>
          <w:tab w:val="left" w:pos="1680"/>
        </w:tabs>
        <w:rPr>
          <w:rFonts w:cs="Arial"/>
          <w:b/>
        </w:rPr>
      </w:pPr>
    </w:p>
    <w:p w:rsidR="006E41D4" w:rsidRPr="0059327F" w:rsidRDefault="006E41D4" w:rsidP="006E41D4">
      <w:pPr>
        <w:tabs>
          <w:tab w:val="left" w:pos="1680"/>
        </w:tabs>
        <w:rPr>
          <w:rFonts w:cs="Arial"/>
          <w:b/>
        </w:rPr>
      </w:pPr>
    </w:p>
    <w:p w:rsidR="006E41D4" w:rsidRPr="0059327F" w:rsidRDefault="006E41D4" w:rsidP="006E41D4">
      <w:pPr>
        <w:tabs>
          <w:tab w:val="left" w:pos="1680"/>
        </w:tabs>
        <w:rPr>
          <w:rFonts w:cs="Arial"/>
          <w:b/>
        </w:rPr>
      </w:pPr>
    </w:p>
    <w:p w:rsidR="006E41D4" w:rsidRPr="0059327F" w:rsidRDefault="006E41D4" w:rsidP="006E41D4">
      <w:pPr>
        <w:tabs>
          <w:tab w:val="left" w:pos="1680"/>
        </w:tabs>
        <w:rPr>
          <w:rFonts w:cs="Arial"/>
          <w:b/>
        </w:rPr>
      </w:pPr>
    </w:p>
    <w:p w:rsidR="006E41D4" w:rsidRPr="0059327F" w:rsidRDefault="006E41D4" w:rsidP="004426F0">
      <w:pPr>
        <w:spacing w:before="100" w:beforeAutospacing="1" w:after="100" w:afterAutospacing="1"/>
        <w:ind w:left="-851" w:firstLine="709"/>
        <w:jc w:val="center"/>
        <w:rPr>
          <w:rFonts w:cs="Arial"/>
          <w:b/>
          <w:sz w:val="28"/>
          <w:szCs w:val="28"/>
        </w:rPr>
      </w:pPr>
    </w:p>
    <w:p w:rsidR="0036570A" w:rsidRPr="0059327F" w:rsidRDefault="0036570A" w:rsidP="0036570A">
      <w:pPr>
        <w:spacing w:before="100" w:beforeAutospacing="1"/>
        <w:ind w:left="-851" w:firstLine="709"/>
        <w:jc w:val="center"/>
        <w:rPr>
          <w:rFonts w:cs="Arial"/>
          <w:b/>
          <w:sz w:val="28"/>
          <w:szCs w:val="28"/>
        </w:rPr>
      </w:pPr>
    </w:p>
    <w:p w:rsidR="00C3727A" w:rsidRPr="00841BE9" w:rsidRDefault="00555656" w:rsidP="00841BE9">
      <w:pPr>
        <w:spacing w:after="5" w:line="249" w:lineRule="auto"/>
        <w:ind w:left="5103" w:right="-8"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841BE9">
        <w:rPr>
          <w:rFonts w:cs="Arial"/>
          <w:b/>
          <w:bCs/>
          <w:kern w:val="28"/>
          <w:sz w:val="32"/>
          <w:szCs w:val="32"/>
        </w:rPr>
        <w:t>Приложение</w:t>
      </w:r>
      <w:r w:rsidR="00C3727A" w:rsidRPr="00841BE9">
        <w:rPr>
          <w:rFonts w:cs="Arial"/>
          <w:b/>
          <w:bCs/>
          <w:kern w:val="28"/>
          <w:sz w:val="32"/>
          <w:szCs w:val="32"/>
        </w:rPr>
        <w:t xml:space="preserve"> к Порядку принятия решения о разработке, формировании, реализации и оценке эффективности реализации муниципальных программ Людиновского муниципального округа Калужской области</w:t>
      </w:r>
    </w:p>
    <w:p w:rsidR="00C3727A" w:rsidRPr="0059327F" w:rsidRDefault="00C3727A" w:rsidP="00C3727A">
      <w:pPr>
        <w:spacing w:after="5" w:line="249" w:lineRule="auto"/>
        <w:ind w:right="-8"/>
        <w:rPr>
          <w:rFonts w:cs="Arial"/>
          <w:color w:val="000000"/>
          <w:sz w:val="28"/>
          <w:szCs w:val="22"/>
          <w:lang w:eastAsia="en-US"/>
        </w:rPr>
      </w:pPr>
    </w:p>
    <w:p w:rsidR="00C3727A" w:rsidRPr="0059327F" w:rsidRDefault="00C3727A" w:rsidP="00C3727A">
      <w:pPr>
        <w:spacing w:after="5" w:line="249" w:lineRule="auto"/>
        <w:ind w:right="-8"/>
        <w:jc w:val="center"/>
        <w:rPr>
          <w:rFonts w:cs="Arial"/>
          <w:b/>
          <w:color w:val="000000"/>
          <w:lang w:eastAsia="en-US"/>
        </w:rPr>
      </w:pPr>
      <w:r w:rsidRPr="0059327F">
        <w:rPr>
          <w:rFonts w:cs="Arial"/>
          <w:b/>
          <w:color w:val="000000"/>
          <w:lang w:eastAsia="en-US"/>
        </w:rPr>
        <w:t>Реестр документов, входящих в состав муниципальной программы*</w:t>
      </w:r>
    </w:p>
    <w:p w:rsidR="00C3727A" w:rsidRPr="0059327F" w:rsidRDefault="00C3727A" w:rsidP="00C3727A">
      <w:pPr>
        <w:spacing w:after="5" w:line="249" w:lineRule="auto"/>
        <w:ind w:right="-8"/>
        <w:jc w:val="center"/>
        <w:rPr>
          <w:rFonts w:cs="Arial"/>
          <w:b/>
          <w:color w:val="000000"/>
          <w:lang w:eastAsia="en-US"/>
        </w:rPr>
      </w:pPr>
      <w:r w:rsidRPr="0059327F">
        <w:rPr>
          <w:rFonts w:cs="Arial"/>
          <w:b/>
          <w:color w:val="000000"/>
          <w:lang w:eastAsia="en-US"/>
        </w:rPr>
        <w:t>«</w:t>
      </w:r>
      <w:r w:rsidR="00BF13AA" w:rsidRPr="0059327F">
        <w:rPr>
          <w:rFonts w:cs="Arial"/>
          <w:b/>
          <w:szCs w:val="22"/>
        </w:rPr>
        <w:t xml:space="preserve">Доступная среда в </w:t>
      </w:r>
      <w:r w:rsidRPr="0059327F">
        <w:rPr>
          <w:rFonts w:cs="Arial"/>
          <w:b/>
          <w:szCs w:val="22"/>
        </w:rPr>
        <w:t>Людиновском муниципальном округе Калужской области»</w:t>
      </w:r>
    </w:p>
    <w:p w:rsidR="00C3727A" w:rsidRPr="0059327F" w:rsidRDefault="00C3727A" w:rsidP="00C3727A">
      <w:pPr>
        <w:spacing w:after="5" w:line="249" w:lineRule="auto"/>
        <w:ind w:right="-8"/>
        <w:jc w:val="center"/>
        <w:rPr>
          <w:rFonts w:cs="Arial"/>
          <w:b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"/>
        <w:gridCol w:w="1476"/>
        <w:gridCol w:w="4294"/>
        <w:gridCol w:w="1515"/>
        <w:gridCol w:w="1729"/>
      </w:tblGrid>
      <w:tr w:rsidR="00B532E0" w:rsidRPr="00841BE9" w:rsidTr="00B532E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0" w:rsidRPr="00841BE9" w:rsidRDefault="00B532E0" w:rsidP="00841BE9">
            <w:pPr>
              <w:pStyle w:val="Table0"/>
            </w:pPr>
            <w:r w:rsidRPr="00841BE9">
              <w:t>№</w:t>
            </w:r>
            <w:proofErr w:type="spellStart"/>
            <w:proofErr w:type="gramStart"/>
            <w:r w:rsidRPr="00841BE9">
              <w:t>п</w:t>
            </w:r>
            <w:proofErr w:type="spellEnd"/>
            <w:proofErr w:type="gramEnd"/>
            <w:r w:rsidRPr="00841BE9">
              <w:t>/</w:t>
            </w:r>
            <w:proofErr w:type="spellStart"/>
            <w:r w:rsidRPr="00841BE9">
              <w:t>п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0" w:rsidRPr="00841BE9" w:rsidRDefault="00B532E0" w:rsidP="00841BE9">
            <w:pPr>
              <w:pStyle w:val="Table0"/>
            </w:pPr>
            <w:r w:rsidRPr="00841BE9">
              <w:t>Вид документа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0" w:rsidRPr="00841BE9" w:rsidRDefault="00B532E0" w:rsidP="00841BE9">
            <w:pPr>
              <w:pStyle w:val="Table0"/>
            </w:pPr>
            <w:r w:rsidRPr="00841BE9">
              <w:t>Наименование документа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0" w:rsidRPr="00841BE9" w:rsidRDefault="00B532E0" w:rsidP="00841BE9">
            <w:pPr>
              <w:pStyle w:val="Table0"/>
            </w:pPr>
            <w:r w:rsidRPr="00841BE9">
              <w:t>Реквизиты документа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2E0" w:rsidRPr="00841BE9" w:rsidRDefault="00B532E0" w:rsidP="00841BE9">
            <w:pPr>
              <w:pStyle w:val="Table0"/>
            </w:pPr>
            <w:r w:rsidRPr="00841BE9">
              <w:t>Разработчик</w:t>
            </w:r>
          </w:p>
        </w:tc>
      </w:tr>
      <w:tr w:rsidR="00B532E0" w:rsidRPr="00841BE9" w:rsidTr="00645D21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0" w:rsidRPr="00841BE9" w:rsidRDefault="00B532E0" w:rsidP="00841BE9">
            <w:pPr>
              <w:pStyle w:val="Table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0" w:rsidRPr="00841BE9" w:rsidRDefault="00B532E0" w:rsidP="00841BE9">
            <w:pPr>
              <w:pStyle w:val="Table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0" w:rsidRPr="00841BE9" w:rsidRDefault="00B532E0" w:rsidP="00841BE9">
            <w:pPr>
              <w:pStyle w:val="Table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0" w:rsidRPr="00841BE9" w:rsidRDefault="00B532E0" w:rsidP="00841BE9">
            <w:pPr>
              <w:pStyle w:val="Table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2E0" w:rsidRPr="00841BE9" w:rsidRDefault="00B532E0" w:rsidP="00841BE9">
            <w:pPr>
              <w:pStyle w:val="Table"/>
            </w:pPr>
          </w:p>
        </w:tc>
      </w:tr>
      <w:tr w:rsidR="00B532E0" w:rsidRPr="00841BE9" w:rsidTr="00645D21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0" w:rsidRPr="00841BE9" w:rsidRDefault="00B532E0" w:rsidP="00841BE9">
            <w:pPr>
              <w:pStyle w:val="Table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0" w:rsidRPr="00841BE9" w:rsidRDefault="00B532E0" w:rsidP="00841BE9">
            <w:pPr>
              <w:pStyle w:val="Table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0" w:rsidRPr="00841BE9" w:rsidRDefault="00B532E0" w:rsidP="00841BE9">
            <w:pPr>
              <w:pStyle w:val="Table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0" w:rsidRPr="00841BE9" w:rsidRDefault="00B532E0" w:rsidP="00841BE9">
            <w:pPr>
              <w:pStyle w:val="Table"/>
            </w:pPr>
            <w:r w:rsidRPr="00841BE9"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0" w:rsidRPr="00841BE9" w:rsidRDefault="00B532E0" w:rsidP="00841BE9">
            <w:pPr>
              <w:pStyle w:val="Table"/>
            </w:pPr>
          </w:p>
        </w:tc>
      </w:tr>
      <w:tr w:rsidR="00B532E0" w:rsidRPr="00841BE9" w:rsidTr="00B532E0">
        <w:trPr>
          <w:trHeight w:val="25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0" w:rsidRPr="00841BE9" w:rsidRDefault="00B532E0" w:rsidP="00841BE9">
            <w:pPr>
              <w:pStyle w:val="Table"/>
              <w:rPr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0" w:rsidRPr="00841BE9" w:rsidRDefault="00B532E0" w:rsidP="00841BE9">
            <w:pPr>
              <w:pStyle w:val="Table"/>
              <w:rPr>
                <w:highlight w:val="yellow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0" w:rsidRPr="00841BE9" w:rsidRDefault="00B532E0" w:rsidP="00841BE9">
            <w:pPr>
              <w:pStyle w:val="Table"/>
              <w:rPr>
                <w:highlight w:val="yellow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0" w:rsidRPr="00841BE9" w:rsidRDefault="00B532E0" w:rsidP="00841BE9">
            <w:pPr>
              <w:pStyle w:val="Table"/>
              <w:rPr>
                <w:highlight w:val="yellow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E0" w:rsidRPr="00841BE9" w:rsidRDefault="00B532E0" w:rsidP="00841BE9">
            <w:pPr>
              <w:pStyle w:val="Table"/>
            </w:pPr>
          </w:p>
        </w:tc>
      </w:tr>
    </w:tbl>
    <w:p w:rsidR="00CF3FCA" w:rsidRPr="0059327F" w:rsidRDefault="00CF3FCA" w:rsidP="00637CC9">
      <w:pPr>
        <w:rPr>
          <w:rFonts w:cs="Arial"/>
          <w:b/>
        </w:rPr>
      </w:pPr>
    </w:p>
    <w:sectPr w:rsidR="00CF3FCA" w:rsidRPr="0059327F" w:rsidSect="003B7F7C">
      <w:pgSz w:w="11907" w:h="16840" w:code="9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AE0" w:rsidRDefault="00B51AE0">
      <w:r>
        <w:separator/>
      </w:r>
    </w:p>
  </w:endnote>
  <w:endnote w:type="continuationSeparator" w:id="1">
    <w:p w:rsidR="00B51AE0" w:rsidRDefault="00B51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AE0" w:rsidRDefault="00B51AE0">
      <w:r>
        <w:separator/>
      </w:r>
    </w:p>
  </w:footnote>
  <w:footnote w:type="continuationSeparator" w:id="1">
    <w:p w:rsidR="00B51AE0" w:rsidRDefault="00B51A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731F7C"/>
    <w:multiLevelType w:val="multilevel"/>
    <w:tmpl w:val="0CD0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F6300"/>
    <w:multiLevelType w:val="hybridMultilevel"/>
    <w:tmpl w:val="929E5E30"/>
    <w:lvl w:ilvl="0" w:tplc="C7F20F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E215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">
    <w:nsid w:val="147F7E6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5">
    <w:nsid w:val="16002D65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6">
    <w:nsid w:val="18EB1E4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7">
    <w:nsid w:val="1B03697B"/>
    <w:multiLevelType w:val="hybridMultilevel"/>
    <w:tmpl w:val="339C68EC"/>
    <w:lvl w:ilvl="0" w:tplc="DD8CF68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CF175E1"/>
    <w:multiLevelType w:val="hybridMultilevel"/>
    <w:tmpl w:val="EF46FF3C"/>
    <w:lvl w:ilvl="0" w:tplc="E7DA18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1E9D1FFF"/>
    <w:multiLevelType w:val="hybridMultilevel"/>
    <w:tmpl w:val="01E2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049D"/>
    <w:multiLevelType w:val="hybridMultilevel"/>
    <w:tmpl w:val="35BE41F6"/>
    <w:lvl w:ilvl="0" w:tplc="D2C0C306">
      <w:start w:val="3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B3CF4"/>
    <w:multiLevelType w:val="multilevel"/>
    <w:tmpl w:val="18500A4C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>
    <w:nsid w:val="3111040F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3">
    <w:nsid w:val="32CA3A3F"/>
    <w:multiLevelType w:val="multilevel"/>
    <w:tmpl w:val="7CD217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4">
    <w:nsid w:val="36B87236"/>
    <w:multiLevelType w:val="hybridMultilevel"/>
    <w:tmpl w:val="EBB04DF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36B92904"/>
    <w:multiLevelType w:val="hybridMultilevel"/>
    <w:tmpl w:val="B35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F707C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7">
    <w:nsid w:val="380A0930"/>
    <w:multiLevelType w:val="hybridMultilevel"/>
    <w:tmpl w:val="14CC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03FA7"/>
    <w:multiLevelType w:val="multilevel"/>
    <w:tmpl w:val="3858E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D9F4CA9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0">
    <w:nsid w:val="3E2E27E3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1">
    <w:nsid w:val="3EF737C0"/>
    <w:multiLevelType w:val="multilevel"/>
    <w:tmpl w:val="D83AD6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pacing w:val="-20"/>
      </w:rPr>
    </w:lvl>
    <w:lvl w:ilvl="1">
      <w:start w:val="1"/>
      <w:numFmt w:val="decimal"/>
      <w:isLgl/>
      <w:lvlText w:val="%1.%2."/>
      <w:lvlJc w:val="left"/>
      <w:pPr>
        <w:ind w:left="1775" w:hanging="9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5" w:hanging="9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5" w:hanging="9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>
    <w:nsid w:val="435C6B25"/>
    <w:multiLevelType w:val="hybridMultilevel"/>
    <w:tmpl w:val="F4AC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857C0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4">
    <w:nsid w:val="4E9450E8"/>
    <w:multiLevelType w:val="hybridMultilevel"/>
    <w:tmpl w:val="FE3033C6"/>
    <w:lvl w:ilvl="0" w:tplc="5538BDAE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FCA2F30"/>
    <w:multiLevelType w:val="hybridMultilevel"/>
    <w:tmpl w:val="4BEAC618"/>
    <w:lvl w:ilvl="0" w:tplc="77E2937A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6">
    <w:nsid w:val="58D100F2"/>
    <w:multiLevelType w:val="hybridMultilevel"/>
    <w:tmpl w:val="930EF20C"/>
    <w:lvl w:ilvl="0" w:tplc="E7DA18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>
    <w:nsid w:val="63D77BA0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8">
    <w:nsid w:val="681B18B3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29">
    <w:nsid w:val="6957011C"/>
    <w:multiLevelType w:val="hybridMultilevel"/>
    <w:tmpl w:val="14CC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D627D"/>
    <w:multiLevelType w:val="hybridMultilevel"/>
    <w:tmpl w:val="01E2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A0151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2">
    <w:nsid w:val="70B05A56"/>
    <w:multiLevelType w:val="multilevel"/>
    <w:tmpl w:val="BD68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D13F8D"/>
    <w:multiLevelType w:val="hybridMultilevel"/>
    <w:tmpl w:val="EAEE5B3C"/>
    <w:lvl w:ilvl="0" w:tplc="71ECC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17ABD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5">
    <w:nsid w:val="78DA1E48"/>
    <w:multiLevelType w:val="multilevel"/>
    <w:tmpl w:val="C9DC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11"/>
  </w:num>
  <w:num w:numId="5">
    <w:abstractNumId w:val="22"/>
  </w:num>
  <w:num w:numId="6">
    <w:abstractNumId w:val="14"/>
  </w:num>
  <w:num w:numId="7">
    <w:abstractNumId w:val="17"/>
  </w:num>
  <w:num w:numId="8">
    <w:abstractNumId w:val="29"/>
  </w:num>
  <w:num w:numId="9">
    <w:abstractNumId w:val="25"/>
  </w:num>
  <w:num w:numId="10">
    <w:abstractNumId w:val="2"/>
  </w:num>
  <w:num w:numId="11">
    <w:abstractNumId w:val="33"/>
  </w:num>
  <w:num w:numId="12">
    <w:abstractNumId w:val="30"/>
  </w:num>
  <w:num w:numId="13">
    <w:abstractNumId w:val="14"/>
  </w:num>
  <w:num w:numId="14">
    <w:abstractNumId w:val="6"/>
  </w:num>
  <w:num w:numId="15">
    <w:abstractNumId w:val="12"/>
  </w:num>
  <w:num w:numId="16">
    <w:abstractNumId w:val="34"/>
  </w:num>
  <w:num w:numId="17">
    <w:abstractNumId w:val="19"/>
  </w:num>
  <w:num w:numId="18">
    <w:abstractNumId w:val="5"/>
  </w:num>
  <w:num w:numId="19">
    <w:abstractNumId w:val="10"/>
  </w:num>
  <w:num w:numId="20">
    <w:abstractNumId w:val="27"/>
  </w:num>
  <w:num w:numId="21">
    <w:abstractNumId w:val="31"/>
  </w:num>
  <w:num w:numId="22">
    <w:abstractNumId w:val="9"/>
  </w:num>
  <w:num w:numId="23">
    <w:abstractNumId w:val="35"/>
  </w:num>
  <w:num w:numId="24">
    <w:abstractNumId w:val="0"/>
  </w:num>
  <w:num w:numId="25">
    <w:abstractNumId w:val="32"/>
  </w:num>
  <w:num w:numId="26">
    <w:abstractNumId w:val="1"/>
  </w:num>
  <w:num w:numId="27">
    <w:abstractNumId w:val="3"/>
  </w:num>
  <w:num w:numId="28">
    <w:abstractNumId w:val="16"/>
  </w:num>
  <w:num w:numId="29">
    <w:abstractNumId w:val="4"/>
  </w:num>
  <w:num w:numId="30">
    <w:abstractNumId w:val="28"/>
  </w:num>
  <w:num w:numId="31">
    <w:abstractNumId w:val="20"/>
  </w:num>
  <w:num w:numId="32">
    <w:abstractNumId w:val="7"/>
  </w:num>
  <w:num w:numId="33">
    <w:abstractNumId w:val="23"/>
  </w:num>
  <w:num w:numId="3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8"/>
  </w:num>
  <w:num w:numId="37">
    <w:abstractNumId w:val="26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7AE"/>
    <w:rsid w:val="000013D7"/>
    <w:rsid w:val="00002D27"/>
    <w:rsid w:val="000035A6"/>
    <w:rsid w:val="000047DC"/>
    <w:rsid w:val="000130E9"/>
    <w:rsid w:val="00013E63"/>
    <w:rsid w:val="00016587"/>
    <w:rsid w:val="00017075"/>
    <w:rsid w:val="0001749F"/>
    <w:rsid w:val="00021560"/>
    <w:rsid w:val="000261C7"/>
    <w:rsid w:val="00030933"/>
    <w:rsid w:val="00031C0F"/>
    <w:rsid w:val="00034805"/>
    <w:rsid w:val="000348CA"/>
    <w:rsid w:val="00035ABB"/>
    <w:rsid w:val="00046D3E"/>
    <w:rsid w:val="00046FDB"/>
    <w:rsid w:val="00053451"/>
    <w:rsid w:val="00055BDB"/>
    <w:rsid w:val="00057277"/>
    <w:rsid w:val="00067348"/>
    <w:rsid w:val="00071E19"/>
    <w:rsid w:val="0007488C"/>
    <w:rsid w:val="00075AE8"/>
    <w:rsid w:val="00077AAB"/>
    <w:rsid w:val="000811EB"/>
    <w:rsid w:val="000812DE"/>
    <w:rsid w:val="000817D7"/>
    <w:rsid w:val="0008236E"/>
    <w:rsid w:val="0008653B"/>
    <w:rsid w:val="0009135C"/>
    <w:rsid w:val="000A4207"/>
    <w:rsid w:val="000A6C86"/>
    <w:rsid w:val="000B75FB"/>
    <w:rsid w:val="000C5C6D"/>
    <w:rsid w:val="000C70C5"/>
    <w:rsid w:val="000C715C"/>
    <w:rsid w:val="000D17C8"/>
    <w:rsid w:val="000D1FCA"/>
    <w:rsid w:val="000D5A51"/>
    <w:rsid w:val="000D5BFC"/>
    <w:rsid w:val="000E2003"/>
    <w:rsid w:val="000F6996"/>
    <w:rsid w:val="001012F3"/>
    <w:rsid w:val="0010386E"/>
    <w:rsid w:val="00106214"/>
    <w:rsid w:val="001159ED"/>
    <w:rsid w:val="00115E6A"/>
    <w:rsid w:val="00116F86"/>
    <w:rsid w:val="00123FC4"/>
    <w:rsid w:val="001304BA"/>
    <w:rsid w:val="00145B03"/>
    <w:rsid w:val="00146192"/>
    <w:rsid w:val="00156598"/>
    <w:rsid w:val="0015674A"/>
    <w:rsid w:val="00165445"/>
    <w:rsid w:val="00170D86"/>
    <w:rsid w:val="001773C7"/>
    <w:rsid w:val="00180BE5"/>
    <w:rsid w:val="00184A18"/>
    <w:rsid w:val="0018564F"/>
    <w:rsid w:val="00193072"/>
    <w:rsid w:val="0019616C"/>
    <w:rsid w:val="001A010C"/>
    <w:rsid w:val="001A13D0"/>
    <w:rsid w:val="001A3CA0"/>
    <w:rsid w:val="001A6AE1"/>
    <w:rsid w:val="001B4932"/>
    <w:rsid w:val="001B5332"/>
    <w:rsid w:val="001B554B"/>
    <w:rsid w:val="001B5E32"/>
    <w:rsid w:val="001C0229"/>
    <w:rsid w:val="001C13C3"/>
    <w:rsid w:val="001C5E98"/>
    <w:rsid w:val="001C61D8"/>
    <w:rsid w:val="001D4217"/>
    <w:rsid w:val="001E05B5"/>
    <w:rsid w:val="001E0C6A"/>
    <w:rsid w:val="001E7B5B"/>
    <w:rsid w:val="001F5FFC"/>
    <w:rsid w:val="0020588A"/>
    <w:rsid w:val="00212070"/>
    <w:rsid w:val="002133B2"/>
    <w:rsid w:val="00214152"/>
    <w:rsid w:val="002214FD"/>
    <w:rsid w:val="00224DE2"/>
    <w:rsid w:val="00232FCB"/>
    <w:rsid w:val="0023491D"/>
    <w:rsid w:val="00234FF3"/>
    <w:rsid w:val="00237759"/>
    <w:rsid w:val="00243681"/>
    <w:rsid w:val="00245EA4"/>
    <w:rsid w:val="00247521"/>
    <w:rsid w:val="00250F44"/>
    <w:rsid w:val="00251955"/>
    <w:rsid w:val="0025593A"/>
    <w:rsid w:val="0025598F"/>
    <w:rsid w:val="00263B04"/>
    <w:rsid w:val="00267E60"/>
    <w:rsid w:val="00271510"/>
    <w:rsid w:val="002817E5"/>
    <w:rsid w:val="00283584"/>
    <w:rsid w:val="00295A36"/>
    <w:rsid w:val="002A1A14"/>
    <w:rsid w:val="002A1A73"/>
    <w:rsid w:val="002A3E79"/>
    <w:rsid w:val="002A4B45"/>
    <w:rsid w:val="002A5DEB"/>
    <w:rsid w:val="002A796C"/>
    <w:rsid w:val="002B0BB6"/>
    <w:rsid w:val="002B5276"/>
    <w:rsid w:val="002B6004"/>
    <w:rsid w:val="002B73F6"/>
    <w:rsid w:val="002C2AB4"/>
    <w:rsid w:val="002C3511"/>
    <w:rsid w:val="002C6E1E"/>
    <w:rsid w:val="002D2D7C"/>
    <w:rsid w:val="002E0B23"/>
    <w:rsid w:val="002E17AE"/>
    <w:rsid w:val="002F17E9"/>
    <w:rsid w:val="002F3D4F"/>
    <w:rsid w:val="002F43B0"/>
    <w:rsid w:val="002F4C5A"/>
    <w:rsid w:val="00300D16"/>
    <w:rsid w:val="00301205"/>
    <w:rsid w:val="00307994"/>
    <w:rsid w:val="00310923"/>
    <w:rsid w:val="00313A86"/>
    <w:rsid w:val="003251A4"/>
    <w:rsid w:val="003326C8"/>
    <w:rsid w:val="00341F42"/>
    <w:rsid w:val="00347D71"/>
    <w:rsid w:val="00361CBD"/>
    <w:rsid w:val="00363A12"/>
    <w:rsid w:val="0036570A"/>
    <w:rsid w:val="0036628D"/>
    <w:rsid w:val="003767FC"/>
    <w:rsid w:val="003805A6"/>
    <w:rsid w:val="0038694E"/>
    <w:rsid w:val="003B4267"/>
    <w:rsid w:val="003B69F6"/>
    <w:rsid w:val="003B6B72"/>
    <w:rsid w:val="003B6D0E"/>
    <w:rsid w:val="003B7F7C"/>
    <w:rsid w:val="003C3995"/>
    <w:rsid w:val="003C60F4"/>
    <w:rsid w:val="003C65AD"/>
    <w:rsid w:val="003D05AB"/>
    <w:rsid w:val="003D126C"/>
    <w:rsid w:val="003D3403"/>
    <w:rsid w:val="003D7976"/>
    <w:rsid w:val="003F3CB2"/>
    <w:rsid w:val="003F5882"/>
    <w:rsid w:val="0040632D"/>
    <w:rsid w:val="00414F58"/>
    <w:rsid w:val="00416661"/>
    <w:rsid w:val="0042044B"/>
    <w:rsid w:val="0042396F"/>
    <w:rsid w:val="004258BE"/>
    <w:rsid w:val="004271D2"/>
    <w:rsid w:val="00432762"/>
    <w:rsid w:val="00435AD6"/>
    <w:rsid w:val="0043734C"/>
    <w:rsid w:val="004426F0"/>
    <w:rsid w:val="00444486"/>
    <w:rsid w:val="00445BE8"/>
    <w:rsid w:val="00446792"/>
    <w:rsid w:val="00453412"/>
    <w:rsid w:val="00457B91"/>
    <w:rsid w:val="0046079C"/>
    <w:rsid w:val="00462F1B"/>
    <w:rsid w:val="00471CC8"/>
    <w:rsid w:val="00471CDE"/>
    <w:rsid w:val="004737A4"/>
    <w:rsid w:val="00474509"/>
    <w:rsid w:val="00476BD0"/>
    <w:rsid w:val="00483959"/>
    <w:rsid w:val="00485BCF"/>
    <w:rsid w:val="004921E7"/>
    <w:rsid w:val="004969B1"/>
    <w:rsid w:val="004A1D29"/>
    <w:rsid w:val="004B3B56"/>
    <w:rsid w:val="004C2886"/>
    <w:rsid w:val="004C593E"/>
    <w:rsid w:val="004C6153"/>
    <w:rsid w:val="004E0250"/>
    <w:rsid w:val="004E0481"/>
    <w:rsid w:val="004E5A7A"/>
    <w:rsid w:val="004F49F1"/>
    <w:rsid w:val="004F5027"/>
    <w:rsid w:val="004F79C1"/>
    <w:rsid w:val="004F7DFB"/>
    <w:rsid w:val="005027DD"/>
    <w:rsid w:val="00505DED"/>
    <w:rsid w:val="00511797"/>
    <w:rsid w:val="0051538F"/>
    <w:rsid w:val="00530F82"/>
    <w:rsid w:val="005320DE"/>
    <w:rsid w:val="00534D50"/>
    <w:rsid w:val="005356AE"/>
    <w:rsid w:val="00540CEB"/>
    <w:rsid w:val="00541A90"/>
    <w:rsid w:val="00541F74"/>
    <w:rsid w:val="005439D9"/>
    <w:rsid w:val="00555656"/>
    <w:rsid w:val="005564E6"/>
    <w:rsid w:val="0056397C"/>
    <w:rsid w:val="00567DB8"/>
    <w:rsid w:val="0057170A"/>
    <w:rsid w:val="005720A8"/>
    <w:rsid w:val="00572594"/>
    <w:rsid w:val="005725A5"/>
    <w:rsid w:val="00575FCB"/>
    <w:rsid w:val="00580B1D"/>
    <w:rsid w:val="00581A0A"/>
    <w:rsid w:val="00581C48"/>
    <w:rsid w:val="00590B71"/>
    <w:rsid w:val="00591064"/>
    <w:rsid w:val="0059327F"/>
    <w:rsid w:val="00593F01"/>
    <w:rsid w:val="005A4088"/>
    <w:rsid w:val="005C0498"/>
    <w:rsid w:val="005C45E8"/>
    <w:rsid w:val="005D41C8"/>
    <w:rsid w:val="005E047A"/>
    <w:rsid w:val="005E2154"/>
    <w:rsid w:val="00612128"/>
    <w:rsid w:val="00613604"/>
    <w:rsid w:val="006149BE"/>
    <w:rsid w:val="00617A7A"/>
    <w:rsid w:val="0062314D"/>
    <w:rsid w:val="00630481"/>
    <w:rsid w:val="00637CC9"/>
    <w:rsid w:val="00645D21"/>
    <w:rsid w:val="006460DD"/>
    <w:rsid w:val="006523F2"/>
    <w:rsid w:val="00656284"/>
    <w:rsid w:val="006703A4"/>
    <w:rsid w:val="006710E7"/>
    <w:rsid w:val="0067488E"/>
    <w:rsid w:val="00674962"/>
    <w:rsid w:val="00674C22"/>
    <w:rsid w:val="006758B8"/>
    <w:rsid w:val="00676EAB"/>
    <w:rsid w:val="0067743F"/>
    <w:rsid w:val="006934BA"/>
    <w:rsid w:val="00694C62"/>
    <w:rsid w:val="00696834"/>
    <w:rsid w:val="006A315A"/>
    <w:rsid w:val="006A602B"/>
    <w:rsid w:val="006B1752"/>
    <w:rsid w:val="006B50A6"/>
    <w:rsid w:val="006C23CD"/>
    <w:rsid w:val="006C272F"/>
    <w:rsid w:val="006C76E5"/>
    <w:rsid w:val="006D2501"/>
    <w:rsid w:val="006D3F11"/>
    <w:rsid w:val="006D3F7F"/>
    <w:rsid w:val="006E1E4A"/>
    <w:rsid w:val="006E41D4"/>
    <w:rsid w:val="006F0266"/>
    <w:rsid w:val="00703C3E"/>
    <w:rsid w:val="00726125"/>
    <w:rsid w:val="00726F53"/>
    <w:rsid w:val="00727067"/>
    <w:rsid w:val="00731789"/>
    <w:rsid w:val="0074247D"/>
    <w:rsid w:val="00754CAC"/>
    <w:rsid w:val="0075710E"/>
    <w:rsid w:val="00760505"/>
    <w:rsid w:val="0077340C"/>
    <w:rsid w:val="007779A5"/>
    <w:rsid w:val="00781DED"/>
    <w:rsid w:val="0078761F"/>
    <w:rsid w:val="00793762"/>
    <w:rsid w:val="007A0A63"/>
    <w:rsid w:val="007A0A99"/>
    <w:rsid w:val="007B57A4"/>
    <w:rsid w:val="007C48E8"/>
    <w:rsid w:val="007D6738"/>
    <w:rsid w:val="007E7214"/>
    <w:rsid w:val="00810102"/>
    <w:rsid w:val="00815B33"/>
    <w:rsid w:val="0081605F"/>
    <w:rsid w:val="00817EC4"/>
    <w:rsid w:val="008206C9"/>
    <w:rsid w:val="0082260A"/>
    <w:rsid w:val="00823E21"/>
    <w:rsid w:val="00826283"/>
    <w:rsid w:val="00832F04"/>
    <w:rsid w:val="008343D3"/>
    <w:rsid w:val="00840547"/>
    <w:rsid w:val="00840B0C"/>
    <w:rsid w:val="00841BE9"/>
    <w:rsid w:val="00864672"/>
    <w:rsid w:val="00865EAC"/>
    <w:rsid w:val="00870486"/>
    <w:rsid w:val="00870AC9"/>
    <w:rsid w:val="0087162D"/>
    <w:rsid w:val="00872389"/>
    <w:rsid w:val="00874E11"/>
    <w:rsid w:val="00875B0D"/>
    <w:rsid w:val="00881CBA"/>
    <w:rsid w:val="0089104A"/>
    <w:rsid w:val="00895C53"/>
    <w:rsid w:val="008A1DD0"/>
    <w:rsid w:val="008A290C"/>
    <w:rsid w:val="008B300B"/>
    <w:rsid w:val="008B3B05"/>
    <w:rsid w:val="008C0CC0"/>
    <w:rsid w:val="008C124B"/>
    <w:rsid w:val="008C738A"/>
    <w:rsid w:val="008D014F"/>
    <w:rsid w:val="008D0E46"/>
    <w:rsid w:val="008D145C"/>
    <w:rsid w:val="008D23A0"/>
    <w:rsid w:val="008D7D95"/>
    <w:rsid w:val="008E542E"/>
    <w:rsid w:val="008E599F"/>
    <w:rsid w:val="008E74E4"/>
    <w:rsid w:val="008F2DB0"/>
    <w:rsid w:val="008F46A6"/>
    <w:rsid w:val="008F65CE"/>
    <w:rsid w:val="00900BE5"/>
    <w:rsid w:val="00912904"/>
    <w:rsid w:val="0093412D"/>
    <w:rsid w:val="009363D8"/>
    <w:rsid w:val="00936FE5"/>
    <w:rsid w:val="00952771"/>
    <w:rsid w:val="00953562"/>
    <w:rsid w:val="00956043"/>
    <w:rsid w:val="0095744C"/>
    <w:rsid w:val="009613B5"/>
    <w:rsid w:val="00966880"/>
    <w:rsid w:val="0096769F"/>
    <w:rsid w:val="00967E06"/>
    <w:rsid w:val="00973269"/>
    <w:rsid w:val="009851C5"/>
    <w:rsid w:val="00985946"/>
    <w:rsid w:val="009B0467"/>
    <w:rsid w:val="009B3A3E"/>
    <w:rsid w:val="009C14E9"/>
    <w:rsid w:val="009C2501"/>
    <w:rsid w:val="009D1BA3"/>
    <w:rsid w:val="009E07AE"/>
    <w:rsid w:val="009E2952"/>
    <w:rsid w:val="009E3C43"/>
    <w:rsid w:val="009F171F"/>
    <w:rsid w:val="009F37AC"/>
    <w:rsid w:val="009F4840"/>
    <w:rsid w:val="009F5F69"/>
    <w:rsid w:val="009F76B4"/>
    <w:rsid w:val="009F7A8E"/>
    <w:rsid w:val="00A05D4D"/>
    <w:rsid w:val="00A07CF2"/>
    <w:rsid w:val="00A1086F"/>
    <w:rsid w:val="00A120A0"/>
    <w:rsid w:val="00A13FCE"/>
    <w:rsid w:val="00A14273"/>
    <w:rsid w:val="00A237A0"/>
    <w:rsid w:val="00A243B8"/>
    <w:rsid w:val="00A34810"/>
    <w:rsid w:val="00A34ACF"/>
    <w:rsid w:val="00A425AD"/>
    <w:rsid w:val="00A431A3"/>
    <w:rsid w:val="00A45FD0"/>
    <w:rsid w:val="00A46669"/>
    <w:rsid w:val="00A54AEE"/>
    <w:rsid w:val="00A628A6"/>
    <w:rsid w:val="00A66EB0"/>
    <w:rsid w:val="00A72006"/>
    <w:rsid w:val="00A72EA7"/>
    <w:rsid w:val="00A74A32"/>
    <w:rsid w:val="00A759D3"/>
    <w:rsid w:val="00A809F1"/>
    <w:rsid w:val="00A93DF2"/>
    <w:rsid w:val="00A941C3"/>
    <w:rsid w:val="00AA7FD1"/>
    <w:rsid w:val="00AC2189"/>
    <w:rsid w:val="00AC3350"/>
    <w:rsid w:val="00AD59AA"/>
    <w:rsid w:val="00AE50AA"/>
    <w:rsid w:val="00AE52D3"/>
    <w:rsid w:val="00AF4141"/>
    <w:rsid w:val="00B01E98"/>
    <w:rsid w:val="00B022CF"/>
    <w:rsid w:val="00B05B23"/>
    <w:rsid w:val="00B1149A"/>
    <w:rsid w:val="00B1448D"/>
    <w:rsid w:val="00B15D50"/>
    <w:rsid w:val="00B200BA"/>
    <w:rsid w:val="00B30E62"/>
    <w:rsid w:val="00B31ACE"/>
    <w:rsid w:val="00B34741"/>
    <w:rsid w:val="00B34B0E"/>
    <w:rsid w:val="00B35058"/>
    <w:rsid w:val="00B36A2E"/>
    <w:rsid w:val="00B51AE0"/>
    <w:rsid w:val="00B532E0"/>
    <w:rsid w:val="00B76EDF"/>
    <w:rsid w:val="00B77B35"/>
    <w:rsid w:val="00B8269D"/>
    <w:rsid w:val="00B827D3"/>
    <w:rsid w:val="00B829F3"/>
    <w:rsid w:val="00B8421F"/>
    <w:rsid w:val="00B90767"/>
    <w:rsid w:val="00B907AC"/>
    <w:rsid w:val="00BA15D4"/>
    <w:rsid w:val="00BA18F6"/>
    <w:rsid w:val="00BA4EE6"/>
    <w:rsid w:val="00BC24F3"/>
    <w:rsid w:val="00BC4370"/>
    <w:rsid w:val="00BC4F42"/>
    <w:rsid w:val="00BD0C1B"/>
    <w:rsid w:val="00BD17CD"/>
    <w:rsid w:val="00BD50D6"/>
    <w:rsid w:val="00BE0DC4"/>
    <w:rsid w:val="00BE3BF6"/>
    <w:rsid w:val="00BE3F85"/>
    <w:rsid w:val="00BE5A68"/>
    <w:rsid w:val="00BF13AA"/>
    <w:rsid w:val="00BF36C4"/>
    <w:rsid w:val="00BF4352"/>
    <w:rsid w:val="00BF62CC"/>
    <w:rsid w:val="00C07C42"/>
    <w:rsid w:val="00C123A2"/>
    <w:rsid w:val="00C15765"/>
    <w:rsid w:val="00C16059"/>
    <w:rsid w:val="00C22237"/>
    <w:rsid w:val="00C36A50"/>
    <w:rsid w:val="00C3727A"/>
    <w:rsid w:val="00C445F2"/>
    <w:rsid w:val="00C45071"/>
    <w:rsid w:val="00C461AC"/>
    <w:rsid w:val="00C46ECE"/>
    <w:rsid w:val="00C54A3B"/>
    <w:rsid w:val="00C61628"/>
    <w:rsid w:val="00C62B7E"/>
    <w:rsid w:val="00C632D9"/>
    <w:rsid w:val="00C63DC2"/>
    <w:rsid w:val="00C7051E"/>
    <w:rsid w:val="00C70EE0"/>
    <w:rsid w:val="00C8237B"/>
    <w:rsid w:val="00C8702B"/>
    <w:rsid w:val="00C90919"/>
    <w:rsid w:val="00C978BD"/>
    <w:rsid w:val="00CA282D"/>
    <w:rsid w:val="00CB29D2"/>
    <w:rsid w:val="00CB2C85"/>
    <w:rsid w:val="00CB7A08"/>
    <w:rsid w:val="00CC2109"/>
    <w:rsid w:val="00CC43D5"/>
    <w:rsid w:val="00CD0A66"/>
    <w:rsid w:val="00CD2CC1"/>
    <w:rsid w:val="00CD5C3B"/>
    <w:rsid w:val="00CF3576"/>
    <w:rsid w:val="00CF3FCA"/>
    <w:rsid w:val="00CF58D1"/>
    <w:rsid w:val="00D0034F"/>
    <w:rsid w:val="00D10A9B"/>
    <w:rsid w:val="00D12DB9"/>
    <w:rsid w:val="00D16206"/>
    <w:rsid w:val="00D16CD5"/>
    <w:rsid w:val="00D27D08"/>
    <w:rsid w:val="00D35FFB"/>
    <w:rsid w:val="00D4042C"/>
    <w:rsid w:val="00D40E38"/>
    <w:rsid w:val="00D425E1"/>
    <w:rsid w:val="00D47035"/>
    <w:rsid w:val="00D47DC2"/>
    <w:rsid w:val="00D6365D"/>
    <w:rsid w:val="00D71D6F"/>
    <w:rsid w:val="00D82BC7"/>
    <w:rsid w:val="00D87263"/>
    <w:rsid w:val="00D87557"/>
    <w:rsid w:val="00D919CC"/>
    <w:rsid w:val="00D9306B"/>
    <w:rsid w:val="00DA2D66"/>
    <w:rsid w:val="00DA538A"/>
    <w:rsid w:val="00DB7231"/>
    <w:rsid w:val="00DC13EF"/>
    <w:rsid w:val="00DC3CEB"/>
    <w:rsid w:val="00DC4B0C"/>
    <w:rsid w:val="00DC71EB"/>
    <w:rsid w:val="00DC7A19"/>
    <w:rsid w:val="00DD000D"/>
    <w:rsid w:val="00DD4642"/>
    <w:rsid w:val="00DE2A81"/>
    <w:rsid w:val="00DE3301"/>
    <w:rsid w:val="00DE5D09"/>
    <w:rsid w:val="00DF74FB"/>
    <w:rsid w:val="00E17A2C"/>
    <w:rsid w:val="00E20422"/>
    <w:rsid w:val="00E24A84"/>
    <w:rsid w:val="00E30C75"/>
    <w:rsid w:val="00E36815"/>
    <w:rsid w:val="00E57AAA"/>
    <w:rsid w:val="00E71C4D"/>
    <w:rsid w:val="00E72A27"/>
    <w:rsid w:val="00E72CD9"/>
    <w:rsid w:val="00E75F84"/>
    <w:rsid w:val="00E77E4F"/>
    <w:rsid w:val="00E8641B"/>
    <w:rsid w:val="00E92615"/>
    <w:rsid w:val="00E93962"/>
    <w:rsid w:val="00E97B65"/>
    <w:rsid w:val="00EA1FDB"/>
    <w:rsid w:val="00EA3023"/>
    <w:rsid w:val="00EA62C2"/>
    <w:rsid w:val="00EA689F"/>
    <w:rsid w:val="00EB1789"/>
    <w:rsid w:val="00EB44E0"/>
    <w:rsid w:val="00EB4F7C"/>
    <w:rsid w:val="00EB51E0"/>
    <w:rsid w:val="00EB73B8"/>
    <w:rsid w:val="00ED6746"/>
    <w:rsid w:val="00ED7137"/>
    <w:rsid w:val="00EE0DED"/>
    <w:rsid w:val="00EF0531"/>
    <w:rsid w:val="00EF3A76"/>
    <w:rsid w:val="00EF5670"/>
    <w:rsid w:val="00EF7DAE"/>
    <w:rsid w:val="00F022AF"/>
    <w:rsid w:val="00F03295"/>
    <w:rsid w:val="00F052D6"/>
    <w:rsid w:val="00F0616B"/>
    <w:rsid w:val="00F0681F"/>
    <w:rsid w:val="00F12218"/>
    <w:rsid w:val="00F14508"/>
    <w:rsid w:val="00F217D5"/>
    <w:rsid w:val="00F21DB2"/>
    <w:rsid w:val="00F2238E"/>
    <w:rsid w:val="00F239A4"/>
    <w:rsid w:val="00F24523"/>
    <w:rsid w:val="00F3500A"/>
    <w:rsid w:val="00F4607A"/>
    <w:rsid w:val="00F47F43"/>
    <w:rsid w:val="00F526AE"/>
    <w:rsid w:val="00F53026"/>
    <w:rsid w:val="00F53A57"/>
    <w:rsid w:val="00F57EAA"/>
    <w:rsid w:val="00F605D3"/>
    <w:rsid w:val="00F60DAA"/>
    <w:rsid w:val="00F64A01"/>
    <w:rsid w:val="00F67B00"/>
    <w:rsid w:val="00F72B16"/>
    <w:rsid w:val="00F774D6"/>
    <w:rsid w:val="00F827FD"/>
    <w:rsid w:val="00F92FAE"/>
    <w:rsid w:val="00F940DD"/>
    <w:rsid w:val="00FA1947"/>
    <w:rsid w:val="00FA36D6"/>
    <w:rsid w:val="00FA48DD"/>
    <w:rsid w:val="00FA5F4B"/>
    <w:rsid w:val="00FA73E1"/>
    <w:rsid w:val="00FA7523"/>
    <w:rsid w:val="00FB3FA0"/>
    <w:rsid w:val="00FC7D27"/>
    <w:rsid w:val="00FD227A"/>
    <w:rsid w:val="00FD2904"/>
    <w:rsid w:val="00FD6555"/>
    <w:rsid w:val="00FE746A"/>
    <w:rsid w:val="00FF0DED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51AE0"/>
    <w:pPr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51AE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E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51AE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51AE0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24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semiHidden/>
    <w:rsid w:val="00B51AE0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B51AE0"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B51AE0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51AE0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/>
    </w:p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405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4054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4054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40547"/>
    <w:rPr>
      <w:rFonts w:ascii="Arial" w:eastAsia="Times New Roman" w:hAnsi="Arial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customStyle="1" w:styleId="ConsPlusNonformat">
    <w:name w:val="ConsPlusNonformat"/>
    <w:rsid w:val="006149B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a">
    <w:name w:val="Прижатый влево"/>
    <w:basedOn w:val="a"/>
    <w:next w:val="a"/>
    <w:rsid w:val="008D7D95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b">
    <w:name w:val="Основной текст с отступом Знак"/>
    <w:link w:val="ac"/>
    <w:locked/>
    <w:rsid w:val="00D27D08"/>
    <w:rPr>
      <w:sz w:val="26"/>
      <w:szCs w:val="26"/>
      <w:lang w:eastAsia="ru-RU"/>
    </w:rPr>
  </w:style>
  <w:style w:type="paragraph" w:styleId="ac">
    <w:name w:val="Body Text Indent"/>
    <w:basedOn w:val="a"/>
    <w:link w:val="ab"/>
    <w:rsid w:val="00D27D08"/>
    <w:pPr>
      <w:autoSpaceDE w:val="0"/>
      <w:autoSpaceDN w:val="0"/>
      <w:adjustRightInd w:val="0"/>
      <w:ind w:firstLine="741"/>
    </w:pPr>
    <w:rPr>
      <w:rFonts w:ascii="Calibri" w:eastAsia="Calibri" w:hAnsi="Calibri"/>
      <w:sz w:val="26"/>
      <w:szCs w:val="26"/>
    </w:rPr>
  </w:style>
  <w:style w:type="character" w:customStyle="1" w:styleId="12">
    <w:name w:val="Основной текст с отступом Знак1"/>
    <w:basedOn w:val="a0"/>
    <w:uiPriority w:val="99"/>
    <w:semiHidden/>
    <w:rsid w:val="00D27D08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D27D08"/>
  </w:style>
  <w:style w:type="paragraph" w:customStyle="1" w:styleId="21">
    <w:name w:val="Абзац списка2"/>
    <w:basedOn w:val="a"/>
    <w:rsid w:val="00D27D08"/>
    <w:pPr>
      <w:ind w:left="720"/>
    </w:pPr>
    <w:rPr>
      <w:rFonts w:eastAsia="Calibri"/>
    </w:rPr>
  </w:style>
  <w:style w:type="character" w:styleId="ad">
    <w:name w:val="Strong"/>
    <w:basedOn w:val="a0"/>
    <w:uiPriority w:val="22"/>
    <w:qFormat/>
    <w:rsid w:val="004C2886"/>
    <w:rPr>
      <w:b/>
      <w:bCs/>
    </w:rPr>
  </w:style>
  <w:style w:type="table" w:styleId="ae">
    <w:name w:val="Table Grid"/>
    <w:basedOn w:val="a1"/>
    <w:uiPriority w:val="59"/>
    <w:rsid w:val="008D0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B51AE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B51AE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59327F"/>
    <w:rPr>
      <w:rFonts w:ascii="Courier" w:eastAsia="Times New Roman" w:hAnsi="Courier"/>
      <w:sz w:val="22"/>
      <w:lang w:eastAsia="ru-RU"/>
    </w:rPr>
  </w:style>
  <w:style w:type="paragraph" w:customStyle="1" w:styleId="Title">
    <w:name w:val="Title!Название НПА"/>
    <w:basedOn w:val="a"/>
    <w:rsid w:val="00B51AE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B51AE0"/>
    <w:rPr>
      <w:color w:val="0000FF"/>
      <w:u w:val="none"/>
    </w:rPr>
  </w:style>
  <w:style w:type="paragraph" w:customStyle="1" w:styleId="Application">
    <w:name w:val="Application!Приложение"/>
    <w:rsid w:val="00B51AE0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51AE0"/>
    <w:pPr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B51AE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4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0547"/>
    <w:pPr>
      <w:keepNext/>
      <w:keepLines/>
      <w:numPr>
        <w:numId w:val="24"/>
      </w:numPr>
      <w:suppressAutoHyphens/>
      <w:spacing w:before="480" w:after="240"/>
      <w:jc w:val="center"/>
      <w:outlineLvl w:val="0"/>
    </w:pPr>
    <w:rPr>
      <w:b/>
      <w:bCs/>
      <w:caps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840547"/>
    <w:pPr>
      <w:keepNext/>
      <w:numPr>
        <w:ilvl w:val="1"/>
        <w:numId w:val="24"/>
      </w:numPr>
      <w:suppressAutoHyphens/>
      <w:spacing w:before="240" w:after="240"/>
      <w:jc w:val="center"/>
      <w:outlineLvl w:val="1"/>
    </w:pPr>
    <w:rPr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840547"/>
    <w:pPr>
      <w:keepNext/>
      <w:numPr>
        <w:ilvl w:val="2"/>
        <w:numId w:val="24"/>
      </w:numPr>
      <w:suppressAutoHyphens/>
      <w:spacing w:before="180" w:after="120"/>
      <w:jc w:val="center"/>
      <w:outlineLvl w:val="2"/>
    </w:pPr>
    <w:rPr>
      <w:b/>
      <w:bCs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840547"/>
    <w:pPr>
      <w:keepNext/>
      <w:numPr>
        <w:ilvl w:val="3"/>
        <w:numId w:val="24"/>
      </w:numPr>
      <w:suppressAutoHyphens/>
      <w:spacing w:before="240" w:after="60" w:line="360" w:lineRule="auto"/>
      <w:jc w:val="center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24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2E17AE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E17AE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 w:firstLine="567"/>
      <w:jc w:val="both"/>
    </w:pPr>
    <w:rPr>
      <w:rFonts w:ascii="Arial" w:hAnsi="Arial"/>
    </w:r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0547"/>
    <w:rPr>
      <w:rFonts w:ascii="Times New Roman" w:eastAsia="Times New Roman" w:hAnsi="Times New Roman"/>
      <w:b/>
      <w:bCs/>
      <w:caps/>
      <w:sz w:val="24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40547"/>
    <w:rPr>
      <w:rFonts w:ascii="Times New Roman" w:eastAsia="Times New Roman" w:hAnsi="Times New Roman"/>
      <w:b/>
      <w:bCs/>
      <w:i/>
      <w:iCs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84054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840547"/>
    <w:rPr>
      <w:rFonts w:eastAsia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customStyle="1" w:styleId="ConsPlusNonformat">
    <w:name w:val="ConsPlusNonformat"/>
    <w:rsid w:val="006149B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a">
    <w:name w:val="Прижатый влево"/>
    <w:basedOn w:val="a"/>
    <w:next w:val="a"/>
    <w:rsid w:val="008D7D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Основной текст с отступом Знак"/>
    <w:link w:val="ac"/>
    <w:locked/>
    <w:rsid w:val="00D27D08"/>
    <w:rPr>
      <w:sz w:val="26"/>
      <w:szCs w:val="26"/>
      <w:lang w:eastAsia="ru-RU"/>
    </w:rPr>
  </w:style>
  <w:style w:type="paragraph" w:styleId="ac">
    <w:name w:val="Body Text Indent"/>
    <w:basedOn w:val="a"/>
    <w:link w:val="ab"/>
    <w:rsid w:val="00D27D08"/>
    <w:pPr>
      <w:autoSpaceDE w:val="0"/>
      <w:autoSpaceDN w:val="0"/>
      <w:adjustRightInd w:val="0"/>
      <w:ind w:firstLine="741"/>
      <w:jc w:val="both"/>
    </w:pPr>
    <w:rPr>
      <w:rFonts w:ascii="Calibri" w:eastAsia="Calibri" w:hAnsi="Calibri"/>
      <w:sz w:val="26"/>
      <w:szCs w:val="26"/>
    </w:rPr>
  </w:style>
  <w:style w:type="character" w:customStyle="1" w:styleId="12">
    <w:name w:val="Основной текст с отступом Знак1"/>
    <w:basedOn w:val="a0"/>
    <w:uiPriority w:val="99"/>
    <w:semiHidden/>
    <w:rsid w:val="00D27D08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D27D08"/>
  </w:style>
  <w:style w:type="paragraph" w:customStyle="1" w:styleId="21">
    <w:name w:val="Абзац списка2"/>
    <w:basedOn w:val="a"/>
    <w:rsid w:val="00D27D08"/>
    <w:pPr>
      <w:ind w:left="720"/>
    </w:pPr>
    <w:rPr>
      <w:rFonts w:eastAsia="Calibri"/>
    </w:rPr>
  </w:style>
  <w:style w:type="character" w:styleId="ad">
    <w:name w:val="Strong"/>
    <w:basedOn w:val="a0"/>
    <w:uiPriority w:val="22"/>
    <w:qFormat/>
    <w:rsid w:val="004C2886"/>
    <w:rPr>
      <w:b/>
      <w:bCs/>
    </w:rPr>
  </w:style>
  <w:style w:type="table" w:styleId="ae">
    <w:name w:val="Table Grid"/>
    <w:basedOn w:val="a1"/>
    <w:uiPriority w:val="59"/>
    <w:rsid w:val="008D0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/content/act/30304674-d574-4dae-b2db-ceeec1165755.doc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/content/act/c8fa852a-66cd-4f04-9b08-128c7d3b6f98.doc" TargetMode="Externa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FD17-BA5B-427D-8A73-4AF11479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24</Pages>
  <Words>4712</Words>
  <Characters>26863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2026-01-14T13:11:00Z</cp:lastPrinted>
  <dcterms:created xsi:type="dcterms:W3CDTF">2026-01-22T08:12:00Z</dcterms:created>
  <dcterms:modified xsi:type="dcterms:W3CDTF">2026-01-22T08:12:00Z</dcterms:modified>
</cp:coreProperties>
</file>