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6A" w:rsidRDefault="006B586A" w:rsidP="006B586A">
      <w:pPr>
        <w:pStyle w:val="1"/>
        <w:ind w:right="-28"/>
        <w:jc w:val="center"/>
        <w:rPr>
          <w:sz w:val="12"/>
          <w:lang w:val="en-US"/>
        </w:rPr>
      </w:pPr>
    </w:p>
    <w:p w:rsidR="001B6B04" w:rsidRDefault="001B6B04" w:rsidP="001B6B04">
      <w:pPr>
        <w:spacing w:after="5"/>
        <w:ind w:right="-8"/>
        <w:jc w:val="center"/>
        <w:rPr>
          <w:rFonts w:eastAsia="Times New Roman"/>
          <w:b/>
          <w:color w:val="000000" w:themeColor="text1"/>
        </w:rPr>
      </w:pPr>
    </w:p>
    <w:p w:rsidR="001B6B04" w:rsidRDefault="001B6B04" w:rsidP="001B6B04">
      <w:pPr>
        <w:pStyle w:val="1"/>
        <w:ind w:right="-28"/>
        <w:jc w:val="center"/>
        <w:rPr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01CBCD" wp14:editId="68F44612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6B04" w:rsidRDefault="001B6B04" w:rsidP="001B6B04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1B6B04" w:rsidRDefault="001B6B04" w:rsidP="001B6B04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1B6B04" w:rsidRDefault="001B6B04" w:rsidP="001B6B04">
      <w:pPr>
        <w:pStyle w:val="1"/>
        <w:spacing w:line="360" w:lineRule="auto"/>
        <w:ind w:right="-28"/>
        <w:jc w:val="center"/>
        <w:rPr>
          <w:spacing w:val="60"/>
          <w:sz w:val="30"/>
          <w:szCs w:val="30"/>
        </w:rPr>
      </w:pPr>
      <w:r>
        <w:rPr>
          <w:spacing w:val="60"/>
          <w:sz w:val="30"/>
          <w:szCs w:val="30"/>
        </w:rPr>
        <w:t>Калужская область</w:t>
      </w:r>
    </w:p>
    <w:p w:rsidR="001B6B04" w:rsidRDefault="001B6B04" w:rsidP="001B6B04">
      <w:pPr>
        <w:spacing w:line="264" w:lineRule="auto"/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 xml:space="preserve">Администрация </w:t>
      </w:r>
    </w:p>
    <w:p w:rsidR="001B6B04" w:rsidRDefault="001B6B04" w:rsidP="001B6B04">
      <w:pPr>
        <w:spacing w:line="264" w:lineRule="auto"/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>Людиновского муниципального округа Калужской области</w:t>
      </w:r>
    </w:p>
    <w:p w:rsidR="001B6B04" w:rsidRDefault="001B6B04" w:rsidP="001B6B04">
      <w:pPr>
        <w:spacing w:line="264" w:lineRule="auto"/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 xml:space="preserve"> </w:t>
      </w:r>
    </w:p>
    <w:p w:rsidR="006B586A" w:rsidRPr="00C67CD6" w:rsidRDefault="006B586A" w:rsidP="006B586A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6B586A" w:rsidRPr="006B586A" w:rsidRDefault="006B586A" w:rsidP="006B586A">
      <w:pPr>
        <w:pStyle w:val="4"/>
        <w:jc w:val="center"/>
        <w:rPr>
          <w:rFonts w:ascii="Times New Roman" w:hAnsi="Times New Roman" w:cs="Times New Roman"/>
          <w:b/>
          <w:bCs/>
          <w:i w:val="0"/>
          <w:color w:val="auto"/>
          <w:sz w:val="34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П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О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С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Т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А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Н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О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В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Л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Е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Н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И</w:t>
      </w:r>
      <w:r w:rsidR="00C33E04">
        <w:rPr>
          <w:rFonts w:ascii="Times New Roman" w:hAnsi="Times New Roman" w:cs="Times New Roman"/>
          <w:b/>
          <w:bCs/>
          <w:i w:val="0"/>
          <w:color w:val="auto"/>
          <w:sz w:val="34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auto"/>
          <w:sz w:val="34"/>
        </w:rPr>
        <w:t>Е</w:t>
      </w:r>
    </w:p>
    <w:p w:rsidR="00477A6D" w:rsidRDefault="00477A6D" w:rsidP="00477A6D">
      <w:pPr>
        <w:rPr>
          <w:rFonts w:eastAsia="Times New Roman"/>
          <w:b/>
          <w:color w:val="000000"/>
        </w:rPr>
      </w:pPr>
    </w:p>
    <w:p w:rsidR="006302F6" w:rsidRPr="00A77808" w:rsidRDefault="006302F6" w:rsidP="00477A6D"/>
    <w:p w:rsidR="00477A6D" w:rsidRDefault="006F694C" w:rsidP="00477A6D">
      <w:r>
        <w:t>от 26.12.2025</w:t>
      </w:r>
      <w:r w:rsidR="00477A6D">
        <w:t xml:space="preserve"> г.                                                                                                                      </w:t>
      </w:r>
      <w:r w:rsidR="00477A6D" w:rsidRPr="00203423">
        <w:t>№</w:t>
      </w:r>
      <w:r>
        <w:t xml:space="preserve"> 179</w:t>
      </w:r>
    </w:p>
    <w:p w:rsidR="00477A6D" w:rsidRPr="002231D8" w:rsidRDefault="00477A6D" w:rsidP="002231D8">
      <w:pPr>
        <w:rPr>
          <w:u w:val="single"/>
        </w:rPr>
      </w:pPr>
      <w:r>
        <w:t xml:space="preserve"> </w:t>
      </w:r>
      <w:r w:rsidRPr="00203423">
        <w:tab/>
      </w:r>
      <w:r w:rsidRPr="00203423">
        <w:tab/>
      </w:r>
      <w:r w:rsidRPr="00203423">
        <w:tab/>
      </w:r>
      <w:r w:rsidRPr="00203423">
        <w:tab/>
      </w:r>
      <w:r w:rsidRPr="00203423">
        <w:tab/>
      </w:r>
      <w:r w:rsidRPr="00203423">
        <w:tab/>
      </w:r>
      <w:r w:rsidRPr="00203423">
        <w:tab/>
      </w:r>
      <w:r w:rsidRPr="00203423">
        <w:tab/>
      </w:r>
      <w:r w:rsidRPr="00203423">
        <w:tab/>
      </w:r>
      <w:r>
        <w:t xml:space="preserve">                        </w:t>
      </w:r>
    </w:p>
    <w:p w:rsidR="00477A6D" w:rsidRDefault="00477A6D" w:rsidP="00477A6D">
      <w:pPr>
        <w:jc w:val="both"/>
        <w:rPr>
          <w:rFonts w:eastAsia="Times New Roman"/>
          <w:b/>
        </w:rPr>
      </w:pPr>
      <w:r w:rsidRPr="00961C16">
        <w:rPr>
          <w:rFonts w:eastAsia="Times New Roman"/>
          <w:b/>
        </w:rPr>
        <w:t>Об утверждении муниципальной программы</w:t>
      </w:r>
      <w:r>
        <w:rPr>
          <w:rFonts w:eastAsia="Times New Roman"/>
          <w:b/>
        </w:rPr>
        <w:t xml:space="preserve"> </w:t>
      </w:r>
    </w:p>
    <w:p w:rsidR="00477A6D" w:rsidRDefault="00477A6D" w:rsidP="00477A6D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>Людиновского муниципального округа</w:t>
      </w:r>
      <w:r w:rsidRPr="00961C16">
        <w:rPr>
          <w:rFonts w:eastAsia="Times New Roman"/>
          <w:b/>
        </w:rPr>
        <w:t xml:space="preserve"> </w:t>
      </w:r>
      <w:r w:rsidR="006B586A">
        <w:rPr>
          <w:rFonts w:eastAsia="Times New Roman"/>
          <w:b/>
        </w:rPr>
        <w:t>Калужской области</w:t>
      </w:r>
    </w:p>
    <w:p w:rsidR="00477A6D" w:rsidRDefault="00477A6D" w:rsidP="00477A6D">
      <w:pPr>
        <w:jc w:val="both"/>
        <w:rPr>
          <w:b/>
        </w:rPr>
      </w:pPr>
      <w:r w:rsidRPr="00961C16">
        <w:rPr>
          <w:b/>
        </w:rPr>
        <w:t>«</w:t>
      </w:r>
      <w:r>
        <w:rPr>
          <w:b/>
        </w:rPr>
        <w:t>Профилактика правонарушений в Людиновском</w:t>
      </w:r>
    </w:p>
    <w:p w:rsidR="00477A6D" w:rsidRDefault="00477A6D" w:rsidP="00477A6D">
      <w:pPr>
        <w:jc w:val="both"/>
        <w:rPr>
          <w:b/>
        </w:rPr>
      </w:pPr>
      <w:r>
        <w:rPr>
          <w:b/>
        </w:rPr>
        <w:t xml:space="preserve">муниципальном округе Калужской области  </w:t>
      </w:r>
    </w:p>
    <w:p w:rsidR="00477A6D" w:rsidRPr="00961C16" w:rsidRDefault="00477A6D" w:rsidP="00477A6D">
      <w:pPr>
        <w:jc w:val="both"/>
        <w:rPr>
          <w:b/>
        </w:rPr>
      </w:pPr>
      <w:r>
        <w:rPr>
          <w:b/>
        </w:rPr>
        <w:t>на 2026 - 2030 годы»</w:t>
      </w:r>
    </w:p>
    <w:p w:rsidR="00477A6D" w:rsidRDefault="00477A6D" w:rsidP="002231D8">
      <w:pPr>
        <w:pStyle w:val="ConsPlusTitle"/>
      </w:pPr>
    </w:p>
    <w:p w:rsidR="00477A6D" w:rsidRPr="00044406" w:rsidRDefault="00477A6D" w:rsidP="00477A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статьей 179 </w:t>
      </w:r>
      <w:r w:rsidRPr="00044406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статьей 7 </w:t>
      </w:r>
      <w:r w:rsidRPr="00044406">
        <w:rPr>
          <w:rFonts w:ascii="Times New Roman" w:hAnsi="Times New Roman" w:cs="Times New Roman"/>
          <w:sz w:val="24"/>
          <w:szCs w:val="24"/>
        </w:rPr>
        <w:t xml:space="preserve">Федерального закона от 23.06.2016 N 182-ФЗ "Об основах системы профилактики правонарушений в Российской Федерации",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постановлением </w:t>
      </w:r>
      <w:r w:rsidR="002231D8">
        <w:rPr>
          <w:rFonts w:ascii="Times New Roman" w:hAnsi="Times New Roman" w:cs="Times New Roman"/>
          <w:sz w:val="24"/>
          <w:szCs w:val="24"/>
        </w:rPr>
        <w:t>Администрации Людиновского муниципального округа Калужской области от 18.12.2025 N 124</w:t>
      </w:r>
      <w:r w:rsidRPr="00044406">
        <w:rPr>
          <w:rFonts w:ascii="Times New Roman" w:hAnsi="Times New Roman" w:cs="Times New Roman"/>
          <w:sz w:val="24"/>
          <w:szCs w:val="24"/>
        </w:rPr>
        <w:t xml:space="preserve"> "Об утверждени</w:t>
      </w:r>
      <w:r>
        <w:rPr>
          <w:rFonts w:ascii="Times New Roman" w:hAnsi="Times New Roman" w:cs="Times New Roman"/>
          <w:sz w:val="24"/>
          <w:szCs w:val="24"/>
        </w:rPr>
        <w:t>и Порядка  разработки, формирования, реализации и</w:t>
      </w:r>
      <w:r w:rsidRPr="00044406">
        <w:rPr>
          <w:rFonts w:ascii="Times New Roman" w:hAnsi="Times New Roman" w:cs="Times New Roman"/>
          <w:sz w:val="24"/>
          <w:szCs w:val="24"/>
        </w:rPr>
        <w:t xml:space="preserve"> оценки эффективности ре</w:t>
      </w:r>
      <w:r>
        <w:rPr>
          <w:rFonts w:ascii="Times New Roman" w:hAnsi="Times New Roman" w:cs="Times New Roman"/>
          <w:sz w:val="24"/>
          <w:szCs w:val="24"/>
        </w:rPr>
        <w:t>ализации муниципальных программ Людиновского муниципального округа</w:t>
      </w:r>
      <w:r w:rsidRPr="00044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Калужской области</w:t>
      </w:r>
      <w:r w:rsidR="00B64E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586A">
        <w:rPr>
          <w:rFonts w:ascii="Times New Roman" w:hAnsi="Times New Roman" w:cs="Times New Roman"/>
          <w:sz w:val="24"/>
          <w:szCs w:val="24"/>
        </w:rPr>
        <w:t>А</w:t>
      </w:r>
      <w:r w:rsidRPr="00044406">
        <w:rPr>
          <w:rFonts w:ascii="Times New Roman" w:hAnsi="Times New Roman" w:cs="Times New Roman"/>
          <w:sz w:val="24"/>
          <w:szCs w:val="24"/>
        </w:rPr>
        <w:t>дминист</w:t>
      </w:r>
      <w:r w:rsidR="006B586A">
        <w:rPr>
          <w:rFonts w:ascii="Times New Roman" w:hAnsi="Times New Roman" w:cs="Times New Roman"/>
          <w:sz w:val="24"/>
          <w:szCs w:val="24"/>
        </w:rPr>
        <w:t>рация Людиновского муниципального округа Калужской области</w:t>
      </w:r>
    </w:p>
    <w:p w:rsidR="00477A6D" w:rsidRPr="00044406" w:rsidRDefault="00477A6D" w:rsidP="00477A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Pr="00044406">
        <w:rPr>
          <w:rFonts w:ascii="Times New Roman" w:hAnsi="Times New Roman" w:cs="Times New Roman"/>
          <w:sz w:val="24"/>
          <w:szCs w:val="24"/>
        </w:rPr>
        <w:t>:</w:t>
      </w:r>
    </w:p>
    <w:p w:rsidR="00477A6D" w:rsidRPr="00044406" w:rsidRDefault="00477A6D" w:rsidP="00477A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7A6D" w:rsidRDefault="00477A6D" w:rsidP="00477A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муниципальную программу Людиновского муниципального округа Калужской области </w:t>
      </w:r>
      <w:r w:rsidRPr="00044406">
        <w:rPr>
          <w:rFonts w:ascii="Times New Roman" w:hAnsi="Times New Roman" w:cs="Times New Roman"/>
          <w:sz w:val="24"/>
          <w:szCs w:val="24"/>
        </w:rPr>
        <w:t>"Профилактика правонаруше</w:t>
      </w:r>
      <w:r>
        <w:rPr>
          <w:rFonts w:ascii="Times New Roman" w:hAnsi="Times New Roman" w:cs="Times New Roman"/>
          <w:sz w:val="24"/>
          <w:szCs w:val="24"/>
        </w:rPr>
        <w:t>ний в Людиновском муниципальном округе</w:t>
      </w:r>
      <w:r w:rsidRPr="00044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044406">
        <w:rPr>
          <w:rFonts w:ascii="Times New Roman" w:hAnsi="Times New Roman" w:cs="Times New Roman"/>
          <w:sz w:val="24"/>
          <w:szCs w:val="24"/>
        </w:rPr>
        <w:t xml:space="preserve">на 2026 - </w:t>
      </w:r>
      <w:r>
        <w:rPr>
          <w:rFonts w:ascii="Times New Roman" w:hAnsi="Times New Roman" w:cs="Times New Roman"/>
          <w:sz w:val="24"/>
          <w:szCs w:val="24"/>
        </w:rPr>
        <w:t>2030</w:t>
      </w:r>
      <w:r w:rsidRPr="00044406">
        <w:rPr>
          <w:rFonts w:ascii="Times New Roman" w:hAnsi="Times New Roman" w:cs="Times New Roman"/>
          <w:sz w:val="24"/>
          <w:szCs w:val="24"/>
        </w:rPr>
        <w:t xml:space="preserve"> годы" (прилагается).</w:t>
      </w:r>
    </w:p>
    <w:p w:rsidR="00180BAB" w:rsidRDefault="00180BAB" w:rsidP="00180BAB">
      <w:pPr>
        <w:tabs>
          <w:tab w:val="left" w:pos="1134"/>
        </w:tabs>
        <w:jc w:val="both"/>
      </w:pPr>
      <w:r>
        <w:t xml:space="preserve">         2. 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2231D8" w:rsidRPr="00180BAB" w:rsidRDefault="002231D8" w:rsidP="00180BAB">
      <w:pPr>
        <w:tabs>
          <w:tab w:val="left" w:pos="1134"/>
        </w:tabs>
        <w:jc w:val="both"/>
        <w:rPr>
          <w:rFonts w:eastAsia="Times New Roman"/>
        </w:rPr>
      </w:pPr>
      <w:r>
        <w:t xml:space="preserve">         3. Считать утратившим силу постановление администрации муниципального района «Город Людиново и Людиновский район»</w:t>
      </w:r>
      <w:r w:rsidRPr="002231D8">
        <w:t xml:space="preserve"> </w:t>
      </w:r>
      <w:r>
        <w:t xml:space="preserve">от 23.01.2019 №84 </w:t>
      </w:r>
      <w:r w:rsidRPr="00044406">
        <w:t>"</w:t>
      </w:r>
      <w:r>
        <w:t>Об утверждении муниципальной прог</w:t>
      </w:r>
      <w:r w:rsidR="006302F6">
        <w:t xml:space="preserve">раммы муниципального </w:t>
      </w:r>
      <w:proofErr w:type="gramStart"/>
      <w:r w:rsidR="006302F6">
        <w:t xml:space="preserve">района </w:t>
      </w:r>
      <w:r>
        <w:t xml:space="preserve"> «</w:t>
      </w:r>
      <w:proofErr w:type="gramEnd"/>
      <w:r w:rsidRPr="00044406">
        <w:t>Профилактика правонаруше</w:t>
      </w:r>
      <w:r w:rsidR="006302F6">
        <w:t xml:space="preserve">ний в Людиновском районе </w:t>
      </w:r>
      <w:r>
        <w:t xml:space="preserve"> на 2019</w:t>
      </w:r>
      <w:r w:rsidRPr="00044406">
        <w:t xml:space="preserve"> - </w:t>
      </w:r>
      <w:r>
        <w:t>2025</w:t>
      </w:r>
      <w:r w:rsidRPr="00044406">
        <w:t xml:space="preserve"> годы"</w:t>
      </w:r>
      <w:r>
        <w:t>.</w:t>
      </w:r>
    </w:p>
    <w:p w:rsidR="00477A6D" w:rsidRDefault="002231D8" w:rsidP="00477A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7A6D" w:rsidRPr="00044406">
        <w:rPr>
          <w:rFonts w:ascii="Times New Roman" w:hAnsi="Times New Roman" w:cs="Times New Roman"/>
          <w:sz w:val="24"/>
          <w:szCs w:val="24"/>
        </w:rPr>
        <w:t>. К</w:t>
      </w:r>
      <w:r w:rsidR="00477A6D">
        <w:rPr>
          <w:rFonts w:ascii="Times New Roman" w:hAnsi="Times New Roman" w:cs="Times New Roman"/>
          <w:sz w:val="24"/>
          <w:szCs w:val="24"/>
        </w:rPr>
        <w:t>онтроль за исполнением настоящего п</w:t>
      </w:r>
      <w:r w:rsidR="00477A6D" w:rsidRPr="00044406">
        <w:rPr>
          <w:rFonts w:ascii="Times New Roman" w:hAnsi="Times New Roman" w:cs="Times New Roman"/>
          <w:sz w:val="24"/>
          <w:szCs w:val="24"/>
        </w:rPr>
        <w:t>останов</w:t>
      </w:r>
      <w:r w:rsidR="00857AC2">
        <w:rPr>
          <w:rFonts w:ascii="Times New Roman" w:hAnsi="Times New Roman" w:cs="Times New Roman"/>
          <w:sz w:val="24"/>
          <w:szCs w:val="24"/>
        </w:rPr>
        <w:t>ления возложить на заместителя Главы А</w:t>
      </w:r>
      <w:r w:rsidR="00477A6D" w:rsidRPr="0004440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57AC2">
        <w:rPr>
          <w:rFonts w:ascii="Times New Roman" w:hAnsi="Times New Roman" w:cs="Times New Roman"/>
          <w:sz w:val="24"/>
          <w:szCs w:val="24"/>
        </w:rPr>
        <w:t xml:space="preserve">Людиновского муниципального </w:t>
      </w:r>
      <w:proofErr w:type="gramStart"/>
      <w:r w:rsidR="00857AC2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477A6D">
        <w:rPr>
          <w:rFonts w:ascii="Times New Roman" w:hAnsi="Times New Roman" w:cs="Times New Roman"/>
          <w:sz w:val="24"/>
          <w:szCs w:val="24"/>
        </w:rPr>
        <w:t xml:space="preserve"> </w:t>
      </w:r>
      <w:r w:rsidR="00857AC2">
        <w:rPr>
          <w:rFonts w:ascii="Times New Roman" w:hAnsi="Times New Roman" w:cs="Times New Roman"/>
          <w:sz w:val="24"/>
          <w:szCs w:val="24"/>
        </w:rPr>
        <w:t>Калужской</w:t>
      </w:r>
      <w:proofErr w:type="gramEnd"/>
      <w:r w:rsidR="00857AC2">
        <w:rPr>
          <w:rFonts w:ascii="Times New Roman" w:hAnsi="Times New Roman" w:cs="Times New Roman"/>
          <w:sz w:val="24"/>
          <w:szCs w:val="24"/>
        </w:rPr>
        <w:t xml:space="preserve"> области </w:t>
      </w:r>
      <w:proofErr w:type="spellStart"/>
      <w:r w:rsidR="00477A6D">
        <w:rPr>
          <w:rFonts w:ascii="Times New Roman" w:hAnsi="Times New Roman" w:cs="Times New Roman"/>
          <w:sz w:val="24"/>
          <w:szCs w:val="24"/>
        </w:rPr>
        <w:t>И.Б.Искову</w:t>
      </w:r>
      <w:proofErr w:type="spellEnd"/>
      <w:r w:rsidR="00477A6D" w:rsidRPr="00044406">
        <w:rPr>
          <w:rFonts w:ascii="Times New Roman" w:hAnsi="Times New Roman" w:cs="Times New Roman"/>
          <w:sz w:val="24"/>
          <w:szCs w:val="24"/>
        </w:rPr>
        <w:t>.</w:t>
      </w:r>
    </w:p>
    <w:p w:rsidR="00477A6D" w:rsidRDefault="002231D8" w:rsidP="00477A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77A6D">
        <w:rPr>
          <w:rFonts w:ascii="Times New Roman" w:hAnsi="Times New Roman" w:cs="Times New Roman"/>
          <w:sz w:val="24"/>
          <w:szCs w:val="24"/>
        </w:rPr>
        <w:t xml:space="preserve">. Настоящее </w:t>
      </w:r>
      <w:proofErr w:type="gramStart"/>
      <w:r w:rsidR="00477A6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477A6D" w:rsidRPr="00044406">
        <w:rPr>
          <w:rFonts w:ascii="Times New Roman" w:hAnsi="Times New Roman" w:cs="Times New Roman"/>
          <w:sz w:val="24"/>
          <w:szCs w:val="24"/>
        </w:rPr>
        <w:t xml:space="preserve"> вступает</w:t>
      </w:r>
      <w:proofErr w:type="gramEnd"/>
      <w:r w:rsidR="00477A6D" w:rsidRPr="00044406">
        <w:rPr>
          <w:rFonts w:ascii="Times New Roman" w:hAnsi="Times New Roman" w:cs="Times New Roman"/>
          <w:sz w:val="24"/>
          <w:szCs w:val="24"/>
        </w:rPr>
        <w:t xml:space="preserve"> в силу с 01.01.2026 </w:t>
      </w:r>
      <w:r w:rsidR="00477A6D">
        <w:rPr>
          <w:rFonts w:ascii="Times New Roman" w:hAnsi="Times New Roman" w:cs="Times New Roman"/>
          <w:sz w:val="24"/>
          <w:szCs w:val="24"/>
        </w:rPr>
        <w:t xml:space="preserve">года </w:t>
      </w:r>
      <w:r w:rsidR="00477A6D" w:rsidRPr="00044406">
        <w:rPr>
          <w:rFonts w:ascii="Times New Roman" w:hAnsi="Times New Roman" w:cs="Times New Roman"/>
          <w:sz w:val="24"/>
          <w:szCs w:val="24"/>
        </w:rPr>
        <w:t xml:space="preserve">и подлежит </w:t>
      </w:r>
      <w:r w:rsidR="00477A6D">
        <w:rPr>
          <w:rFonts w:ascii="Times New Roman" w:hAnsi="Times New Roman" w:cs="Times New Roman"/>
          <w:sz w:val="24"/>
          <w:szCs w:val="24"/>
        </w:rPr>
        <w:t>официальному опубликованию.</w:t>
      </w:r>
    </w:p>
    <w:p w:rsidR="006302F6" w:rsidRDefault="006302F6" w:rsidP="00477A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7A6D" w:rsidRPr="00203423" w:rsidRDefault="00857AC2" w:rsidP="00477A6D">
      <w:pPr>
        <w:tabs>
          <w:tab w:val="left" w:pos="1095"/>
          <w:tab w:val="left" w:pos="5910"/>
        </w:tabs>
        <w:rPr>
          <w:b/>
        </w:rPr>
      </w:pPr>
      <w:r>
        <w:t>Глава Людиновского муниципального округа</w:t>
      </w:r>
      <w:r w:rsidR="00477A6D" w:rsidRPr="00203423">
        <w:tab/>
        <w:t xml:space="preserve">                           </w:t>
      </w:r>
      <w:r>
        <w:t xml:space="preserve">             </w:t>
      </w:r>
      <w:r w:rsidR="00477A6D" w:rsidRPr="00203423">
        <w:t xml:space="preserve">                                                     </w:t>
      </w:r>
      <w:r w:rsidR="00477A6D">
        <w:t xml:space="preserve">                   </w:t>
      </w:r>
      <w:r>
        <w:t xml:space="preserve">                     Калужской области                                                                                                     </w:t>
      </w:r>
      <w:proofErr w:type="spellStart"/>
      <w:r>
        <w:t>Г.Е.Ананьев</w:t>
      </w:r>
      <w:proofErr w:type="spellEnd"/>
    </w:p>
    <w:p w:rsidR="00477A6D" w:rsidRPr="00F17BD9" w:rsidRDefault="00477A6D" w:rsidP="00F17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7D3" w:rsidRDefault="00E007D3" w:rsidP="00E007D3">
      <w:pPr>
        <w:widowControl w:val="0"/>
        <w:tabs>
          <w:tab w:val="left" w:pos="6525"/>
        </w:tabs>
        <w:autoSpaceDE w:val="0"/>
        <w:autoSpaceDN w:val="0"/>
        <w:adjustRightInd w:val="0"/>
        <w:jc w:val="center"/>
        <w:outlineLvl w:val="1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lastRenderedPageBreak/>
        <w:t>ПАСПОРТ</w:t>
      </w:r>
    </w:p>
    <w:p w:rsidR="00E007D3" w:rsidRDefault="00E007D3" w:rsidP="00E007D3">
      <w:pPr>
        <w:spacing w:after="5" w:line="251" w:lineRule="auto"/>
        <w:ind w:right="-8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муниципальной программы</w:t>
      </w:r>
    </w:p>
    <w:p w:rsidR="00E007D3" w:rsidRDefault="00E007D3" w:rsidP="00E007D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41035">
        <w:rPr>
          <w:rFonts w:eastAsia="Times New Roman"/>
          <w:b/>
        </w:rPr>
        <w:t>«</w:t>
      </w:r>
      <w:r>
        <w:rPr>
          <w:b/>
        </w:rPr>
        <w:t xml:space="preserve">Профилактика правонарушений </w:t>
      </w:r>
    </w:p>
    <w:p w:rsidR="00E007D3" w:rsidRPr="00741035" w:rsidRDefault="00E007D3" w:rsidP="00E007D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41035">
        <w:rPr>
          <w:rFonts w:eastAsia="Times New Roman"/>
          <w:b/>
        </w:rPr>
        <w:t>в Людиновском муниципальном округе Калужской области»</w:t>
      </w:r>
    </w:p>
    <w:p w:rsidR="00E007D3" w:rsidRDefault="00E007D3" w:rsidP="00E007D3">
      <w:pPr>
        <w:spacing w:after="282" w:line="251" w:lineRule="auto"/>
        <w:ind w:right="-8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p w:rsidR="00E007D3" w:rsidRDefault="00E007D3" w:rsidP="00E007D3">
      <w:pPr>
        <w:spacing w:after="282" w:line="251" w:lineRule="auto"/>
        <w:ind w:right="-8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Основные положения</w:t>
      </w:r>
      <w:r>
        <w:rPr>
          <w:rFonts w:eastAsia="Times New Roman"/>
          <w:color w:val="000000"/>
        </w:rPr>
        <w:tab/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4757"/>
      </w:tblGrid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Куратор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E007D3" w:rsidRDefault="009334D8" w:rsidP="00E007D3">
            <w:pPr>
              <w:spacing w:after="14" w:line="247" w:lineRule="auto"/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Заместитель </w:t>
            </w:r>
            <w:proofErr w:type="gramStart"/>
            <w:r>
              <w:rPr>
                <w:rFonts w:eastAsia="Times New Roman"/>
                <w:color w:val="000000"/>
              </w:rPr>
              <w:t xml:space="preserve">Главы </w:t>
            </w:r>
            <w:r w:rsidR="00E007D3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Администрации</w:t>
            </w:r>
            <w:proofErr w:type="gramEnd"/>
            <w:r>
              <w:rPr>
                <w:rFonts w:eastAsia="Times New Roman"/>
                <w:color w:val="000000"/>
              </w:rPr>
              <w:t xml:space="preserve"> Людиновского муниципального округа Калужской области по управлению делами (далее – заместитель Главы) </w:t>
            </w: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Координатор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E007D3" w:rsidRDefault="00477A6D" w:rsidP="00D41590">
            <w:pPr>
              <w:spacing w:after="14" w:line="247" w:lineRule="auto"/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Правовое управление А</w:t>
            </w:r>
            <w:r w:rsidR="00E007D3">
              <w:rPr>
                <w:rFonts w:eastAsia="Times New Roman"/>
                <w:color w:val="000000"/>
              </w:rPr>
              <w:t>дминистрации Людиновского муниципального округа</w:t>
            </w:r>
            <w:r w:rsidR="009334D8">
              <w:rPr>
                <w:rFonts w:eastAsia="Times New Roman"/>
                <w:color w:val="000000"/>
              </w:rPr>
              <w:t xml:space="preserve"> Калужской области (далее – </w:t>
            </w:r>
            <w:proofErr w:type="gramStart"/>
            <w:r w:rsidR="009334D8">
              <w:rPr>
                <w:rFonts w:eastAsia="Times New Roman"/>
                <w:color w:val="000000"/>
              </w:rPr>
              <w:t>правовое  управление</w:t>
            </w:r>
            <w:proofErr w:type="gramEnd"/>
            <w:r w:rsidR="009334D8">
              <w:rPr>
                <w:rFonts w:eastAsia="Times New Roman"/>
                <w:color w:val="000000"/>
              </w:rPr>
              <w:t>)</w:t>
            </w: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Соисполнитель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 w:rsidR="008335A9">
              <w:t>Управление</w:t>
            </w:r>
            <w:r w:rsidR="008335A9" w:rsidRPr="00044406">
              <w:t xml:space="preserve"> образов</w:t>
            </w:r>
            <w:r w:rsidR="008335A9">
              <w:t>ания</w:t>
            </w:r>
            <w:r w:rsidR="008335A9">
              <w:rPr>
                <w:rFonts w:eastAsia="Times New Roman"/>
                <w:color w:val="000000"/>
              </w:rPr>
              <w:t xml:space="preserve"> Администрации Людиновского муниципального округа Калужской области,</w:t>
            </w:r>
            <w:r w:rsidR="008335A9" w:rsidRPr="00044406">
              <w:t xml:space="preserve"> территориальная комиссия по делам несовершеннолетних и защите их</w:t>
            </w:r>
            <w:r w:rsidR="008335A9">
              <w:t xml:space="preserve"> </w:t>
            </w:r>
            <w:proofErr w:type="gramStart"/>
            <w:r w:rsidR="008335A9">
              <w:t>прав,  МОМВД</w:t>
            </w:r>
            <w:proofErr w:type="gramEnd"/>
            <w:r w:rsidR="008335A9" w:rsidRPr="00044406">
              <w:t xml:space="preserve"> России "Людиновский"</w:t>
            </w: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Участники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477A6D" w:rsidRDefault="00477A6D" w:rsidP="00477A6D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t>Управление</w:t>
            </w:r>
            <w:r w:rsidRPr="00044406">
              <w:t xml:space="preserve"> образов</w:t>
            </w:r>
            <w:r>
              <w:t>ания</w:t>
            </w:r>
            <w:r w:rsidR="009334D8">
              <w:rPr>
                <w:rFonts w:eastAsia="Times New Roman"/>
                <w:color w:val="000000"/>
              </w:rPr>
              <w:t xml:space="preserve"> Администрации Людиновского муниципального округа Калужской области</w:t>
            </w:r>
            <w:r>
              <w:t>, отдел спорта, туризма  и молодежной политики</w:t>
            </w:r>
            <w:r w:rsidR="009334D8">
              <w:rPr>
                <w:rFonts w:eastAsia="Times New Roman"/>
                <w:color w:val="000000"/>
              </w:rPr>
              <w:t xml:space="preserve"> Администрации Людиновского муниципального округа Калужской области</w:t>
            </w:r>
            <w:r w:rsidRPr="00044406">
              <w:t xml:space="preserve">, </w:t>
            </w:r>
            <w:r>
              <w:t>отдел  благоустройства</w:t>
            </w:r>
            <w:r w:rsidR="0015110C">
              <w:rPr>
                <w:rFonts w:eastAsia="Times New Roman"/>
                <w:color w:val="000000"/>
              </w:rPr>
              <w:t xml:space="preserve"> Администрации Людиновского муниципального округа Калужской области</w:t>
            </w:r>
            <w:r>
              <w:t>, Управление</w:t>
            </w:r>
            <w:r w:rsidRPr="00044406">
              <w:t xml:space="preserve"> со</w:t>
            </w:r>
            <w:r>
              <w:t>циальной защиты населения</w:t>
            </w:r>
            <w:r w:rsidR="0015110C">
              <w:rPr>
                <w:rFonts w:eastAsia="Times New Roman"/>
                <w:color w:val="000000"/>
              </w:rPr>
              <w:t xml:space="preserve"> Администрации Людиновского муниципального округа Калужской области</w:t>
            </w:r>
            <w:r>
              <w:t xml:space="preserve">, Управление </w:t>
            </w:r>
            <w:r w:rsidRPr="00044406">
              <w:t xml:space="preserve"> культуры</w:t>
            </w:r>
            <w:r w:rsidR="0015110C">
              <w:rPr>
                <w:rFonts w:eastAsia="Times New Roman"/>
                <w:color w:val="000000"/>
              </w:rPr>
              <w:t xml:space="preserve"> Администрации Людиновского муниципального округа Калужской области</w:t>
            </w:r>
            <w:r w:rsidRPr="00044406">
              <w:t>, образовательны</w:t>
            </w:r>
            <w:r w:rsidR="009334D8">
              <w:t>е учреждения, МОМВД</w:t>
            </w:r>
            <w:r w:rsidRPr="00044406">
              <w:t xml:space="preserve"> России "Людиновский", территориальная комиссия по делам несовершеннолетних и защите их</w:t>
            </w:r>
            <w:r>
              <w:t xml:space="preserve"> прав</w:t>
            </w:r>
            <w:r w:rsidRPr="00044406">
              <w:t xml:space="preserve">, филиал по </w:t>
            </w:r>
            <w:proofErr w:type="spellStart"/>
            <w:r w:rsidRPr="00044406">
              <w:t>Людиновскому</w:t>
            </w:r>
            <w:proofErr w:type="spellEnd"/>
            <w:r w:rsidRPr="00044406">
              <w:t xml:space="preserve"> району ФКУ УИИ УФСИН по Калужской области, </w:t>
            </w:r>
            <w:r w:rsidR="008335A9">
              <w:t>добровольные</w:t>
            </w:r>
            <w:r>
              <w:t xml:space="preserve"> </w:t>
            </w:r>
            <w:r w:rsidRPr="00044406">
              <w:t>наро</w:t>
            </w:r>
            <w:r w:rsidR="008335A9">
              <w:t>дные дружины</w:t>
            </w:r>
            <w:r>
              <w:t xml:space="preserve"> Людиновского муниципального округа Калужской </w:t>
            </w:r>
            <w:r w:rsidR="008335A9">
              <w:t>области</w:t>
            </w:r>
            <w:r w:rsidR="00890744">
              <w:t xml:space="preserve">, </w:t>
            </w:r>
            <w:r w:rsidR="008335A9">
              <w:t>ГКУ «Кадровый центр Калужской области</w:t>
            </w:r>
            <w:r w:rsidR="00244071">
              <w:t>. Ц</w:t>
            </w:r>
            <w:r w:rsidR="00890744">
              <w:t xml:space="preserve">ентр занятости населения Людиновского </w:t>
            </w:r>
            <w:r w:rsidR="008335A9">
              <w:t>Жиздринского округов»</w:t>
            </w:r>
            <w:r w:rsidR="00244071">
              <w:t xml:space="preserve"> (далее - ЦЗН).</w:t>
            </w:r>
          </w:p>
          <w:p w:rsidR="00E007D3" w:rsidRDefault="00E007D3" w:rsidP="00E007D3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Цели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477A6D" w:rsidRPr="00044406" w:rsidRDefault="00477A6D" w:rsidP="00477A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406">
              <w:rPr>
                <w:rFonts w:ascii="Times New Roman" w:hAnsi="Times New Roman" w:cs="Times New Roman"/>
                <w:sz w:val="24"/>
                <w:szCs w:val="24"/>
              </w:rPr>
              <w:t>Реализация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Людиновского муниципального округа Калужской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Pr="00044406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proofErr w:type="gramEnd"/>
            <w:r w:rsidRPr="00044406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предупреждения и профилактики правонарушений, создание основы для снижения уровня преступности посредством укрепления законности, правопорядка.</w:t>
            </w:r>
          </w:p>
          <w:p w:rsidR="00B0258D" w:rsidRDefault="00477A6D" w:rsidP="00477A6D">
            <w:pPr>
              <w:spacing w:after="14" w:line="247" w:lineRule="auto"/>
              <w:ind w:right="-8"/>
              <w:rPr>
                <w:rFonts w:eastAsia="Times New Roman"/>
                <w:color w:val="000000"/>
              </w:rPr>
            </w:pPr>
            <w:r w:rsidRPr="00044406">
              <w:t>Повышение уровня безопасности граждан на территории</w:t>
            </w:r>
            <w:r>
              <w:t xml:space="preserve"> Людиновского муниципального округа Калужской области</w:t>
            </w: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Задачи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B0258D" w:rsidRPr="00B0258D" w:rsidRDefault="00B0258D" w:rsidP="00B0258D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B0258D">
              <w:rPr>
                <w:rFonts w:eastAsia="Times New Roman"/>
                <w:bCs/>
              </w:rPr>
              <w:t xml:space="preserve">- </w:t>
            </w:r>
            <w:r>
              <w:rPr>
                <w:rFonts w:eastAsia="Times New Roman"/>
                <w:bCs/>
              </w:rPr>
              <w:t>П</w:t>
            </w:r>
            <w:r w:rsidRPr="00B0258D">
              <w:rPr>
                <w:rFonts w:eastAsia="Times New Roman"/>
                <w:bCs/>
              </w:rPr>
              <w:t>овышение безопасн</w:t>
            </w:r>
            <w:r w:rsidR="0015110C">
              <w:rPr>
                <w:rFonts w:eastAsia="Times New Roman"/>
                <w:bCs/>
              </w:rPr>
              <w:t xml:space="preserve">ости жителей Людиновского </w:t>
            </w:r>
            <w:proofErr w:type="gramStart"/>
            <w:r w:rsidR="0015110C">
              <w:rPr>
                <w:rFonts w:eastAsia="Times New Roman"/>
                <w:bCs/>
              </w:rPr>
              <w:t>муниципального  округа</w:t>
            </w:r>
            <w:proofErr w:type="gramEnd"/>
            <w:r w:rsidR="0015110C">
              <w:rPr>
                <w:rFonts w:eastAsia="Times New Roman"/>
                <w:bCs/>
              </w:rPr>
              <w:t xml:space="preserve"> Калужской области</w:t>
            </w:r>
            <w:r w:rsidRPr="00B0258D">
              <w:rPr>
                <w:rFonts w:eastAsia="Times New Roman"/>
                <w:bCs/>
              </w:rPr>
              <w:t>, профилактика правонарушений в местах массового пребывания граждан;</w:t>
            </w:r>
          </w:p>
          <w:p w:rsidR="00B0258D" w:rsidRPr="00B0258D" w:rsidRDefault="00B0258D" w:rsidP="00B0258D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B0258D">
              <w:rPr>
                <w:rFonts w:eastAsia="Times New Roman"/>
                <w:bCs/>
              </w:rPr>
              <w:t xml:space="preserve">- </w:t>
            </w:r>
            <w:r>
              <w:rPr>
                <w:rFonts w:eastAsia="Times New Roman"/>
                <w:bCs/>
              </w:rPr>
              <w:t>С</w:t>
            </w:r>
            <w:r w:rsidRPr="00B0258D">
              <w:rPr>
                <w:rFonts w:eastAsia="Times New Roman"/>
                <w:bCs/>
              </w:rPr>
              <w:t>нижение уровня преступности, проведение разъяснительной работы сре</w:t>
            </w:r>
            <w:r w:rsidR="0015110C">
              <w:rPr>
                <w:rFonts w:eastAsia="Times New Roman"/>
                <w:bCs/>
              </w:rPr>
              <w:t>ди населения Людиновского муниципального округа Калужской области</w:t>
            </w:r>
            <w:r w:rsidRPr="00B0258D">
              <w:rPr>
                <w:rFonts w:eastAsia="Times New Roman"/>
                <w:bCs/>
              </w:rPr>
              <w:t xml:space="preserve"> о мерах по противодействию экстремизму, терроризму, преступлений против собственности;</w:t>
            </w:r>
          </w:p>
          <w:p w:rsidR="00E007D3" w:rsidRPr="00476949" w:rsidRDefault="00B0258D" w:rsidP="00B0258D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0258D">
              <w:rPr>
                <w:rFonts w:eastAsia="Times New Roman"/>
                <w:bCs/>
              </w:rPr>
              <w:t xml:space="preserve">- </w:t>
            </w:r>
            <w:r w:rsidR="009334D8">
              <w:rPr>
                <w:rFonts w:eastAsia="Times New Roman"/>
                <w:bCs/>
              </w:rPr>
              <w:t>В</w:t>
            </w:r>
            <w:r w:rsidRPr="00B0258D">
              <w:rPr>
                <w:rFonts w:eastAsia="Times New Roman"/>
                <w:bCs/>
              </w:rPr>
              <w:t xml:space="preserve">оссоздание системы социальной </w:t>
            </w:r>
            <w:r>
              <w:rPr>
                <w:rFonts w:eastAsia="Times New Roman"/>
                <w:bCs/>
              </w:rPr>
              <w:t>профилактики правонарушений, на</w:t>
            </w:r>
            <w:r w:rsidRPr="00B0258D">
              <w:rPr>
                <w:rFonts w:eastAsia="Times New Roman"/>
                <w:bCs/>
              </w:rPr>
              <w:t>п</w:t>
            </w:r>
            <w:r>
              <w:rPr>
                <w:rFonts w:eastAsia="Times New Roman"/>
                <w:bCs/>
              </w:rPr>
              <w:t>р</w:t>
            </w:r>
            <w:r w:rsidRPr="00B0258D">
              <w:rPr>
                <w:rFonts w:eastAsia="Times New Roman"/>
                <w:bCs/>
              </w:rPr>
              <w:t>авленной на активизацию борьбы с пьянством, алкоголизмом, наркоманией, безнадзорностью несовершеннолетних</w:t>
            </w: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B0258D" w:rsidRDefault="00B0258D" w:rsidP="00B0258D">
            <w:pPr>
              <w:pStyle w:val="pt-a-000051"/>
              <w:spacing w:before="0" w:beforeAutospacing="0" w:after="0" w:afterAutospacing="0" w:line="276" w:lineRule="auto"/>
              <w:rPr>
                <w:bCs/>
              </w:rPr>
            </w:pPr>
            <w:r w:rsidRPr="00B0258D">
              <w:rPr>
                <w:bCs/>
              </w:rPr>
              <w:t>- снижение общего числа совершаемых правонарушений;</w:t>
            </w:r>
          </w:p>
          <w:p w:rsidR="00B0258D" w:rsidRDefault="00B0258D" w:rsidP="00B0258D">
            <w:pPr>
              <w:pStyle w:val="pt-a-000051"/>
              <w:spacing w:before="0" w:beforeAutospacing="0" w:after="0" w:afterAutospacing="0" w:line="276" w:lineRule="auto"/>
              <w:rPr>
                <w:bCs/>
              </w:rPr>
            </w:pPr>
            <w:r w:rsidRPr="00B0258D">
              <w:rPr>
                <w:bCs/>
              </w:rPr>
              <w:t>- снижение правонарушений, совершенных в общественных местах;</w:t>
            </w:r>
          </w:p>
          <w:p w:rsidR="00E007D3" w:rsidRPr="007D3DB7" w:rsidRDefault="00B0258D" w:rsidP="00B0258D">
            <w:pPr>
              <w:pStyle w:val="pt-a-000051"/>
              <w:spacing w:before="0" w:beforeAutospacing="0" w:after="0" w:afterAutospacing="0" w:line="276" w:lineRule="auto"/>
              <w:rPr>
                <w:bCs/>
              </w:rPr>
            </w:pPr>
            <w:r w:rsidRPr="00B0258D">
              <w:rPr>
                <w:bCs/>
              </w:rPr>
              <w:t>- снижение количества преступлений, совершаемых несовершеннолетними</w:t>
            </w: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Направления (подпрограммы) муниципальной программы</w:t>
            </w:r>
          </w:p>
        </w:tc>
        <w:tc>
          <w:tcPr>
            <w:tcW w:w="4928" w:type="dxa"/>
            <w:shd w:val="clear" w:color="auto" w:fill="auto"/>
          </w:tcPr>
          <w:p w:rsidR="00E007D3" w:rsidRDefault="00B0258D" w:rsidP="00D41590">
            <w:pPr>
              <w:spacing w:after="14" w:line="247" w:lineRule="auto"/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 предусмотрены</w:t>
            </w:r>
            <w:r w:rsidR="00E007D3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Показатели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направлений</w:t>
            </w:r>
            <w:proofErr w:type="spellEnd"/>
          </w:p>
        </w:tc>
        <w:tc>
          <w:tcPr>
            <w:tcW w:w="4928" w:type="dxa"/>
            <w:shd w:val="clear" w:color="auto" w:fill="auto"/>
          </w:tcPr>
          <w:p w:rsidR="00B0258D" w:rsidRPr="008A6C26" w:rsidRDefault="00B0258D" w:rsidP="00B0258D">
            <w:pPr>
              <w:pStyle w:val="pt-a-000051"/>
              <w:spacing w:before="0" w:beforeAutospacing="0" w:after="0" w:afterAutospacing="0"/>
            </w:pPr>
            <w:r>
              <w:rPr>
                <w:bCs/>
              </w:rPr>
              <w:t>Не предусмотрены</w:t>
            </w:r>
          </w:p>
          <w:p w:rsidR="00E007D3" w:rsidRPr="008A6C26" w:rsidRDefault="00E007D3" w:rsidP="00D41590">
            <w:pPr>
              <w:pStyle w:val="pt-a-000051"/>
              <w:spacing w:before="0" w:beforeAutospacing="0" w:after="0" w:afterAutospacing="0"/>
            </w:pP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4928" w:type="dxa"/>
            <w:shd w:val="clear" w:color="auto" w:fill="auto"/>
          </w:tcPr>
          <w:p w:rsidR="00E007D3" w:rsidRPr="00F17BD9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 w:rsidRPr="00F17BD9">
              <w:rPr>
                <w:rFonts w:eastAsia="Times New Roman"/>
                <w:color w:val="000000"/>
              </w:rPr>
              <w:t xml:space="preserve">2026 г.- </w:t>
            </w:r>
            <w:r w:rsidR="00F17BD9" w:rsidRPr="00F17BD9">
              <w:rPr>
                <w:rFonts w:eastAsia="Times New Roman"/>
                <w:color w:val="000000"/>
              </w:rPr>
              <w:t xml:space="preserve">3030,0 </w:t>
            </w:r>
            <w:r w:rsidRPr="00F17BD9">
              <w:rPr>
                <w:color w:val="000000"/>
              </w:rPr>
              <w:t>тыс. руб.</w:t>
            </w:r>
          </w:p>
          <w:p w:rsidR="00E007D3" w:rsidRPr="00F17BD9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 w:rsidRPr="00F17BD9">
              <w:rPr>
                <w:rFonts w:eastAsia="Times New Roman"/>
                <w:color w:val="000000"/>
              </w:rPr>
              <w:t>2027 г.-</w:t>
            </w:r>
            <w:r w:rsidRPr="00F17BD9">
              <w:rPr>
                <w:color w:val="000000"/>
              </w:rPr>
              <w:t xml:space="preserve"> </w:t>
            </w:r>
            <w:r w:rsidR="00F17BD9" w:rsidRPr="00F17BD9">
              <w:rPr>
                <w:rFonts w:eastAsia="Times New Roman"/>
                <w:color w:val="000000"/>
              </w:rPr>
              <w:t xml:space="preserve">3030,0 </w:t>
            </w:r>
            <w:r w:rsidRPr="00F17BD9">
              <w:rPr>
                <w:color w:val="000000"/>
              </w:rPr>
              <w:t>тыс. руб.</w:t>
            </w:r>
          </w:p>
          <w:p w:rsidR="00E007D3" w:rsidRPr="00F17BD9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 w:rsidRPr="00F17BD9">
              <w:rPr>
                <w:rFonts w:eastAsia="Times New Roman"/>
                <w:color w:val="000000"/>
              </w:rPr>
              <w:t xml:space="preserve">2028 г.- </w:t>
            </w:r>
            <w:r w:rsidR="00F17BD9" w:rsidRPr="00F17BD9">
              <w:rPr>
                <w:rFonts w:eastAsia="Times New Roman"/>
                <w:color w:val="000000"/>
              </w:rPr>
              <w:t xml:space="preserve">3030,0 </w:t>
            </w:r>
            <w:r w:rsidRPr="00F17BD9">
              <w:rPr>
                <w:color w:val="000000"/>
              </w:rPr>
              <w:t>тыс. руб.</w:t>
            </w:r>
          </w:p>
          <w:p w:rsidR="00E007D3" w:rsidRPr="00F17BD9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 w:rsidRPr="00F17BD9">
              <w:rPr>
                <w:rFonts w:eastAsia="Times New Roman"/>
                <w:color w:val="000000"/>
              </w:rPr>
              <w:t xml:space="preserve">2029 г.- </w:t>
            </w:r>
            <w:r w:rsidR="00006544">
              <w:rPr>
                <w:rFonts w:eastAsia="Times New Roman"/>
                <w:color w:val="000000"/>
              </w:rPr>
              <w:t>3030,0</w:t>
            </w:r>
            <w:r w:rsidR="00F17BD9">
              <w:rPr>
                <w:rFonts w:eastAsia="Times New Roman"/>
                <w:color w:val="000000"/>
              </w:rPr>
              <w:t xml:space="preserve"> </w:t>
            </w:r>
            <w:r w:rsidRPr="00F17BD9">
              <w:rPr>
                <w:color w:val="000000"/>
              </w:rPr>
              <w:t>тыс. руб.</w:t>
            </w:r>
          </w:p>
          <w:p w:rsidR="00E007D3" w:rsidRPr="00B0258D" w:rsidRDefault="00E007D3" w:rsidP="00F17BD9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  <w:highlight w:val="yellow"/>
              </w:rPr>
            </w:pPr>
            <w:r w:rsidRPr="00F17BD9">
              <w:rPr>
                <w:rFonts w:eastAsia="Times New Roman"/>
                <w:color w:val="000000"/>
              </w:rPr>
              <w:t xml:space="preserve">2030 г.- </w:t>
            </w:r>
            <w:r w:rsidR="00006544">
              <w:rPr>
                <w:rFonts w:eastAsia="Times New Roman"/>
                <w:color w:val="000000"/>
              </w:rPr>
              <w:t>3</w:t>
            </w:r>
            <w:r w:rsidR="00F17BD9">
              <w:rPr>
                <w:rFonts w:eastAsia="Times New Roman"/>
                <w:color w:val="000000"/>
              </w:rPr>
              <w:t>0</w:t>
            </w:r>
            <w:r w:rsidR="00006544">
              <w:rPr>
                <w:rFonts w:eastAsia="Times New Roman"/>
                <w:color w:val="000000"/>
              </w:rPr>
              <w:t>30,0</w:t>
            </w:r>
            <w:r w:rsidR="00F17BD9">
              <w:rPr>
                <w:rFonts w:eastAsia="Times New Roman"/>
                <w:color w:val="000000"/>
              </w:rPr>
              <w:t xml:space="preserve"> </w:t>
            </w:r>
            <w:r w:rsidRPr="00F17BD9">
              <w:rPr>
                <w:color w:val="000000"/>
              </w:rPr>
              <w:t>тыс. руб.</w:t>
            </w:r>
          </w:p>
        </w:tc>
      </w:tr>
      <w:tr w:rsidR="00E007D3" w:rsidTr="00D41590">
        <w:tc>
          <w:tcPr>
            <w:tcW w:w="4943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Связь с национальными целями, государственными программами Калужской области (при наличии, если имеется </w:t>
            </w:r>
            <w:proofErr w:type="spellStart"/>
            <w:r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>
              <w:rPr>
                <w:rFonts w:eastAsia="Times New Roman"/>
                <w:color w:val="000000"/>
              </w:rPr>
              <w:t xml:space="preserve"> из госпрограмм)</w:t>
            </w:r>
          </w:p>
        </w:tc>
        <w:tc>
          <w:tcPr>
            <w:tcW w:w="4928" w:type="dxa"/>
            <w:shd w:val="clear" w:color="auto" w:fill="auto"/>
          </w:tcPr>
          <w:p w:rsidR="00E007D3" w:rsidRDefault="00E007D3" w:rsidP="00D41590">
            <w:pPr>
              <w:spacing w:after="14" w:line="247" w:lineRule="auto"/>
              <w:ind w:right="-8"/>
              <w:jc w:val="both"/>
              <w:rPr>
                <w:rFonts w:eastAsia="Times New Roman"/>
                <w:color w:val="FF0000"/>
              </w:rPr>
            </w:pPr>
          </w:p>
        </w:tc>
      </w:tr>
    </w:tbl>
    <w:p w:rsidR="00F171AE" w:rsidRDefault="00F171AE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/>
    <w:p w:rsidR="00B0258D" w:rsidRDefault="00B0258D">
      <w:pPr>
        <w:sectPr w:rsidR="00B025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6715" w:rsidRDefault="00B0258D" w:rsidP="0075671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rFonts w:eastAsia="Times New Roman"/>
          <w:b/>
          <w:color w:val="000000"/>
        </w:rPr>
        <w:lastRenderedPageBreak/>
        <w:t xml:space="preserve">2. Показатели муниципальной программы </w:t>
      </w:r>
      <w:r w:rsidR="00756715" w:rsidRPr="00741035">
        <w:rPr>
          <w:rFonts w:eastAsia="Times New Roman"/>
          <w:b/>
        </w:rPr>
        <w:t>«</w:t>
      </w:r>
      <w:r w:rsidR="00756715">
        <w:rPr>
          <w:b/>
        </w:rPr>
        <w:t xml:space="preserve">Профилактика правонарушений </w:t>
      </w:r>
    </w:p>
    <w:p w:rsidR="00756715" w:rsidRPr="00741035" w:rsidRDefault="00756715" w:rsidP="0075671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741035">
        <w:rPr>
          <w:rFonts w:eastAsia="Times New Roman"/>
          <w:b/>
        </w:rPr>
        <w:t>в Людиновском муниципальном округе Калужской области»</w:t>
      </w:r>
    </w:p>
    <w:p w:rsidR="00B0258D" w:rsidRDefault="00B0258D" w:rsidP="00756715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color w:val="000000"/>
        </w:rPr>
      </w:pPr>
    </w:p>
    <w:tbl>
      <w:tblPr>
        <w:tblW w:w="15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992"/>
        <w:gridCol w:w="1284"/>
        <w:gridCol w:w="1126"/>
        <w:gridCol w:w="1134"/>
        <w:gridCol w:w="1134"/>
        <w:gridCol w:w="992"/>
        <w:gridCol w:w="1134"/>
        <w:gridCol w:w="2551"/>
        <w:gridCol w:w="1424"/>
      </w:tblGrid>
      <w:tr w:rsidR="00B0258D" w:rsidTr="00B03918">
        <w:trPr>
          <w:cantSplit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B0258D" w:rsidRPr="00F17BD9" w:rsidRDefault="00B0258D" w:rsidP="00D41590">
            <w:pPr>
              <w:spacing w:before="100" w:beforeAutospacing="1" w:after="100" w:afterAutospacing="1" w:line="256" w:lineRule="auto"/>
              <w:rPr>
                <w:b/>
                <w:color w:val="000000"/>
              </w:rPr>
            </w:pPr>
            <w:r w:rsidRPr="00F17BD9">
              <w:rPr>
                <w:b/>
                <w:color w:val="00000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B0258D" w:rsidRPr="00F17BD9" w:rsidRDefault="00B0258D" w:rsidP="00D41590">
            <w:pPr>
              <w:spacing w:before="100" w:beforeAutospacing="1" w:after="100" w:afterAutospacing="1" w:line="256" w:lineRule="auto"/>
              <w:rPr>
                <w:b/>
                <w:color w:val="000000"/>
              </w:rPr>
            </w:pPr>
            <w:r w:rsidRPr="00F17BD9"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B0258D" w:rsidRPr="00F17BD9" w:rsidRDefault="00756715" w:rsidP="00756715">
            <w:pPr>
              <w:spacing w:before="100" w:beforeAutospacing="1" w:after="100" w:afterAutospacing="1" w:line="256" w:lineRule="auto"/>
              <w:rPr>
                <w:b/>
                <w:color w:val="000000"/>
              </w:rPr>
            </w:pPr>
            <w:r w:rsidRPr="00F17BD9">
              <w:rPr>
                <w:b/>
                <w:color w:val="000000"/>
              </w:rPr>
              <w:t xml:space="preserve">Базовое значение показателя </w:t>
            </w:r>
            <w:r w:rsidR="00B0258D" w:rsidRPr="00F17BD9">
              <w:rPr>
                <w:b/>
                <w:color w:val="000000"/>
              </w:rPr>
              <w:t>(в</w:t>
            </w:r>
            <w:r w:rsidRPr="00F17BD9">
              <w:rPr>
                <w:b/>
                <w:color w:val="000000"/>
              </w:rPr>
              <w:t xml:space="preserve"> 2</w:t>
            </w:r>
            <w:r w:rsidR="00B0258D" w:rsidRPr="00F17BD9">
              <w:rPr>
                <w:b/>
                <w:color w:val="000000"/>
              </w:rPr>
              <w:t>02</w:t>
            </w:r>
            <w:r w:rsidRPr="00F17BD9">
              <w:rPr>
                <w:b/>
                <w:color w:val="000000"/>
              </w:rPr>
              <w:t>5</w:t>
            </w:r>
            <w:r w:rsidR="00B0258D" w:rsidRPr="00F17BD9">
              <w:rPr>
                <w:b/>
                <w:color w:val="000000"/>
              </w:rPr>
              <w:t xml:space="preserve"> </w:t>
            </w:r>
            <w:proofErr w:type="gramStart"/>
            <w:r w:rsidR="00B0258D" w:rsidRPr="00F17BD9">
              <w:rPr>
                <w:b/>
                <w:color w:val="000000"/>
              </w:rPr>
              <w:t>году</w:t>
            </w:r>
            <w:r w:rsidRPr="00F17BD9">
              <w:rPr>
                <w:b/>
                <w:color w:val="000000"/>
              </w:rPr>
              <w:t xml:space="preserve">)  </w:t>
            </w:r>
            <w:r w:rsidR="00B0258D" w:rsidRPr="00F17BD9">
              <w:rPr>
                <w:b/>
                <w:color w:val="000000"/>
              </w:rPr>
              <w:t xml:space="preserve"> </w:t>
            </w:r>
            <w:proofErr w:type="gramEnd"/>
            <w:r w:rsidRPr="00F17BD9">
              <w:rPr>
                <w:b/>
                <w:color w:val="000000"/>
              </w:rPr>
              <w:t xml:space="preserve"> </w:t>
            </w:r>
          </w:p>
        </w:tc>
        <w:tc>
          <w:tcPr>
            <w:tcW w:w="55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B0258D" w:rsidRPr="00F17BD9" w:rsidRDefault="00B0258D" w:rsidP="00D41590">
            <w:pPr>
              <w:spacing w:before="100" w:beforeAutospacing="1" w:after="100" w:afterAutospacing="1" w:line="256" w:lineRule="auto"/>
              <w:rPr>
                <w:b/>
                <w:color w:val="000000"/>
              </w:rPr>
            </w:pPr>
            <w:r w:rsidRPr="00F17BD9">
              <w:rPr>
                <w:b/>
                <w:color w:val="000000"/>
              </w:rPr>
              <w:t>Планируемое значение показателя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B0258D" w:rsidRPr="00F17BD9" w:rsidRDefault="00B0258D" w:rsidP="00D41590">
            <w:pPr>
              <w:spacing w:before="100" w:beforeAutospacing="1" w:after="100" w:afterAutospacing="1" w:line="256" w:lineRule="auto"/>
              <w:rPr>
                <w:b/>
                <w:color w:val="000000"/>
              </w:rPr>
            </w:pPr>
            <w:r w:rsidRPr="00F17BD9">
              <w:rPr>
                <w:b/>
                <w:color w:val="000000"/>
              </w:rPr>
              <w:t>Ответственный за достижение показателя</w:t>
            </w:r>
          </w:p>
        </w:tc>
        <w:tc>
          <w:tcPr>
            <w:tcW w:w="1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B0258D" w:rsidRPr="00F17BD9" w:rsidRDefault="00B0258D" w:rsidP="00D41590">
            <w:pPr>
              <w:spacing w:before="100" w:beforeAutospacing="1" w:after="100" w:afterAutospacing="1" w:line="256" w:lineRule="auto"/>
              <w:rPr>
                <w:b/>
                <w:color w:val="000000"/>
              </w:rPr>
            </w:pPr>
            <w:r w:rsidRPr="00F17BD9">
              <w:rPr>
                <w:b/>
                <w:color w:val="000000"/>
              </w:rPr>
              <w:t>Связь с показателями государственной программы Калужской области (при наличии</w:t>
            </w:r>
            <w:r w:rsidRPr="00F17BD9">
              <w:rPr>
                <w:b/>
                <w:noProof/>
                <w:color w:val="000000"/>
              </w:rPr>
              <w:drawing>
                <wp:inline distT="0" distB="0" distL="0" distR="0" wp14:anchorId="2E6038A2" wp14:editId="3C69589F">
                  <wp:extent cx="8255" cy="8255"/>
                  <wp:effectExtent l="0" t="0" r="0" b="0"/>
                  <wp:docPr id="207" name="Рисунок 207" descr="wp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Рисунок 207" descr="wp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7BD9">
              <w:rPr>
                <w:b/>
                <w:noProof/>
                <w:color w:val="000000"/>
              </w:rPr>
              <w:drawing>
                <wp:inline distT="0" distB="0" distL="0" distR="0" wp14:anchorId="3079A753" wp14:editId="4614F3A5">
                  <wp:extent cx="8255" cy="8255"/>
                  <wp:effectExtent l="0" t="0" r="0" b="0"/>
                  <wp:docPr id="208" name="Рисунок 208" descr="wp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Рисунок 208" descr="wp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7BD9">
              <w:rPr>
                <w:b/>
                <w:color w:val="000000"/>
              </w:rPr>
              <w:tab/>
              <w:t>такой связи)</w:t>
            </w:r>
            <w:r w:rsidRPr="00F17BD9">
              <w:rPr>
                <w:b/>
                <w:noProof/>
                <w:color w:val="000000"/>
              </w:rPr>
              <w:drawing>
                <wp:inline distT="0" distB="0" distL="0" distR="0" wp14:anchorId="2CD3C846" wp14:editId="53B6FC45">
                  <wp:extent cx="8255" cy="8255"/>
                  <wp:effectExtent l="0" t="0" r="0" b="0"/>
                  <wp:docPr id="209" name="Рисунок 209" descr="wps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Рисунок 209" descr="wps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715" w:rsidTr="00B03918">
        <w:trPr>
          <w:cantSplit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715" w:rsidRDefault="00756715" w:rsidP="00D41590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715" w:rsidRDefault="00756715" w:rsidP="00D41590">
            <w:pPr>
              <w:rPr>
                <w:b/>
                <w:color w:val="000000"/>
              </w:rPr>
            </w:pPr>
          </w:p>
        </w:tc>
        <w:tc>
          <w:tcPr>
            <w:tcW w:w="1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715" w:rsidRDefault="00756715" w:rsidP="00D41590">
            <w:pPr>
              <w:rPr>
                <w:b/>
                <w:color w:val="000000"/>
              </w:rPr>
            </w:pPr>
          </w:p>
        </w:tc>
        <w:tc>
          <w:tcPr>
            <w:tcW w:w="1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477A6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2027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2028 год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2029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2030  год</w:t>
            </w:r>
            <w:proofErr w:type="gramEnd"/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715" w:rsidRDefault="00756715" w:rsidP="00D41590">
            <w:pPr>
              <w:rPr>
                <w:b/>
                <w:color w:val="000000"/>
              </w:rPr>
            </w:pPr>
          </w:p>
        </w:tc>
        <w:tc>
          <w:tcPr>
            <w:tcW w:w="14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715" w:rsidRDefault="00756715" w:rsidP="00D41590">
            <w:pPr>
              <w:rPr>
                <w:b/>
                <w:color w:val="000000"/>
              </w:rPr>
            </w:pPr>
          </w:p>
        </w:tc>
      </w:tr>
      <w:tr w:rsidR="00756715" w:rsidTr="00B03918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756715" w:rsidRDefault="00756715" w:rsidP="00756715">
            <w:pPr>
              <w:spacing w:before="100" w:beforeAutospacing="1" w:after="100" w:afterAutospacing="1"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0258D" w:rsidTr="00D41590">
        <w:tc>
          <w:tcPr>
            <w:tcW w:w="15047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258D" w:rsidRPr="00732747" w:rsidRDefault="00B0258D" w:rsidP="00FF07D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>Цель муниципальной программы</w:t>
            </w:r>
            <w:r w:rsidR="00756715">
              <w:rPr>
                <w:color w:val="000000"/>
              </w:rPr>
              <w:t xml:space="preserve"> </w:t>
            </w:r>
            <w:r w:rsidR="00756715" w:rsidRPr="00756715">
              <w:rPr>
                <w:color w:val="000000"/>
              </w:rPr>
              <w:t>«Профилактика правонарушений в Людиновском муниципальном округе Калужской области»</w:t>
            </w:r>
          </w:p>
        </w:tc>
      </w:tr>
      <w:tr w:rsidR="00756715" w:rsidTr="00B03918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715" w:rsidRDefault="00756715" w:rsidP="00D4159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Цель 1 Программы </w:t>
            </w:r>
          </w:p>
          <w:p w:rsidR="00890467" w:rsidRPr="00044406" w:rsidRDefault="00890467" w:rsidP="0089046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406">
              <w:rPr>
                <w:rFonts w:ascii="Times New Roman" w:hAnsi="Times New Roman" w:cs="Times New Roman"/>
                <w:sz w:val="24"/>
                <w:szCs w:val="24"/>
              </w:rPr>
              <w:t>Реализация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Людиновского муниципального округа Калужской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Pr="00044406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proofErr w:type="gramEnd"/>
            <w:r w:rsidRPr="00044406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предупреждения и профилактики правонарушений, создание основы для снижения уровня преступности посредством укрепления законности, правопорядка.</w:t>
            </w:r>
          </w:p>
          <w:p w:rsidR="00890467" w:rsidRDefault="00890467" w:rsidP="00890467">
            <w:pPr>
              <w:rPr>
                <w:b/>
                <w:color w:val="000000"/>
              </w:rPr>
            </w:pPr>
            <w:r w:rsidRPr="00044406">
              <w:t xml:space="preserve">Повышение уровня безопасности граждан на </w:t>
            </w:r>
            <w:r w:rsidRPr="00044406">
              <w:lastRenderedPageBreak/>
              <w:t>территории</w:t>
            </w:r>
            <w:r>
              <w:t xml:space="preserve"> Людиновского муниципального округа Калужской области</w:t>
            </w:r>
          </w:p>
          <w:p w:rsidR="00756715" w:rsidRPr="00F063FB" w:rsidRDefault="00756715" w:rsidP="00FF07D6">
            <w:pPr>
              <w:spacing w:after="120"/>
              <w:rPr>
                <w:color w:val="00000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715" w:rsidRPr="00B07C6E" w:rsidRDefault="00756715" w:rsidP="00FF07D6">
            <w:pPr>
              <w:spacing w:line="256" w:lineRule="auto"/>
              <w:jc w:val="center"/>
              <w:rPr>
                <w:color w:val="000000" w:themeColor="text1"/>
              </w:rPr>
            </w:pPr>
            <w:r w:rsidRPr="00B07C6E">
              <w:rPr>
                <w:color w:val="000000" w:themeColor="text1"/>
              </w:rPr>
              <w:lastRenderedPageBreak/>
              <w:t>тыс.</w:t>
            </w:r>
            <w:r>
              <w:rPr>
                <w:color w:val="000000" w:themeColor="text1"/>
              </w:rPr>
              <w:t xml:space="preserve"> </w:t>
            </w:r>
            <w:r w:rsidRPr="00B07C6E">
              <w:rPr>
                <w:color w:val="000000" w:themeColor="text1"/>
              </w:rPr>
              <w:t>руб.</w:t>
            </w:r>
          </w:p>
          <w:p w:rsidR="00756715" w:rsidRPr="00B07C6E" w:rsidRDefault="00756715" w:rsidP="00FF07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6715" w:rsidRDefault="00756715" w:rsidP="00756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6715" w:rsidRDefault="006179AD" w:rsidP="00756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6715" w:rsidRDefault="006179AD" w:rsidP="00756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6715" w:rsidRDefault="006179AD" w:rsidP="00756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6715" w:rsidRDefault="00006544" w:rsidP="00756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6715" w:rsidRDefault="00006544" w:rsidP="00756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3030,0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t>МОМВД</w:t>
            </w:r>
            <w:r w:rsidRPr="00044406">
              <w:t xml:space="preserve"> России "Людиновский"</w:t>
            </w:r>
            <w:r w:rsidR="009A3DA3">
              <w:t xml:space="preserve"> (далее –МОМВД)</w:t>
            </w:r>
            <w:r w:rsidRPr="00044406">
              <w:t>, территориальная комиссия по делам несовершеннолетних и защите их</w:t>
            </w:r>
            <w:r>
              <w:t xml:space="preserve"> прав</w:t>
            </w:r>
            <w:r w:rsidR="009A3DA3">
              <w:t xml:space="preserve"> (далее – </w:t>
            </w:r>
            <w:r w:rsidR="009A3DA3">
              <w:rPr>
                <w:rFonts w:eastAsia="Times New Roman"/>
                <w:color w:val="000000"/>
              </w:rPr>
              <w:t>ТКДН и ЗП</w:t>
            </w:r>
            <w:r w:rsidR="009A3DA3">
              <w:t>)</w:t>
            </w:r>
            <w:r w:rsidRPr="00044406">
              <w:t xml:space="preserve">, филиал по </w:t>
            </w:r>
            <w:proofErr w:type="spellStart"/>
            <w:r w:rsidRPr="00044406">
              <w:t>Людиновскому</w:t>
            </w:r>
            <w:proofErr w:type="spellEnd"/>
            <w:r w:rsidRPr="00044406">
              <w:t xml:space="preserve"> району ФКУ УИИ УФСИН по Калужской области, </w:t>
            </w:r>
            <w:r w:rsidR="006179AD">
              <w:t>добровольные</w:t>
            </w:r>
            <w:r>
              <w:t xml:space="preserve"> </w:t>
            </w:r>
            <w:r w:rsidRPr="00044406">
              <w:t>наро</w:t>
            </w:r>
            <w:r w:rsidR="006179AD">
              <w:t>дные дружины</w:t>
            </w:r>
            <w:r>
              <w:t xml:space="preserve"> </w:t>
            </w:r>
            <w:r w:rsidR="009A3DA3">
              <w:t>(далее- ДНД)</w:t>
            </w:r>
          </w:p>
          <w:p w:rsidR="00B03918" w:rsidRDefault="00B03918" w:rsidP="00756715">
            <w:pPr>
              <w:spacing w:before="100" w:beforeAutospacing="1" w:after="100" w:afterAutospacing="1" w:line="256" w:lineRule="auto"/>
              <w:rPr>
                <w:color w:val="000000"/>
              </w:rPr>
            </w:pP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715" w:rsidRDefault="00756715" w:rsidP="00D41590">
            <w:pPr>
              <w:spacing w:before="100" w:beforeAutospacing="1" w:after="100" w:afterAutospacing="1" w:line="256" w:lineRule="auto"/>
              <w:rPr>
                <w:color w:val="000000"/>
              </w:rPr>
            </w:pPr>
          </w:p>
        </w:tc>
      </w:tr>
      <w:tr w:rsidR="00B03918" w:rsidTr="00B03918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Pr="00B07C6E" w:rsidRDefault="00B03918" w:rsidP="00B03918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r w:rsidRPr="00B07C6E">
              <w:rPr>
                <w:color w:val="000000" w:themeColor="text1"/>
              </w:rPr>
              <w:t>тыс.</w:t>
            </w:r>
            <w:r>
              <w:rPr>
                <w:color w:val="000000" w:themeColor="text1"/>
              </w:rPr>
              <w:t xml:space="preserve"> </w:t>
            </w:r>
            <w:r w:rsidRPr="00B07C6E">
              <w:rPr>
                <w:color w:val="000000" w:themeColor="text1"/>
              </w:rPr>
              <w:t>руб.</w:t>
            </w:r>
          </w:p>
        </w:tc>
        <w:tc>
          <w:tcPr>
            <w:tcW w:w="12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1E79" w:rsidRDefault="00F91E79" w:rsidP="00B03918">
            <w:pPr>
              <w:jc w:val="center"/>
              <w:rPr>
                <w:color w:val="000000"/>
              </w:rPr>
            </w:pPr>
          </w:p>
          <w:p w:rsidR="00B03918" w:rsidRDefault="00B03918" w:rsidP="00B03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</w:p>
          <w:p w:rsidR="00B03918" w:rsidRDefault="006179AD" w:rsidP="00617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3030, 0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9AD" w:rsidRDefault="006179AD" w:rsidP="006179AD">
            <w:pPr>
              <w:jc w:val="center"/>
              <w:rPr>
                <w:color w:val="000000"/>
              </w:rPr>
            </w:pPr>
          </w:p>
          <w:p w:rsidR="00B03918" w:rsidRDefault="006179AD" w:rsidP="00617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3030,0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9AD" w:rsidRDefault="006179AD" w:rsidP="006179AD">
            <w:pPr>
              <w:jc w:val="center"/>
              <w:rPr>
                <w:color w:val="000000"/>
              </w:rPr>
            </w:pPr>
          </w:p>
          <w:p w:rsidR="00B03918" w:rsidRDefault="006179AD" w:rsidP="006179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3030,0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4" w:rsidRDefault="00006544" w:rsidP="00B03918">
            <w:pPr>
              <w:jc w:val="center"/>
              <w:rPr>
                <w:color w:val="000000"/>
              </w:rPr>
            </w:pPr>
          </w:p>
          <w:p w:rsidR="00B03918" w:rsidRDefault="00006544" w:rsidP="00B03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3030,0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544" w:rsidRDefault="00006544" w:rsidP="00B03918">
            <w:pPr>
              <w:jc w:val="center"/>
              <w:rPr>
                <w:color w:val="000000"/>
              </w:rPr>
            </w:pPr>
          </w:p>
          <w:p w:rsidR="00B03918" w:rsidRDefault="00006544" w:rsidP="00B03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3030,0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spacing w:before="100" w:beforeAutospacing="1" w:after="100" w:afterAutospacing="1" w:line="256" w:lineRule="auto"/>
              <w:rPr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spacing w:before="100" w:beforeAutospacing="1" w:after="100" w:afterAutospacing="1" w:line="256" w:lineRule="auto"/>
              <w:rPr>
                <w:color w:val="000000"/>
              </w:rPr>
            </w:pPr>
          </w:p>
        </w:tc>
      </w:tr>
      <w:tr w:rsidR="00B03918" w:rsidTr="00B03918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B03918" w:rsidRDefault="00B03918" w:rsidP="00B039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1 Программы  </w:t>
            </w:r>
          </w:p>
          <w:p w:rsidR="00B03918" w:rsidRDefault="00B03918" w:rsidP="00B039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756715">
              <w:rPr>
                <w:rFonts w:ascii="Times New Roman" w:hAnsi="Times New Roman" w:cs="Times New Roman"/>
                <w:bCs/>
                <w:sz w:val="24"/>
                <w:szCs w:val="24"/>
              </w:rPr>
              <w:t>нижение общего числа совершаемых правонарушений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Pr="00B07C6E" w:rsidRDefault="00B03918" w:rsidP="00B03918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12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  <w:r w:rsidRPr="006000A8">
              <w:rPr>
                <w:sz w:val="22"/>
              </w:rPr>
              <w:t>5,0</w:t>
            </w:r>
          </w:p>
        </w:tc>
        <w:tc>
          <w:tcPr>
            <w:tcW w:w="1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  <w:r w:rsidRPr="006000A8">
              <w:rPr>
                <w:sz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  <w:r w:rsidRPr="006000A8">
              <w:rPr>
                <w:sz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  <w:r w:rsidRPr="006000A8">
              <w:rPr>
                <w:sz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006544" w:rsidP="00B03918">
            <w:pPr>
              <w:jc w:val="center"/>
            </w:pPr>
            <w:r w:rsidRPr="006000A8">
              <w:rPr>
                <w:sz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006544" w:rsidP="00B03918">
            <w:pPr>
              <w:jc w:val="center"/>
            </w:pPr>
            <w:r w:rsidRPr="006000A8">
              <w:rPr>
                <w:sz w:val="22"/>
              </w:rPr>
              <w:t>5,0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spacing w:before="100" w:beforeAutospacing="1" w:after="100" w:afterAutospacing="1" w:line="256" w:lineRule="auto"/>
              <w:rPr>
                <w:color w:val="000000"/>
              </w:rPr>
            </w:pPr>
          </w:p>
        </w:tc>
        <w:tc>
          <w:tcPr>
            <w:tcW w:w="14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spacing w:before="100" w:beforeAutospacing="1" w:after="100" w:afterAutospacing="1" w:line="256" w:lineRule="auto"/>
              <w:rPr>
                <w:color w:val="000000"/>
              </w:rPr>
            </w:pPr>
          </w:p>
        </w:tc>
      </w:tr>
      <w:tr w:rsidR="00B03918" w:rsidTr="00B03918">
        <w:tc>
          <w:tcPr>
            <w:tcW w:w="3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</w:p>
          <w:p w:rsidR="00B03918" w:rsidRDefault="00B03918" w:rsidP="00B039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1 Программы  </w:t>
            </w:r>
          </w:p>
          <w:p w:rsidR="00B03918" w:rsidRDefault="00B03918" w:rsidP="00B039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6715">
              <w:rPr>
                <w:rFonts w:ascii="Times New Roman" w:hAnsi="Times New Roman" w:cs="Times New Roman"/>
                <w:sz w:val="24"/>
                <w:szCs w:val="24"/>
              </w:rPr>
              <w:t>нижение правонарушений, совершенных в общественных местах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Pr="00B07C6E" w:rsidRDefault="00B03918" w:rsidP="00B03918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12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  <w:r w:rsidRPr="000C4C06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  <w:r w:rsidRPr="000C4C06"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  <w:r w:rsidRPr="000C4C06">
              <w:rPr>
                <w:color w:val="00000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006544" w:rsidP="00B03918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006544" w:rsidP="00B03918">
            <w:pPr>
              <w:jc w:val="center"/>
            </w:pPr>
            <w:r>
              <w:t>3,0</w:t>
            </w:r>
          </w:p>
        </w:tc>
        <w:tc>
          <w:tcPr>
            <w:tcW w:w="2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spacing w:before="100" w:beforeAutospacing="1" w:after="100" w:afterAutospacing="1" w:line="256" w:lineRule="auto"/>
              <w:rPr>
                <w:color w:val="00000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spacing w:before="100" w:beforeAutospacing="1" w:after="100" w:afterAutospacing="1" w:line="256" w:lineRule="auto"/>
              <w:rPr>
                <w:color w:val="000000"/>
              </w:rPr>
            </w:pPr>
          </w:p>
        </w:tc>
      </w:tr>
      <w:tr w:rsidR="00B03918" w:rsidTr="00B03918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B03918" w:rsidRDefault="00B03918" w:rsidP="00B0391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1 Программы  </w:t>
            </w:r>
          </w:p>
          <w:p w:rsidR="00B03918" w:rsidRPr="00FF07D6" w:rsidRDefault="00B03918" w:rsidP="00B039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07D6">
              <w:rPr>
                <w:rFonts w:ascii="Times New Roman" w:hAnsi="Times New Roman" w:cs="Times New Roman"/>
                <w:sz w:val="24"/>
                <w:szCs w:val="24"/>
              </w:rPr>
              <w:t>нижение количества преступлений, совершаемых несовершеннолетними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  <w:r w:rsidRPr="004D7055">
              <w:rPr>
                <w:sz w:val="22"/>
              </w:rPr>
              <w:t>5,0</w:t>
            </w:r>
          </w:p>
        </w:tc>
        <w:tc>
          <w:tcPr>
            <w:tcW w:w="1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  <w:r w:rsidRPr="004D7055">
              <w:rPr>
                <w:sz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  <w:r w:rsidRPr="004D7055">
              <w:rPr>
                <w:sz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B03918" w:rsidP="00B03918">
            <w:pPr>
              <w:jc w:val="center"/>
            </w:pPr>
            <w:r w:rsidRPr="004D7055">
              <w:rPr>
                <w:sz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006544" w:rsidP="00B03918">
            <w:pPr>
              <w:jc w:val="center"/>
            </w:pPr>
            <w:r w:rsidRPr="006000A8">
              <w:rPr>
                <w:sz w:val="22"/>
              </w:rPr>
              <w:t>5,0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3918" w:rsidRDefault="00006544" w:rsidP="00B03918">
            <w:pPr>
              <w:jc w:val="center"/>
            </w:pPr>
            <w:r w:rsidRPr="006000A8">
              <w:rPr>
                <w:sz w:val="22"/>
              </w:rPr>
              <w:t>5,0</w:t>
            </w:r>
          </w:p>
        </w:tc>
        <w:tc>
          <w:tcPr>
            <w:tcW w:w="25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spacing w:after="4" w:line="259" w:lineRule="auto"/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918" w:rsidRDefault="00B03918" w:rsidP="00B03918">
            <w:pPr>
              <w:spacing w:before="100" w:beforeAutospacing="1" w:after="100" w:afterAutospacing="1" w:line="256" w:lineRule="auto"/>
              <w:rPr>
                <w:color w:val="000000"/>
              </w:rPr>
            </w:pPr>
          </w:p>
        </w:tc>
      </w:tr>
    </w:tbl>
    <w:p w:rsidR="00B0258D" w:rsidRDefault="00B0258D"/>
    <w:p w:rsidR="00FF07D6" w:rsidRDefault="00FF07D6"/>
    <w:p w:rsidR="00FF07D6" w:rsidRDefault="00FF07D6"/>
    <w:p w:rsidR="00FF07D6" w:rsidRDefault="00FF07D6"/>
    <w:p w:rsidR="00FF07D6" w:rsidRDefault="00FF07D6"/>
    <w:p w:rsidR="00FF07D6" w:rsidRDefault="00FF07D6"/>
    <w:p w:rsidR="00890467" w:rsidRDefault="00890467"/>
    <w:p w:rsidR="00B03918" w:rsidRDefault="00B03918"/>
    <w:p w:rsidR="00F91E79" w:rsidRDefault="00F91E79"/>
    <w:p w:rsidR="00FF07D6" w:rsidRDefault="00FF07D6"/>
    <w:p w:rsidR="00FF07D6" w:rsidRDefault="00FF07D6"/>
    <w:p w:rsidR="00FF07D6" w:rsidRDefault="00FF07D6"/>
    <w:p w:rsidR="00FF07D6" w:rsidRDefault="00FF07D6" w:rsidP="00FF07D6">
      <w:pPr>
        <w:spacing w:line="262" w:lineRule="auto"/>
        <w:ind w:right="-8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  <w:lang w:val="en-US"/>
        </w:rPr>
        <w:lastRenderedPageBreak/>
        <w:t xml:space="preserve">2.1. </w:t>
      </w:r>
      <w:r>
        <w:rPr>
          <w:rFonts w:eastAsia="Times New Roman"/>
          <w:b/>
          <w:color w:val="000000"/>
        </w:rPr>
        <w:t>Методика расчета показателя</w:t>
      </w:r>
    </w:p>
    <w:p w:rsidR="00FF07D6" w:rsidRDefault="00FF07D6" w:rsidP="00FF07D6">
      <w:pPr>
        <w:spacing w:line="262" w:lineRule="auto"/>
        <w:ind w:right="-8"/>
        <w:jc w:val="center"/>
        <w:rPr>
          <w:rFonts w:eastAsia="Times New Roman"/>
          <w:color w:val="000000"/>
        </w:rPr>
      </w:pPr>
    </w:p>
    <w:tbl>
      <w:tblPr>
        <w:tblW w:w="14033" w:type="dxa"/>
        <w:tblInd w:w="178" w:type="dxa"/>
        <w:tblCellMar>
          <w:top w:w="54" w:type="dxa"/>
          <w:left w:w="36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1276"/>
        <w:gridCol w:w="8788"/>
      </w:tblGrid>
      <w:tr w:rsidR="00FF07D6" w:rsidTr="00856DF0">
        <w:trPr>
          <w:trHeight w:val="7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FF07D6" w:rsidP="00D41590">
            <w:pPr>
              <w:spacing w:after="120"/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FF07D6" w:rsidP="00D41590">
            <w:pPr>
              <w:ind w:right="-8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FF07D6" w:rsidP="00D41590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Методика расчета показателя или источник получения информации о</w:t>
            </w:r>
          </w:p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значениях показателя</w:t>
            </w:r>
          </w:p>
        </w:tc>
      </w:tr>
      <w:tr w:rsidR="00FF07D6" w:rsidTr="00856DF0">
        <w:trPr>
          <w:trHeight w:val="23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FF07D6" w:rsidP="00D41590">
            <w:pPr>
              <w:spacing w:after="120"/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4</w:t>
            </w:r>
          </w:p>
        </w:tc>
      </w:tr>
      <w:tr w:rsidR="00FF07D6" w:rsidTr="00856DF0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FF07D6" w:rsidP="00D41590">
            <w:pPr>
              <w:spacing w:after="120"/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Pr="00B92A78" w:rsidRDefault="00856DF0" w:rsidP="00856DF0">
            <w:pPr>
              <w:pStyle w:val="pt-a-000051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Уровень преступности (с</w:t>
            </w:r>
            <w:r w:rsidR="00FF07D6" w:rsidRPr="00B0258D">
              <w:rPr>
                <w:bCs/>
              </w:rPr>
              <w:t xml:space="preserve">нижение </w:t>
            </w:r>
            <w:r>
              <w:rPr>
                <w:bCs/>
              </w:rPr>
              <w:t>уровня преступности)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07D6" w:rsidRPr="00804285" w:rsidRDefault="00FF07D6" w:rsidP="00D4159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856DF0" w:rsidP="00D41590">
            <w:pPr>
              <w:pStyle w:val="1"/>
              <w:shd w:val="clear" w:color="auto" w:fill="FFFFFF"/>
              <w:rPr>
                <w:rFonts w:eastAsia="Calibri"/>
                <w:b w:val="0"/>
                <w:sz w:val="24"/>
                <w:szCs w:val="24"/>
              </w:rPr>
            </w:pPr>
            <w:r w:rsidRPr="00856DF0">
              <w:rPr>
                <w:rFonts w:eastAsia="Calibri"/>
                <w:b w:val="0"/>
                <w:sz w:val="24"/>
                <w:szCs w:val="24"/>
              </w:rPr>
              <w:t>Уровень преступности - отношение общего количества совершенных в отчетном периоде преступлений к численности населения по состоянию на конец отчетного периода.</w:t>
            </w:r>
            <w:r>
              <w:t xml:space="preserve"> </w:t>
            </w:r>
            <w:r w:rsidRPr="00856DF0">
              <w:rPr>
                <w:rFonts w:eastAsia="Calibri"/>
                <w:b w:val="0"/>
                <w:sz w:val="24"/>
                <w:szCs w:val="24"/>
              </w:rPr>
              <w:t xml:space="preserve">В зависимости от величины субъекта, уровень преступности может рассчитываться на 100, на 10 и на 1 тысячу населения. Для субъектов </w:t>
            </w:r>
            <w:r>
              <w:rPr>
                <w:rFonts w:eastAsia="Calibri"/>
                <w:b w:val="0"/>
                <w:sz w:val="24"/>
                <w:szCs w:val="24"/>
              </w:rPr>
              <w:t>Людиновского</w:t>
            </w:r>
            <w:r w:rsidRPr="00856DF0">
              <w:rPr>
                <w:rFonts w:eastAsia="Calibri"/>
                <w:b w:val="0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b w:val="0"/>
                <w:sz w:val="24"/>
                <w:szCs w:val="24"/>
              </w:rPr>
              <w:t>округа</w:t>
            </w:r>
            <w:r w:rsidRPr="00856DF0">
              <w:rPr>
                <w:rFonts w:eastAsia="Calibri"/>
                <w:b w:val="0"/>
                <w:sz w:val="24"/>
                <w:szCs w:val="24"/>
              </w:rPr>
              <w:t xml:space="preserve"> наиболее целесообразен расчет на 1</w:t>
            </w:r>
            <w:r>
              <w:rPr>
                <w:rFonts w:eastAsia="Calibri"/>
                <w:b w:val="0"/>
                <w:sz w:val="24"/>
                <w:szCs w:val="24"/>
              </w:rPr>
              <w:t>,</w:t>
            </w:r>
            <w:r w:rsidRPr="00856DF0">
              <w:rPr>
                <w:rFonts w:eastAsia="Calibri"/>
                <w:b w:val="0"/>
                <w:sz w:val="24"/>
                <w:szCs w:val="24"/>
              </w:rPr>
              <w:t>0 тысяч</w:t>
            </w:r>
            <w:r>
              <w:rPr>
                <w:rFonts w:eastAsia="Calibri"/>
                <w:b w:val="0"/>
                <w:sz w:val="24"/>
                <w:szCs w:val="24"/>
              </w:rPr>
              <w:t>у</w:t>
            </w:r>
            <w:r w:rsidRPr="00856DF0">
              <w:rPr>
                <w:rFonts w:eastAsia="Calibri"/>
                <w:b w:val="0"/>
                <w:sz w:val="24"/>
                <w:szCs w:val="24"/>
              </w:rPr>
              <w:t xml:space="preserve"> населения.</w:t>
            </w:r>
          </w:p>
          <w:p w:rsidR="00856DF0" w:rsidRPr="00856DF0" w:rsidRDefault="00856DF0" w:rsidP="00856DF0">
            <m:oMathPara>
              <m:oMath>
                <m:r>
                  <w:rPr>
                    <w:rFonts w:ascii="Cambria Math" w:hAnsi="Cambria Math" w:cs="Cambria Math"/>
                  </w:rPr>
                  <m:t>Упр.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Н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*100 , 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где</m:t>
                </m:r>
              </m:oMath>
            </m:oMathPara>
          </w:p>
          <w:p w:rsidR="00856DF0" w:rsidRDefault="00856DF0" w:rsidP="00856DF0">
            <w:r w:rsidRPr="00856DF0">
              <w:t xml:space="preserve">П - общее количество совершенных преступлений </w:t>
            </w:r>
          </w:p>
          <w:p w:rsidR="00856DF0" w:rsidRPr="00856DF0" w:rsidRDefault="00856DF0" w:rsidP="00856DF0">
            <w:r w:rsidRPr="00856DF0">
              <w:t>Н- общая численность населения (в тысячах</w:t>
            </w:r>
            <w:r>
              <w:t xml:space="preserve"> человек</w:t>
            </w:r>
            <w:r w:rsidRPr="00856DF0">
              <w:t>)</w:t>
            </w:r>
          </w:p>
        </w:tc>
      </w:tr>
      <w:tr w:rsidR="00FF07D6" w:rsidTr="00856DF0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FF07D6" w:rsidP="00D41590">
            <w:pPr>
              <w:spacing w:after="120"/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Pr="00B0258D" w:rsidRDefault="00663AA4" w:rsidP="00856DF0">
            <w:pPr>
              <w:pStyle w:val="pt-a-000051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С</w:t>
            </w:r>
            <w:r w:rsidR="00FF07D6" w:rsidRPr="00B0258D">
              <w:rPr>
                <w:bCs/>
              </w:rPr>
              <w:t>нижение правонарушений, совершенных в общественных местах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07D6" w:rsidRPr="00FF07D6" w:rsidRDefault="00FF07D6" w:rsidP="00D41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3AA4" w:rsidRDefault="00663AA4" w:rsidP="00663AA4">
            <w:pPr>
              <w:ind w:right="-8"/>
            </w:pPr>
            <w:r>
              <w:t>Снижение количества преступлений, совершенных в общественных местах по</w:t>
            </w:r>
          </w:p>
          <w:p w:rsidR="00FF07D6" w:rsidRDefault="00663AA4" w:rsidP="00663AA4">
            <w:pPr>
              <w:ind w:right="-8"/>
            </w:pPr>
            <w:r>
              <w:t>отношению к предыдущему году:</w:t>
            </w:r>
          </w:p>
          <w:p w:rsidR="00663AA4" w:rsidRDefault="00663AA4" w:rsidP="00663AA4">
            <w:pPr>
              <w:ind w:right="-8"/>
            </w:pPr>
            <w:r>
              <w:t xml:space="preserve">У </w:t>
            </w:r>
            <w:r>
              <w:rPr>
                <w:sz w:val="16"/>
                <w:szCs w:val="16"/>
              </w:rPr>
              <w:t>(+,-</w:t>
            </w:r>
            <w:proofErr w:type="gramStart"/>
            <w:r>
              <w:rPr>
                <w:sz w:val="16"/>
                <w:szCs w:val="16"/>
              </w:rPr>
              <w:t xml:space="preserve">) </w:t>
            </w:r>
            <w:r>
              <w:t xml:space="preserve"> =</w:t>
            </w:r>
            <w:proofErr w:type="gramEnd"/>
            <w:r>
              <w:t xml:space="preserve"> У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/общ.</w:t>
            </w:r>
            <w:r>
              <w:rPr>
                <w:lang w:val="en-US"/>
              </w:rPr>
              <w:t>n</w:t>
            </w:r>
            <w:r w:rsidRPr="00663AA4">
              <w:t xml:space="preserve"> </w:t>
            </w:r>
            <w:r>
              <w:t xml:space="preserve">– </w:t>
            </w:r>
            <w:r w:rsidRPr="00663AA4">
              <w:t xml:space="preserve">У </w:t>
            </w:r>
            <w:proofErr w:type="spellStart"/>
            <w:r w:rsidRPr="00663AA4">
              <w:t>пр</w:t>
            </w:r>
            <w:proofErr w:type="spellEnd"/>
            <w:r w:rsidRPr="00663AA4">
              <w:t>/общ -</w:t>
            </w:r>
            <w:r w:rsidRPr="00663AA4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 xml:space="preserve"> ,  </w:t>
            </w:r>
            <w:r>
              <w:t>где</w:t>
            </w:r>
          </w:p>
          <w:p w:rsidR="00663AA4" w:rsidRDefault="00663AA4" w:rsidP="00663AA4">
            <w:pPr>
              <w:ind w:right="-8"/>
            </w:pPr>
            <w:r w:rsidRPr="00663AA4">
              <w:t xml:space="preserve">У (+,-)  </w:t>
            </w:r>
            <w:r>
              <w:t xml:space="preserve"> – изменение уровня преступ</w:t>
            </w:r>
            <w:r w:rsidR="00E80751">
              <w:t xml:space="preserve">ности </w:t>
            </w:r>
            <w:r>
              <w:t>в общественных местах по отношению к прошлому периоду;</w:t>
            </w:r>
          </w:p>
          <w:p w:rsidR="00663AA4" w:rsidRDefault="00663AA4" w:rsidP="00663AA4">
            <w:pPr>
              <w:ind w:right="-8"/>
            </w:pPr>
            <w:r w:rsidRPr="00663AA4">
              <w:t xml:space="preserve">У </w:t>
            </w:r>
            <w:proofErr w:type="spellStart"/>
            <w:r w:rsidRPr="00663AA4">
              <w:t>пр</w:t>
            </w:r>
            <w:proofErr w:type="spellEnd"/>
            <w:r w:rsidRPr="00663AA4">
              <w:t>/</w:t>
            </w:r>
            <w:proofErr w:type="spellStart"/>
            <w:r w:rsidRPr="00663AA4">
              <w:t>общ.n</w:t>
            </w:r>
            <w:proofErr w:type="spellEnd"/>
            <w:r>
              <w:t xml:space="preserve"> </w:t>
            </w:r>
            <w:proofErr w:type="gramStart"/>
            <w:r w:rsidR="00E80751">
              <w:t>–  уровень</w:t>
            </w:r>
            <w:proofErr w:type="gramEnd"/>
            <w:r w:rsidR="00E80751">
              <w:t xml:space="preserve"> преступности в общественных местах отчетного периода; </w:t>
            </w:r>
            <w:r>
              <w:t xml:space="preserve"> </w:t>
            </w:r>
          </w:p>
          <w:p w:rsidR="00663AA4" w:rsidRPr="00663AA4" w:rsidRDefault="00663AA4" w:rsidP="00663AA4">
            <w:pPr>
              <w:ind w:right="-8"/>
            </w:pPr>
            <w:r w:rsidRPr="00663AA4">
              <w:t xml:space="preserve">У </w:t>
            </w:r>
            <w:proofErr w:type="spellStart"/>
            <w:r w:rsidRPr="00663AA4">
              <w:t>пр</w:t>
            </w:r>
            <w:proofErr w:type="spellEnd"/>
            <w:r w:rsidRPr="00663AA4">
              <w:t>/общ -1</w:t>
            </w:r>
            <w:r w:rsidR="00E80751">
              <w:t xml:space="preserve"> – уровень преступности в общественных местах прошлого периода.</w:t>
            </w:r>
          </w:p>
        </w:tc>
      </w:tr>
      <w:tr w:rsidR="00FF07D6" w:rsidTr="00856DF0">
        <w:trPr>
          <w:trHeight w:val="4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Default="00FF07D6" w:rsidP="00D41590">
            <w:pPr>
              <w:spacing w:after="120"/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7D6" w:rsidRPr="00B0258D" w:rsidRDefault="00856DF0" w:rsidP="00856DF0">
            <w:pPr>
              <w:pStyle w:val="pt-a-000051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Удельный вес подростковой преступности (с</w:t>
            </w:r>
            <w:r w:rsidR="00FF07D6" w:rsidRPr="00B0258D">
              <w:rPr>
                <w:bCs/>
              </w:rPr>
              <w:t>нижение количества преступлений, совершаемых несовершеннолетними</w:t>
            </w:r>
            <w:r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07D6" w:rsidRPr="00FF07D6" w:rsidRDefault="00FF07D6" w:rsidP="00D415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6DF0" w:rsidRDefault="00856DF0" w:rsidP="00856DF0">
            <w:pPr>
              <w:ind w:right="-8"/>
            </w:pPr>
            <w:r>
              <w:t>Удельный вес подростковой преступности - процентная доля преступлений, совершенных несовершеннолетними в общем количестве раскрытых преступлений.</w:t>
            </w:r>
          </w:p>
          <w:p w:rsidR="00856DF0" w:rsidRPr="00856DF0" w:rsidRDefault="00856DF0" w:rsidP="00856DF0">
            <w:pPr>
              <w:ind w:right="-8"/>
              <w:jc w:val="center"/>
            </w:pPr>
            <m:oMath>
              <m:r>
                <w:rPr>
                  <w:rFonts w:ascii="Cambria Math" w:hAnsi="Cambria Math" w:cs="Cambria Math"/>
                </w:rPr>
                <m:t>Упн.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Пн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</w:rPr>
                    <m:t>Р</m:t>
                  </m:r>
                </m:den>
              </m:f>
            </m:oMath>
            <w:r w:rsidRPr="00856DF0">
              <w:t>*100, где</w:t>
            </w:r>
          </w:p>
          <w:p w:rsidR="00856DF0" w:rsidRDefault="00856DF0" w:rsidP="00856DF0">
            <w:pPr>
              <w:ind w:right="-8"/>
            </w:pPr>
            <w:proofErr w:type="spellStart"/>
            <w:r>
              <w:t>Упн</w:t>
            </w:r>
            <w:proofErr w:type="spellEnd"/>
            <w:r>
              <w:t xml:space="preserve"> -удельный вес подростковой преступности;</w:t>
            </w:r>
          </w:p>
          <w:p w:rsidR="00856DF0" w:rsidRDefault="00856DF0" w:rsidP="00856DF0">
            <w:pPr>
              <w:ind w:right="-8"/>
            </w:pPr>
            <w:proofErr w:type="spellStart"/>
            <w:r>
              <w:t>Пн</w:t>
            </w:r>
            <w:proofErr w:type="spellEnd"/>
            <w:r>
              <w:t xml:space="preserve"> - количество совершенных преступлений несовершеннолетними;</w:t>
            </w:r>
          </w:p>
          <w:p w:rsidR="00FF07D6" w:rsidRPr="00E162C7" w:rsidRDefault="00856DF0" w:rsidP="00856DF0">
            <w:pPr>
              <w:ind w:right="-8"/>
            </w:pPr>
            <w:r>
              <w:t>Р - общее количество раскрытых преступлений.</w:t>
            </w:r>
          </w:p>
        </w:tc>
      </w:tr>
    </w:tbl>
    <w:p w:rsidR="00FF07D6" w:rsidRDefault="00FF07D6"/>
    <w:p w:rsidR="00FF07D6" w:rsidRDefault="00FF07D6"/>
    <w:p w:rsidR="00FF07D6" w:rsidRDefault="00FF07D6"/>
    <w:p w:rsidR="006179AD" w:rsidRDefault="006179AD"/>
    <w:p w:rsidR="00FF07D6" w:rsidRDefault="00FF07D6"/>
    <w:p w:rsidR="00FF07D6" w:rsidRDefault="00FF07D6" w:rsidP="00FF07D6">
      <w:pPr>
        <w:numPr>
          <w:ilvl w:val="0"/>
          <w:numId w:val="1"/>
        </w:numPr>
        <w:spacing w:line="262" w:lineRule="auto"/>
        <w:ind w:right="-8"/>
        <w:jc w:val="center"/>
        <w:rPr>
          <w:rFonts w:eastAsia="Times New Roman"/>
          <w:b/>
          <w:color w:val="000000"/>
          <w:lang w:val="en-US"/>
        </w:rPr>
      </w:pPr>
      <w:r>
        <w:rPr>
          <w:rFonts w:eastAsia="Times New Roman"/>
          <w:b/>
          <w:color w:val="000000"/>
        </w:rPr>
        <w:t>Структура муниципальной программы</w:t>
      </w:r>
    </w:p>
    <w:p w:rsidR="00FF07D6" w:rsidRDefault="00FF07D6" w:rsidP="00FF07D6">
      <w:pPr>
        <w:spacing w:line="262" w:lineRule="auto"/>
        <w:ind w:right="-8"/>
        <w:jc w:val="both"/>
        <w:rPr>
          <w:rFonts w:eastAsia="Times New Roman"/>
          <w:color w:val="000000"/>
          <w:sz w:val="26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3260"/>
        <w:gridCol w:w="3544"/>
        <w:gridCol w:w="2410"/>
        <w:gridCol w:w="1410"/>
      </w:tblGrid>
      <w:tr w:rsidR="00FF07D6" w:rsidTr="00780EAF">
        <w:tc>
          <w:tcPr>
            <w:tcW w:w="817" w:type="dxa"/>
            <w:shd w:val="clear" w:color="auto" w:fill="auto"/>
          </w:tcPr>
          <w:p w:rsidR="00FF07D6" w:rsidRDefault="00FF07D6" w:rsidP="00D41590">
            <w:pPr>
              <w:tabs>
                <w:tab w:val="left" w:pos="0"/>
                <w:tab w:val="left" w:pos="851"/>
              </w:tabs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Наименование</w:t>
            </w:r>
          </w:p>
          <w:p w:rsidR="00FF07D6" w:rsidRDefault="00FF07D6" w:rsidP="00D41590">
            <w:pPr>
              <w:spacing w:after="15"/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направления</w:t>
            </w:r>
          </w:p>
          <w:p w:rsidR="00FF07D6" w:rsidRDefault="00FF07D6" w:rsidP="00D41590">
            <w:pPr>
              <w:spacing w:after="17"/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(подпрограммы) при наличии/ наименование структурного элемента/ </w:t>
            </w:r>
          </w:p>
          <w:p w:rsidR="00FF07D6" w:rsidRDefault="00FF07D6" w:rsidP="00D41590">
            <w:pPr>
              <w:spacing w:after="17"/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3260" w:type="dxa"/>
            <w:shd w:val="clear" w:color="auto" w:fill="auto"/>
          </w:tcPr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Задача структурного элемента, решение которой обеспечивается реализацией структурного элемента/краткое описание</w:t>
            </w:r>
          </w:p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ожидаемых эффектов от реализации задачи структурного элемента</w:t>
            </w:r>
          </w:p>
        </w:tc>
        <w:tc>
          <w:tcPr>
            <w:tcW w:w="3544" w:type="dxa"/>
            <w:shd w:val="clear" w:color="auto" w:fill="auto"/>
          </w:tcPr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Связь задачи структурного элемента с показателем муниципальной программы</w:t>
            </w:r>
          </w:p>
        </w:tc>
        <w:tc>
          <w:tcPr>
            <w:tcW w:w="2410" w:type="dxa"/>
            <w:shd w:val="clear" w:color="auto" w:fill="auto"/>
          </w:tcPr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Ответственный</w:t>
            </w:r>
          </w:p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исполнитель (соисполнитель)</w:t>
            </w:r>
          </w:p>
          <w:p w:rsidR="00FF07D6" w:rsidRDefault="00FF07D6" w:rsidP="00D41590">
            <w:pPr>
              <w:ind w:right="-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структурного элемента</w:t>
            </w:r>
          </w:p>
        </w:tc>
        <w:tc>
          <w:tcPr>
            <w:tcW w:w="1410" w:type="dxa"/>
            <w:shd w:val="clear" w:color="auto" w:fill="auto"/>
          </w:tcPr>
          <w:p w:rsidR="00FF07D6" w:rsidRDefault="00FF07D6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Срок реализации</w:t>
            </w:r>
          </w:p>
        </w:tc>
      </w:tr>
      <w:tr w:rsidR="00FF07D6" w:rsidTr="00780EAF">
        <w:tc>
          <w:tcPr>
            <w:tcW w:w="15410" w:type="dxa"/>
            <w:gridSpan w:val="6"/>
            <w:shd w:val="clear" w:color="auto" w:fill="auto"/>
          </w:tcPr>
          <w:p w:rsidR="00FF07D6" w:rsidRDefault="00E80751" w:rsidP="00E80751">
            <w:pPr>
              <w:spacing w:after="14"/>
              <w:ind w:right="-8"/>
              <w:jc w:val="both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Муниципальная </w:t>
            </w:r>
            <w:proofErr w:type="gramStart"/>
            <w:r>
              <w:rPr>
                <w:rFonts w:eastAsia="Times New Roman"/>
                <w:b/>
                <w:color w:val="000000"/>
              </w:rPr>
              <w:t xml:space="preserve">программа  </w:t>
            </w:r>
            <w:r w:rsidRPr="00E80751">
              <w:rPr>
                <w:b/>
                <w:color w:val="000000"/>
              </w:rPr>
              <w:t>«</w:t>
            </w:r>
            <w:proofErr w:type="gramEnd"/>
            <w:r w:rsidRPr="00E80751">
              <w:rPr>
                <w:b/>
                <w:color w:val="000000"/>
              </w:rPr>
              <w:t>Профилактика правонарушений в Людиновском муниципальном округе Калужской области»</w:t>
            </w:r>
          </w:p>
        </w:tc>
      </w:tr>
      <w:tr w:rsidR="00FF07D6" w:rsidTr="00780EAF">
        <w:tc>
          <w:tcPr>
            <w:tcW w:w="11590" w:type="dxa"/>
            <w:gridSpan w:val="4"/>
            <w:shd w:val="clear" w:color="auto" w:fill="auto"/>
          </w:tcPr>
          <w:p w:rsidR="00FF07D6" w:rsidRDefault="00FF07D6" w:rsidP="00D41590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Региональный проект «Наименование» (отсутствует)</w:t>
            </w:r>
          </w:p>
        </w:tc>
        <w:tc>
          <w:tcPr>
            <w:tcW w:w="2410" w:type="dxa"/>
            <w:shd w:val="clear" w:color="auto" w:fill="auto"/>
          </w:tcPr>
          <w:p w:rsidR="00FF07D6" w:rsidRDefault="00FF07D6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0" w:type="dxa"/>
            <w:shd w:val="clear" w:color="auto" w:fill="auto"/>
          </w:tcPr>
          <w:p w:rsidR="00FF07D6" w:rsidRDefault="00FF07D6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</w:tr>
      <w:tr w:rsidR="00FF07D6" w:rsidTr="00780EAF">
        <w:tc>
          <w:tcPr>
            <w:tcW w:w="11590" w:type="dxa"/>
            <w:gridSpan w:val="4"/>
            <w:shd w:val="clear" w:color="auto" w:fill="auto"/>
          </w:tcPr>
          <w:p w:rsidR="00FF07D6" w:rsidRDefault="00FF07D6" w:rsidP="00D41590">
            <w:pPr>
              <w:tabs>
                <w:tab w:val="left" w:pos="284"/>
              </w:tabs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Ведомственный проект «Наименование» (отсутствует)</w:t>
            </w:r>
          </w:p>
        </w:tc>
        <w:tc>
          <w:tcPr>
            <w:tcW w:w="2410" w:type="dxa"/>
            <w:shd w:val="clear" w:color="auto" w:fill="auto"/>
          </w:tcPr>
          <w:p w:rsidR="00FF07D6" w:rsidRDefault="00FF07D6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0" w:type="dxa"/>
            <w:shd w:val="clear" w:color="auto" w:fill="auto"/>
          </w:tcPr>
          <w:p w:rsidR="00FF07D6" w:rsidRDefault="00FF07D6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</w:tr>
      <w:tr w:rsidR="00FF07D6" w:rsidTr="00780EAF">
        <w:tc>
          <w:tcPr>
            <w:tcW w:w="11590" w:type="dxa"/>
            <w:gridSpan w:val="4"/>
            <w:shd w:val="clear" w:color="auto" w:fill="auto"/>
          </w:tcPr>
          <w:p w:rsidR="00FF07D6" w:rsidRDefault="00FF07D6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Комплекс процессных мероприятий (наименование)</w:t>
            </w:r>
          </w:p>
        </w:tc>
        <w:tc>
          <w:tcPr>
            <w:tcW w:w="2410" w:type="dxa"/>
            <w:shd w:val="clear" w:color="auto" w:fill="auto"/>
          </w:tcPr>
          <w:p w:rsidR="00FF07D6" w:rsidRDefault="00FF07D6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0" w:type="dxa"/>
            <w:shd w:val="clear" w:color="auto" w:fill="auto"/>
          </w:tcPr>
          <w:p w:rsidR="00FF07D6" w:rsidRDefault="00FF07D6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</w:tr>
      <w:tr w:rsidR="00FF07D6" w:rsidTr="00780EAF">
        <w:tc>
          <w:tcPr>
            <w:tcW w:w="817" w:type="dxa"/>
            <w:shd w:val="clear" w:color="auto" w:fill="auto"/>
          </w:tcPr>
          <w:p w:rsidR="00FF07D6" w:rsidRPr="00EE5510" w:rsidRDefault="00FF07D6" w:rsidP="00D41590">
            <w:pPr>
              <w:ind w:right="-8"/>
              <w:jc w:val="both"/>
              <w:rPr>
                <w:rFonts w:eastAsia="Times New Roman"/>
                <w:b/>
                <w:color w:val="000000"/>
              </w:rPr>
            </w:pPr>
            <w:r w:rsidRPr="00EE5510">
              <w:rPr>
                <w:rFonts w:eastAsia="Times New Roman"/>
                <w:b/>
                <w:color w:val="000000"/>
              </w:rPr>
              <w:t>3.1.</w:t>
            </w:r>
          </w:p>
        </w:tc>
        <w:tc>
          <w:tcPr>
            <w:tcW w:w="3969" w:type="dxa"/>
            <w:shd w:val="clear" w:color="auto" w:fill="auto"/>
          </w:tcPr>
          <w:p w:rsidR="00FF07D6" w:rsidRPr="00EE5510" w:rsidRDefault="00780EAF" w:rsidP="00D41590">
            <w:pPr>
              <w:ind w:right="-8"/>
              <w:jc w:val="both"/>
              <w:rPr>
                <w:rFonts w:eastAsia="Times New Roman"/>
                <w:b/>
                <w:color w:val="000000"/>
              </w:rPr>
            </w:pPr>
            <w:r w:rsidRPr="00EE5510">
              <w:rPr>
                <w:b/>
                <w:sz w:val="22"/>
              </w:rPr>
              <w:t>Организационные мероприятия по выполнению муниципальной программы</w:t>
            </w:r>
            <w:r w:rsidRPr="00EE5510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FF07D6" w:rsidRDefault="00780EAF" w:rsidP="00D41590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Cs/>
              </w:rPr>
              <w:t>П</w:t>
            </w:r>
            <w:r w:rsidRPr="00B0258D">
              <w:rPr>
                <w:rFonts w:eastAsia="Times New Roman"/>
                <w:bCs/>
              </w:rPr>
              <w:t>овышение безопасности жителей Людиновского района, профилактика правонарушений в местах массового пребывания граждан</w:t>
            </w:r>
          </w:p>
        </w:tc>
        <w:tc>
          <w:tcPr>
            <w:tcW w:w="3544" w:type="dxa"/>
            <w:shd w:val="clear" w:color="auto" w:fill="auto"/>
          </w:tcPr>
          <w:p w:rsidR="00FF07D6" w:rsidRDefault="006B4434" w:rsidP="00D41590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bCs/>
              </w:rPr>
              <w:t>Уровень преступности (с</w:t>
            </w:r>
            <w:r w:rsidRPr="00B0258D">
              <w:rPr>
                <w:bCs/>
              </w:rPr>
              <w:t xml:space="preserve">нижение </w:t>
            </w:r>
            <w:r>
              <w:rPr>
                <w:bCs/>
              </w:rPr>
              <w:t>уровня преступности)</w:t>
            </w:r>
          </w:p>
        </w:tc>
        <w:tc>
          <w:tcPr>
            <w:tcW w:w="2410" w:type="dxa"/>
            <w:shd w:val="clear" w:color="auto" w:fill="auto"/>
          </w:tcPr>
          <w:p w:rsidR="009A3DA3" w:rsidRDefault="00780EAF" w:rsidP="009A3DA3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 w:rsidR="00B9202C">
              <w:t>МОМВД</w:t>
            </w:r>
            <w:r w:rsidR="00B9202C" w:rsidRPr="00044406">
              <w:t xml:space="preserve">, </w:t>
            </w:r>
            <w:r w:rsidR="009A3DA3">
              <w:rPr>
                <w:rFonts w:eastAsia="Times New Roman"/>
                <w:color w:val="000000"/>
              </w:rPr>
              <w:t>ТКДН</w:t>
            </w:r>
          </w:p>
          <w:p w:rsidR="00FF07D6" w:rsidRDefault="009A3DA3" w:rsidP="009A3DA3">
            <w:pPr>
              <w:spacing w:after="14" w:line="247" w:lineRule="auto"/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 ЗП</w:t>
            </w:r>
            <w:r w:rsidR="00B9202C" w:rsidRPr="00044406">
              <w:t xml:space="preserve">, </w:t>
            </w:r>
            <w:r>
              <w:t>ДНД</w:t>
            </w:r>
          </w:p>
        </w:tc>
        <w:tc>
          <w:tcPr>
            <w:tcW w:w="1410" w:type="dxa"/>
            <w:shd w:val="clear" w:color="auto" w:fill="auto"/>
          </w:tcPr>
          <w:p w:rsidR="00FF07D6" w:rsidRDefault="00FF07D6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Pr="00EE5510" w:rsidRDefault="006B271F" w:rsidP="00D41590">
            <w:pPr>
              <w:ind w:right="-8"/>
              <w:jc w:val="both"/>
              <w:rPr>
                <w:rFonts w:eastAsia="Times New Roman"/>
                <w:b/>
                <w:color w:val="000000"/>
              </w:rPr>
            </w:pPr>
            <w:r w:rsidRPr="00EE5510">
              <w:rPr>
                <w:rFonts w:eastAsia="Times New Roman"/>
                <w:b/>
                <w:color w:val="000000"/>
              </w:rPr>
              <w:t>3.2.</w:t>
            </w:r>
          </w:p>
        </w:tc>
        <w:tc>
          <w:tcPr>
            <w:tcW w:w="3969" w:type="dxa"/>
            <w:shd w:val="clear" w:color="auto" w:fill="auto"/>
          </w:tcPr>
          <w:p w:rsidR="006B271F" w:rsidRPr="00EE5510" w:rsidRDefault="006B271F" w:rsidP="00D41590">
            <w:pPr>
              <w:spacing w:after="14"/>
              <w:ind w:right="-8"/>
              <w:rPr>
                <w:rFonts w:eastAsia="Times New Roman"/>
                <w:b/>
                <w:color w:val="000000"/>
              </w:rPr>
            </w:pPr>
            <w:r w:rsidRPr="00EE5510">
              <w:rPr>
                <w:rFonts w:eastAsia="Times New Roman"/>
                <w:b/>
                <w:color w:val="000000"/>
              </w:rPr>
              <w:t>Профилактика правонарушений</w:t>
            </w:r>
          </w:p>
        </w:tc>
        <w:tc>
          <w:tcPr>
            <w:tcW w:w="3260" w:type="dxa"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890744" w:rsidRDefault="00890744" w:rsidP="00D41590">
            <w:pPr>
              <w:ind w:right="-8"/>
              <w:rPr>
                <w:bCs/>
              </w:rPr>
            </w:pPr>
          </w:p>
          <w:p w:rsidR="00890744" w:rsidRDefault="00890744" w:rsidP="00D41590">
            <w:pPr>
              <w:ind w:right="-8"/>
              <w:rPr>
                <w:bCs/>
              </w:rPr>
            </w:pPr>
          </w:p>
          <w:p w:rsidR="006B271F" w:rsidRDefault="006B271F" w:rsidP="00D41590">
            <w:pPr>
              <w:ind w:right="-8"/>
              <w:rPr>
                <w:rFonts w:eastAsia="Times New Roman"/>
              </w:rPr>
            </w:pPr>
            <w:r>
              <w:rPr>
                <w:bCs/>
              </w:rPr>
              <w:t>Уровень преступности (с</w:t>
            </w:r>
            <w:r w:rsidRPr="00B0258D">
              <w:rPr>
                <w:bCs/>
              </w:rPr>
              <w:t xml:space="preserve">нижение </w:t>
            </w:r>
            <w:r>
              <w:rPr>
                <w:bCs/>
              </w:rPr>
              <w:t>уровня преступности)</w:t>
            </w:r>
          </w:p>
        </w:tc>
        <w:tc>
          <w:tcPr>
            <w:tcW w:w="2410" w:type="dxa"/>
            <w:shd w:val="clear" w:color="auto" w:fill="auto"/>
          </w:tcPr>
          <w:p w:rsidR="006B271F" w:rsidRDefault="006B271F" w:rsidP="00D41590">
            <w:pPr>
              <w:ind w:right="-8"/>
              <w:rPr>
                <w:rFonts w:eastAsia="Times New Roman"/>
                <w:color w:val="000000"/>
              </w:rPr>
            </w:pPr>
          </w:p>
        </w:tc>
        <w:tc>
          <w:tcPr>
            <w:tcW w:w="141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Pr="00D16EC2" w:rsidRDefault="00D16EC2" w:rsidP="00D41590">
            <w:pPr>
              <w:ind w:right="-8"/>
              <w:jc w:val="both"/>
              <w:rPr>
                <w:rFonts w:eastAsia="Times New Roman"/>
                <w:b/>
                <w:color w:val="000000"/>
              </w:rPr>
            </w:pPr>
            <w:r w:rsidRPr="00D16EC2">
              <w:rPr>
                <w:rFonts w:eastAsia="Times New Roman"/>
                <w:b/>
                <w:color w:val="000000"/>
              </w:rPr>
              <w:t xml:space="preserve"> 3.2.1.</w:t>
            </w:r>
          </w:p>
        </w:tc>
        <w:tc>
          <w:tcPr>
            <w:tcW w:w="3969" w:type="dxa"/>
            <w:shd w:val="clear" w:color="auto" w:fill="auto"/>
          </w:tcPr>
          <w:p w:rsidR="006B271F" w:rsidRPr="00D16EC2" w:rsidRDefault="006B271F" w:rsidP="00D16EC2">
            <w:pPr>
              <w:spacing w:after="14"/>
              <w:ind w:right="-8"/>
              <w:rPr>
                <w:rFonts w:eastAsia="Times New Roman"/>
                <w:b/>
                <w:color w:val="000000"/>
              </w:rPr>
            </w:pPr>
            <w:r w:rsidRPr="00D16EC2">
              <w:rPr>
                <w:b/>
                <w:sz w:val="22"/>
              </w:rPr>
              <w:t xml:space="preserve">Профилактика правонарушений в масштабах муниципального образования </w:t>
            </w:r>
            <w:r w:rsidR="00D16EC2">
              <w:rPr>
                <w:b/>
                <w:sz w:val="22"/>
              </w:rPr>
              <w:t>Людиновский муниципальный округ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6B271F">
              <w:rPr>
                <w:rFonts w:eastAsia="Times New Roman"/>
                <w:bCs/>
              </w:rPr>
              <w:t>Повышение безопасности жителей Людиновского района, профилактика правонарушений в местах массового пребывания граждан</w:t>
            </w: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6B271F" w:rsidP="00D41590">
            <w:pPr>
              <w:ind w:right="-8"/>
              <w:rPr>
                <w:rFonts w:eastAsia="Times New Roman"/>
                <w:color w:val="000000"/>
              </w:rPr>
            </w:pPr>
          </w:p>
        </w:tc>
        <w:tc>
          <w:tcPr>
            <w:tcW w:w="141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B271F" w:rsidRDefault="006B271F" w:rsidP="00D41590">
            <w:pPr>
              <w:spacing w:after="14"/>
              <w:ind w:right="-8"/>
              <w:rPr>
                <w:rFonts w:eastAsia="Times New Roman"/>
                <w:color w:val="000000"/>
              </w:rPr>
            </w:pPr>
            <w:r w:rsidRPr="00780EAF">
              <w:rPr>
                <w:rFonts w:eastAsia="Times New Roman"/>
                <w:color w:val="000000"/>
              </w:rPr>
              <w:t>Приобретение и содержание средств проводной связи и беспроводной радиосвязи, оперативно-технических средств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DE331D" w:rsidP="00D41590">
            <w:pPr>
              <w:ind w:right="-8"/>
              <w:rPr>
                <w:rFonts w:eastAsia="Times New Roman"/>
                <w:color w:val="000000"/>
              </w:rPr>
            </w:pPr>
            <w:r w:rsidRPr="00044406">
              <w:t>Администрация</w:t>
            </w:r>
            <w:r>
              <w:t xml:space="preserve"> Людиновского муниципального округа Калужской области (далее – Администрация)</w:t>
            </w:r>
          </w:p>
        </w:tc>
        <w:tc>
          <w:tcPr>
            <w:tcW w:w="1410" w:type="dxa"/>
            <w:shd w:val="clear" w:color="auto" w:fill="auto"/>
          </w:tcPr>
          <w:p w:rsidR="006B271F" w:rsidRDefault="00DE331D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DE331D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B271F" w:rsidRDefault="006B271F" w:rsidP="00D41590">
            <w:pPr>
              <w:spacing w:after="14"/>
              <w:ind w:right="-8"/>
              <w:rPr>
                <w:rFonts w:eastAsia="Times New Roman"/>
                <w:color w:val="000000"/>
              </w:rPr>
            </w:pPr>
            <w:r>
              <w:rPr>
                <w:sz w:val="22"/>
              </w:rPr>
              <w:t>Приобретение и содержание средств оргтехники и средств информатизации, расходных материалов и полиграфической продукции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6B271F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DE331D" w:rsidP="00D41590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</w:t>
            </w:r>
          </w:p>
        </w:tc>
        <w:tc>
          <w:tcPr>
            <w:tcW w:w="1410" w:type="dxa"/>
            <w:shd w:val="clear" w:color="auto" w:fill="auto"/>
          </w:tcPr>
          <w:p w:rsidR="006B271F" w:rsidRDefault="00DE331D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Pr="00EE5510" w:rsidRDefault="006B271F" w:rsidP="00D41590">
            <w:pPr>
              <w:ind w:right="-8"/>
              <w:jc w:val="both"/>
              <w:rPr>
                <w:rFonts w:eastAsia="Times New Roman"/>
                <w:b/>
                <w:color w:val="000000"/>
              </w:rPr>
            </w:pPr>
            <w:r w:rsidRPr="00EE5510">
              <w:rPr>
                <w:rFonts w:eastAsia="Times New Roman"/>
                <w:b/>
                <w:color w:val="000000"/>
              </w:rPr>
              <w:t>3.2.2</w:t>
            </w:r>
          </w:p>
        </w:tc>
        <w:tc>
          <w:tcPr>
            <w:tcW w:w="3969" w:type="dxa"/>
            <w:shd w:val="clear" w:color="auto" w:fill="auto"/>
          </w:tcPr>
          <w:p w:rsidR="006B271F" w:rsidRPr="00EE5510" w:rsidRDefault="006B271F" w:rsidP="00D41590">
            <w:pPr>
              <w:spacing w:after="14"/>
              <w:ind w:right="-8"/>
              <w:rPr>
                <w:b/>
                <w:sz w:val="22"/>
              </w:rPr>
            </w:pPr>
            <w:r w:rsidRPr="00EE5510">
              <w:rPr>
                <w:b/>
                <w:sz w:val="22"/>
              </w:rPr>
              <w:t>Профилактика правонарушений несовершеннолетних и молодежи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90744" w:rsidRDefault="00890744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  <w:p w:rsidR="00890744" w:rsidRDefault="00890744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</w:t>
            </w:r>
            <w:r w:rsidRPr="00B0258D">
              <w:rPr>
                <w:rFonts w:eastAsia="Times New Roman"/>
                <w:bCs/>
              </w:rPr>
              <w:t xml:space="preserve">оссоздание системы социальной </w:t>
            </w:r>
            <w:r>
              <w:rPr>
                <w:rFonts w:eastAsia="Times New Roman"/>
                <w:bCs/>
              </w:rPr>
              <w:t>профилактики правонарушений, на</w:t>
            </w:r>
            <w:r w:rsidRPr="00B0258D">
              <w:rPr>
                <w:rFonts w:eastAsia="Times New Roman"/>
                <w:bCs/>
              </w:rPr>
              <w:t>п</w:t>
            </w:r>
            <w:r>
              <w:rPr>
                <w:rFonts w:eastAsia="Times New Roman"/>
                <w:bCs/>
              </w:rPr>
              <w:t>р</w:t>
            </w:r>
            <w:r w:rsidRPr="00B0258D">
              <w:rPr>
                <w:rFonts w:eastAsia="Times New Roman"/>
                <w:bCs/>
              </w:rPr>
              <w:t>авленной на активизацию борьбы с пьянством, алкоголизмом, наркоманией, безнадзорностью несовершеннолетних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890744" w:rsidRDefault="00890744" w:rsidP="00D41590">
            <w:pPr>
              <w:ind w:right="-8"/>
              <w:rPr>
                <w:bCs/>
              </w:rPr>
            </w:pPr>
          </w:p>
          <w:p w:rsidR="00890744" w:rsidRDefault="00890744" w:rsidP="00D41590">
            <w:pPr>
              <w:ind w:right="-8"/>
              <w:rPr>
                <w:bCs/>
              </w:rPr>
            </w:pPr>
          </w:p>
          <w:p w:rsidR="006B271F" w:rsidRDefault="006B271F" w:rsidP="00D41590">
            <w:pPr>
              <w:ind w:right="-8"/>
              <w:rPr>
                <w:bCs/>
              </w:rPr>
            </w:pPr>
            <w:r>
              <w:rPr>
                <w:bCs/>
              </w:rPr>
              <w:t>Удельный вес подростковой преступности (с</w:t>
            </w:r>
            <w:r w:rsidRPr="00B0258D">
              <w:rPr>
                <w:bCs/>
              </w:rPr>
              <w:t>нижение количества преступлений, совершаемых несовершеннолетними</w:t>
            </w:r>
            <w:r>
              <w:rPr>
                <w:bCs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B271F" w:rsidRDefault="006B271F" w:rsidP="00D41590">
            <w:pPr>
              <w:ind w:right="-8"/>
              <w:rPr>
                <w:rFonts w:eastAsia="Times New Roman"/>
                <w:color w:val="000000"/>
              </w:rPr>
            </w:pPr>
          </w:p>
        </w:tc>
        <w:tc>
          <w:tcPr>
            <w:tcW w:w="141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B271F" w:rsidRDefault="006B271F" w:rsidP="00890744">
            <w:pPr>
              <w:spacing w:after="14"/>
              <w:ind w:right="-8"/>
              <w:rPr>
                <w:rFonts w:eastAsia="Times New Roman"/>
                <w:color w:val="000000"/>
              </w:rPr>
            </w:pPr>
            <w:r>
              <w:rPr>
                <w:sz w:val="22"/>
              </w:rPr>
              <w:t xml:space="preserve">Совершенствование деятельности территориальной комиссии по делам несовершеннолетних и защите их прав 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DE331D" w:rsidP="00D41590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Территориальная комиссия по делам несовершеннолетних и защите их прав (далее – ТКДН и ЗП)</w:t>
            </w:r>
          </w:p>
        </w:tc>
        <w:tc>
          <w:tcPr>
            <w:tcW w:w="1410" w:type="dxa"/>
            <w:shd w:val="clear" w:color="auto" w:fill="auto"/>
          </w:tcPr>
          <w:p w:rsidR="006B271F" w:rsidRDefault="00DE331D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B271F" w:rsidRDefault="006B271F" w:rsidP="00D41590">
            <w:pPr>
              <w:spacing w:after="14"/>
              <w:ind w:right="-8"/>
              <w:rPr>
                <w:sz w:val="22"/>
              </w:rPr>
            </w:pPr>
            <w:r>
              <w:rPr>
                <w:sz w:val="22"/>
              </w:rPr>
              <w:t>Организация работы по раннему предупреждению преступности несовершеннолетних, выявлению и привлечению к ответственности лиц, вовлекающих подростков в совершение правонарушений (школы, учебные заведения, админис</w:t>
            </w:r>
            <w:r w:rsidR="00DE331D">
              <w:rPr>
                <w:sz w:val="22"/>
              </w:rPr>
              <w:t>тративная комиссия</w:t>
            </w:r>
            <w:r>
              <w:rPr>
                <w:sz w:val="22"/>
              </w:rPr>
              <w:t xml:space="preserve"> и др.)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9A3DA3" w:rsidP="009A3DA3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ТКДН и ЗП, МОМВД, </w:t>
            </w:r>
            <w:r w:rsidR="00DE331D">
              <w:rPr>
                <w:rFonts w:eastAsia="Times New Roman"/>
                <w:color w:val="000000"/>
              </w:rPr>
              <w:t>Управление образования</w:t>
            </w:r>
          </w:p>
        </w:tc>
        <w:tc>
          <w:tcPr>
            <w:tcW w:w="1410" w:type="dxa"/>
            <w:shd w:val="clear" w:color="auto" w:fill="auto"/>
          </w:tcPr>
          <w:p w:rsidR="006B271F" w:rsidRDefault="00890744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B271F" w:rsidRDefault="006B271F" w:rsidP="00D41590">
            <w:pPr>
              <w:spacing w:after="14"/>
              <w:ind w:right="-8"/>
              <w:rPr>
                <w:sz w:val="22"/>
              </w:rPr>
            </w:pPr>
            <w:r w:rsidRPr="00EE5510">
              <w:rPr>
                <w:sz w:val="22"/>
              </w:rPr>
              <w:t>Оказание содействия в трудоустройстве несовершеннолетних граждан в возрасте от 14 до 18 лет в свободное от учебы и каникулярное время, создание временных рабочих мест для несовершеннолетних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DE331D" w:rsidP="00D41590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Управление образо</w:t>
            </w:r>
            <w:r w:rsidR="00244071">
              <w:rPr>
                <w:rFonts w:eastAsia="Times New Roman"/>
                <w:color w:val="000000"/>
              </w:rPr>
              <w:t>вания, ЦЗН</w:t>
            </w:r>
          </w:p>
        </w:tc>
        <w:tc>
          <w:tcPr>
            <w:tcW w:w="1410" w:type="dxa"/>
            <w:shd w:val="clear" w:color="auto" w:fill="auto"/>
          </w:tcPr>
          <w:p w:rsidR="006B271F" w:rsidRDefault="00890744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B271F" w:rsidRPr="00EE5510" w:rsidRDefault="006B271F" w:rsidP="00D41590">
            <w:pPr>
              <w:spacing w:after="14"/>
              <w:ind w:right="-8"/>
              <w:rPr>
                <w:sz w:val="22"/>
              </w:rPr>
            </w:pPr>
            <w:r>
              <w:rPr>
                <w:sz w:val="22"/>
              </w:rPr>
              <w:t>Организация проведения на территории Людиновского района в период летних каникул межведомственной операции "Подросток"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DE331D" w:rsidP="009A3DA3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ТКДН и ЗП, МОМВД, Управление образования</w:t>
            </w:r>
          </w:p>
        </w:tc>
        <w:tc>
          <w:tcPr>
            <w:tcW w:w="1410" w:type="dxa"/>
            <w:shd w:val="clear" w:color="auto" w:fill="auto"/>
          </w:tcPr>
          <w:p w:rsidR="006B271F" w:rsidRDefault="00890744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B271F" w:rsidRDefault="006B271F" w:rsidP="00D41590">
            <w:pPr>
              <w:spacing w:after="14"/>
              <w:ind w:right="-8"/>
              <w:rPr>
                <w:sz w:val="22"/>
              </w:rPr>
            </w:pPr>
            <w:r>
              <w:rPr>
                <w:sz w:val="22"/>
              </w:rPr>
              <w:t xml:space="preserve">Организация и проведение летней формы отдыха для детей, состоящих на профилактическом учете в образовательных учреждениях, КДН и ЗП, ПДН МО МВД России </w:t>
            </w:r>
            <w:r>
              <w:rPr>
                <w:sz w:val="22"/>
              </w:rPr>
              <w:lastRenderedPageBreak/>
              <w:t>"Людиновский"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DE331D" w:rsidP="009A3DA3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ТКДН и ЗП, МОМВД, Управление образования</w:t>
            </w:r>
          </w:p>
        </w:tc>
        <w:tc>
          <w:tcPr>
            <w:tcW w:w="1410" w:type="dxa"/>
            <w:shd w:val="clear" w:color="auto" w:fill="auto"/>
          </w:tcPr>
          <w:p w:rsidR="006B271F" w:rsidRDefault="00890744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B271F" w:rsidRDefault="006B271F" w:rsidP="00EE5510">
            <w:pPr>
              <w:spacing w:after="14"/>
              <w:ind w:right="-8"/>
              <w:rPr>
                <w:sz w:val="22"/>
              </w:rPr>
            </w:pPr>
            <w:r w:rsidRPr="00EE5510">
              <w:rPr>
                <w:sz w:val="22"/>
              </w:rPr>
              <w:t xml:space="preserve">Организация межведомственного социального </w:t>
            </w:r>
            <w:proofErr w:type="spellStart"/>
            <w:r w:rsidRPr="00EE5510">
              <w:rPr>
                <w:sz w:val="22"/>
              </w:rPr>
              <w:t>патр</w:t>
            </w:r>
            <w:r>
              <w:rPr>
                <w:sz w:val="22"/>
              </w:rPr>
              <w:t>о</w:t>
            </w:r>
            <w:r w:rsidRPr="00EE5510">
              <w:rPr>
                <w:sz w:val="22"/>
              </w:rPr>
              <w:t>нирования</w:t>
            </w:r>
            <w:proofErr w:type="spellEnd"/>
            <w:r w:rsidRPr="00EE5510">
              <w:rPr>
                <w:sz w:val="22"/>
              </w:rPr>
              <w:t xml:space="preserve"> семей, детей, находящихся в социально опасном положении, состоящих на профилактических учетах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DE331D" w:rsidP="009A3DA3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ТКДН и ЗП, МОМВД, Управление образования</w:t>
            </w:r>
          </w:p>
        </w:tc>
        <w:tc>
          <w:tcPr>
            <w:tcW w:w="1410" w:type="dxa"/>
            <w:shd w:val="clear" w:color="auto" w:fill="auto"/>
          </w:tcPr>
          <w:p w:rsidR="006B271F" w:rsidRDefault="00890744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Pr="00EE5510" w:rsidRDefault="006B271F" w:rsidP="00D41590">
            <w:pPr>
              <w:ind w:right="-8"/>
              <w:jc w:val="both"/>
              <w:rPr>
                <w:rFonts w:eastAsia="Times New Roman"/>
                <w:b/>
                <w:color w:val="000000"/>
              </w:rPr>
            </w:pPr>
            <w:r w:rsidRPr="00EE5510">
              <w:rPr>
                <w:rFonts w:eastAsia="Times New Roman"/>
                <w:b/>
                <w:color w:val="000000"/>
              </w:rPr>
              <w:t>3.2.3.</w:t>
            </w:r>
          </w:p>
        </w:tc>
        <w:tc>
          <w:tcPr>
            <w:tcW w:w="3969" w:type="dxa"/>
            <w:shd w:val="clear" w:color="auto" w:fill="auto"/>
          </w:tcPr>
          <w:p w:rsidR="006B271F" w:rsidRPr="00EE5510" w:rsidRDefault="006B271F" w:rsidP="00D41590">
            <w:pPr>
              <w:spacing w:after="14"/>
              <w:ind w:right="-8"/>
              <w:rPr>
                <w:b/>
                <w:sz w:val="22"/>
              </w:rPr>
            </w:pPr>
            <w:r w:rsidRPr="00EE5510">
              <w:rPr>
                <w:b/>
                <w:sz w:val="22"/>
              </w:rPr>
              <w:t>Профилактика правонарушений среди лиц, проповедующих экстремизм, подготавливающих и замышляющих совершение террористических актов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B271F" w:rsidRPr="00B0258D" w:rsidRDefault="006B271F" w:rsidP="006B271F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</w:t>
            </w:r>
            <w:r w:rsidRPr="00B0258D">
              <w:rPr>
                <w:rFonts w:eastAsia="Times New Roman"/>
                <w:bCs/>
              </w:rPr>
              <w:t>нижение уровня преступности, проведение разъяснительной работы среди населения Людиновского района о мерах по противодействию экстремизму, терроризму, преступлений против собственности;</w:t>
            </w:r>
          </w:p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  <w:r w:rsidRPr="006B271F">
              <w:rPr>
                <w:bCs/>
              </w:rPr>
              <w:t>Уровень преступности (снижение уровня преступности)</w:t>
            </w:r>
          </w:p>
        </w:tc>
        <w:tc>
          <w:tcPr>
            <w:tcW w:w="2410" w:type="dxa"/>
            <w:shd w:val="clear" w:color="auto" w:fill="auto"/>
          </w:tcPr>
          <w:p w:rsidR="006B271F" w:rsidRDefault="006B271F" w:rsidP="00D41590">
            <w:pPr>
              <w:ind w:right="-8"/>
              <w:rPr>
                <w:rFonts w:eastAsia="Times New Roman"/>
                <w:color w:val="000000"/>
              </w:rPr>
            </w:pPr>
          </w:p>
        </w:tc>
        <w:tc>
          <w:tcPr>
            <w:tcW w:w="141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B271F" w:rsidRDefault="006B271F" w:rsidP="00D41590">
            <w:pPr>
              <w:spacing w:after="14"/>
              <w:ind w:right="-8"/>
              <w:rPr>
                <w:sz w:val="22"/>
              </w:rPr>
            </w:pPr>
            <w:r>
              <w:rPr>
                <w:sz w:val="22"/>
              </w:rPr>
              <w:t xml:space="preserve">Проведение </w:t>
            </w:r>
            <w:r w:rsidRPr="00EE5510">
              <w:rPr>
                <w:sz w:val="22"/>
              </w:rPr>
              <w:t>мероприятий по предупреждению и противодействию проявлениям терроризма и экстремизма, вовлечению в экстремистскую деятельность несовершеннолетних, учащейся молодежи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DE331D" w:rsidP="009A3DA3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ТКДН и ЗП, МОМВД, Управление образования</w:t>
            </w:r>
          </w:p>
        </w:tc>
        <w:tc>
          <w:tcPr>
            <w:tcW w:w="1410" w:type="dxa"/>
            <w:shd w:val="clear" w:color="auto" w:fill="auto"/>
          </w:tcPr>
          <w:p w:rsidR="006B271F" w:rsidRDefault="00890744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Pr="00EE5510" w:rsidRDefault="006B271F" w:rsidP="00D41590">
            <w:pPr>
              <w:ind w:right="-8"/>
              <w:jc w:val="both"/>
              <w:rPr>
                <w:rFonts w:eastAsia="Times New Roman"/>
                <w:b/>
                <w:color w:val="000000"/>
              </w:rPr>
            </w:pPr>
            <w:r w:rsidRPr="00EE5510">
              <w:rPr>
                <w:rFonts w:eastAsia="Times New Roman"/>
                <w:b/>
                <w:color w:val="000000"/>
              </w:rPr>
              <w:t>3.2.4.</w:t>
            </w:r>
          </w:p>
        </w:tc>
        <w:tc>
          <w:tcPr>
            <w:tcW w:w="3969" w:type="dxa"/>
            <w:shd w:val="clear" w:color="auto" w:fill="auto"/>
          </w:tcPr>
          <w:p w:rsidR="006B271F" w:rsidRPr="00EE5510" w:rsidRDefault="006B271F" w:rsidP="00D41590">
            <w:pPr>
              <w:spacing w:after="14"/>
              <w:ind w:right="-8"/>
              <w:rPr>
                <w:b/>
                <w:sz w:val="22"/>
              </w:rPr>
            </w:pPr>
            <w:r w:rsidRPr="00EE5510">
              <w:rPr>
                <w:b/>
                <w:sz w:val="22"/>
              </w:rPr>
              <w:t>Профилактика правонарушений, связанных с незаконным оборотом наркотиков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</w:t>
            </w:r>
            <w:r w:rsidRPr="00B0258D">
              <w:rPr>
                <w:rFonts w:eastAsia="Times New Roman"/>
                <w:bCs/>
              </w:rPr>
              <w:t xml:space="preserve">оссоздание системы социальной </w:t>
            </w:r>
            <w:r>
              <w:rPr>
                <w:rFonts w:eastAsia="Times New Roman"/>
                <w:bCs/>
              </w:rPr>
              <w:t>профилактики правонарушений, на</w:t>
            </w:r>
            <w:r w:rsidRPr="00B0258D">
              <w:rPr>
                <w:rFonts w:eastAsia="Times New Roman"/>
                <w:bCs/>
              </w:rPr>
              <w:t>п</w:t>
            </w:r>
            <w:r>
              <w:rPr>
                <w:rFonts w:eastAsia="Times New Roman"/>
                <w:bCs/>
              </w:rPr>
              <w:t>р</w:t>
            </w:r>
            <w:r w:rsidRPr="00B0258D">
              <w:rPr>
                <w:rFonts w:eastAsia="Times New Roman"/>
                <w:bCs/>
              </w:rPr>
              <w:t>авленной на активизацию борьбы с пьянством, алкоголизмом, наркоманией, безнадзорностью несовершеннолетних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  <w:r w:rsidRPr="006B271F">
              <w:rPr>
                <w:bCs/>
              </w:rPr>
              <w:t>Уровень преступности (снижение уровня преступности)</w:t>
            </w:r>
          </w:p>
        </w:tc>
        <w:tc>
          <w:tcPr>
            <w:tcW w:w="2410" w:type="dxa"/>
            <w:shd w:val="clear" w:color="auto" w:fill="auto"/>
          </w:tcPr>
          <w:p w:rsidR="006B271F" w:rsidRDefault="006B271F" w:rsidP="00D41590">
            <w:pPr>
              <w:ind w:right="-8"/>
              <w:rPr>
                <w:rFonts w:eastAsia="Times New Roman"/>
                <w:color w:val="000000"/>
              </w:rPr>
            </w:pPr>
          </w:p>
        </w:tc>
        <w:tc>
          <w:tcPr>
            <w:tcW w:w="141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B271F" w:rsidRDefault="006B271F" w:rsidP="00EE5510">
            <w:pPr>
              <w:spacing w:after="14"/>
              <w:ind w:right="-8"/>
              <w:rPr>
                <w:sz w:val="22"/>
              </w:rPr>
            </w:pPr>
            <w:r>
              <w:t xml:space="preserve">Организация и проведение </w:t>
            </w:r>
            <w:r w:rsidRPr="00B92A78">
              <w:rPr>
                <w:shd w:val="clear" w:color="auto" w:fill="FFFFFF"/>
              </w:rPr>
              <w:t>мероприяти</w:t>
            </w:r>
            <w:r>
              <w:rPr>
                <w:shd w:val="clear" w:color="auto" w:fill="FFFFFF"/>
              </w:rPr>
              <w:t>й</w:t>
            </w:r>
            <w:r w:rsidRPr="00B92A78">
              <w:rPr>
                <w:rFonts w:eastAsia="Times New Roman"/>
                <w:bCs/>
              </w:rPr>
              <w:t xml:space="preserve">, </w:t>
            </w:r>
            <w:r w:rsidRPr="008A6C26">
              <w:rPr>
                <w:rFonts w:eastAsia="Times New Roman"/>
                <w:bCs/>
              </w:rPr>
              <w:t>направленны</w:t>
            </w:r>
            <w:r>
              <w:rPr>
                <w:rFonts w:eastAsia="Times New Roman"/>
                <w:bCs/>
              </w:rPr>
              <w:t>х</w:t>
            </w:r>
            <w:r w:rsidRPr="008A6C26">
              <w:rPr>
                <w:rFonts w:eastAsia="Times New Roman"/>
                <w:bCs/>
              </w:rPr>
              <w:t xml:space="preserve"> на профилактику </w:t>
            </w:r>
            <w:r>
              <w:rPr>
                <w:rFonts w:eastAsia="Times New Roman"/>
                <w:bCs/>
              </w:rPr>
              <w:t>наркомании и пропаганду здорового образа жизни</w:t>
            </w:r>
            <w:r>
              <w:t>.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DE331D" w:rsidP="009A3DA3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ТКДН и ЗП, МОМВД, Управление образования</w:t>
            </w:r>
          </w:p>
        </w:tc>
        <w:tc>
          <w:tcPr>
            <w:tcW w:w="141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Pr="00EE5510" w:rsidRDefault="006B271F" w:rsidP="00D41590">
            <w:pPr>
              <w:ind w:right="-8"/>
              <w:jc w:val="both"/>
              <w:rPr>
                <w:rFonts w:eastAsia="Times New Roman"/>
                <w:b/>
                <w:color w:val="000000"/>
              </w:rPr>
            </w:pPr>
            <w:r w:rsidRPr="00EE5510">
              <w:rPr>
                <w:rFonts w:eastAsia="Times New Roman"/>
                <w:b/>
                <w:color w:val="000000"/>
              </w:rPr>
              <w:t>3.2.5.</w:t>
            </w:r>
          </w:p>
        </w:tc>
        <w:tc>
          <w:tcPr>
            <w:tcW w:w="3969" w:type="dxa"/>
            <w:shd w:val="clear" w:color="auto" w:fill="auto"/>
          </w:tcPr>
          <w:p w:rsidR="006B271F" w:rsidRPr="00EE5510" w:rsidRDefault="006B271F" w:rsidP="00D41590">
            <w:pPr>
              <w:spacing w:after="14"/>
              <w:ind w:right="-8"/>
              <w:rPr>
                <w:b/>
              </w:rPr>
            </w:pPr>
            <w:r w:rsidRPr="00EE5510">
              <w:rPr>
                <w:b/>
                <w:sz w:val="22"/>
              </w:rPr>
              <w:t>Профилактика правонарушений в общественных местах и на улицах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6B271F">
              <w:rPr>
                <w:rFonts w:eastAsia="Times New Roman"/>
                <w:bCs/>
              </w:rPr>
              <w:t>Повышение безопасности жителей Людиновского района, профилактика правонарушений в местах массового пребывания граждан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  <w:r w:rsidRPr="006B4434">
              <w:rPr>
                <w:rFonts w:eastAsia="Times New Roman"/>
              </w:rPr>
              <w:t>Снижение правонарушений, совершенных в общественных местах</w:t>
            </w:r>
          </w:p>
        </w:tc>
        <w:tc>
          <w:tcPr>
            <w:tcW w:w="2410" w:type="dxa"/>
            <w:shd w:val="clear" w:color="auto" w:fill="auto"/>
          </w:tcPr>
          <w:p w:rsidR="006B271F" w:rsidRDefault="006B271F" w:rsidP="00D41590">
            <w:pPr>
              <w:ind w:right="-8"/>
              <w:rPr>
                <w:rFonts w:eastAsia="Times New Roman"/>
                <w:color w:val="000000"/>
              </w:rPr>
            </w:pPr>
          </w:p>
        </w:tc>
        <w:tc>
          <w:tcPr>
            <w:tcW w:w="141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B271F" w:rsidRDefault="006B271F" w:rsidP="00D41590">
            <w:pPr>
              <w:spacing w:after="14"/>
              <w:ind w:right="-8"/>
              <w:rPr>
                <w:sz w:val="22"/>
              </w:rPr>
            </w:pPr>
            <w:r w:rsidRPr="006B4434">
              <w:rPr>
                <w:sz w:val="22"/>
              </w:rPr>
              <w:t>Приобретение основных средств и установка систем видеонаблюдения в местах массового скопления пребывания людей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7C14AE" w:rsidP="00D41590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</w:t>
            </w:r>
          </w:p>
        </w:tc>
        <w:tc>
          <w:tcPr>
            <w:tcW w:w="1410" w:type="dxa"/>
            <w:shd w:val="clear" w:color="auto" w:fill="auto"/>
          </w:tcPr>
          <w:p w:rsidR="006B271F" w:rsidRDefault="00890744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B271F" w:rsidRPr="006B4434" w:rsidRDefault="006B271F" w:rsidP="00D41590">
            <w:pPr>
              <w:spacing w:after="14"/>
              <w:ind w:right="-8"/>
              <w:rPr>
                <w:sz w:val="22"/>
              </w:rPr>
            </w:pPr>
            <w:r>
              <w:rPr>
                <w:sz w:val="22"/>
              </w:rPr>
              <w:t>Организация работы народной дружины "Ночной дозор»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890744" w:rsidP="00D41590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</w:t>
            </w:r>
          </w:p>
        </w:tc>
        <w:tc>
          <w:tcPr>
            <w:tcW w:w="1410" w:type="dxa"/>
            <w:shd w:val="clear" w:color="auto" w:fill="auto"/>
          </w:tcPr>
          <w:p w:rsidR="006B271F" w:rsidRDefault="00890744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B271F" w:rsidRDefault="006B271F" w:rsidP="00EE5510">
            <w:pPr>
              <w:spacing w:after="14"/>
              <w:ind w:right="-8"/>
              <w:rPr>
                <w:sz w:val="22"/>
              </w:rPr>
            </w:pPr>
            <w:r>
              <w:rPr>
                <w:sz w:val="22"/>
              </w:rPr>
              <w:t>Профилактика правонарушений в области дорожного движения и о</w:t>
            </w:r>
            <w:r w:rsidRPr="00EE5510">
              <w:rPr>
                <w:sz w:val="22"/>
              </w:rPr>
              <w:t>беспечение деятельности комиссии по обеспечению безопасности дорожного движения при администрации муниципального района</w:t>
            </w:r>
          </w:p>
        </w:tc>
        <w:tc>
          <w:tcPr>
            <w:tcW w:w="3260" w:type="dxa"/>
            <w:vMerge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B271F" w:rsidRDefault="006B271F" w:rsidP="00D41590">
            <w:pPr>
              <w:ind w:right="-8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890744" w:rsidP="00D41590">
            <w:pPr>
              <w:ind w:right="-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Администрация</w:t>
            </w:r>
          </w:p>
        </w:tc>
        <w:tc>
          <w:tcPr>
            <w:tcW w:w="1410" w:type="dxa"/>
            <w:shd w:val="clear" w:color="auto" w:fill="auto"/>
          </w:tcPr>
          <w:p w:rsidR="006B271F" w:rsidRDefault="00890744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2026-2030 гг.</w:t>
            </w:r>
          </w:p>
        </w:tc>
      </w:tr>
      <w:tr w:rsidR="006B271F" w:rsidTr="00780EAF">
        <w:tc>
          <w:tcPr>
            <w:tcW w:w="11590" w:type="dxa"/>
            <w:gridSpan w:val="4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</w:tr>
      <w:tr w:rsidR="006B271F" w:rsidTr="00780EAF">
        <w:tc>
          <w:tcPr>
            <w:tcW w:w="817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</w:tcPr>
          <w:p w:rsidR="006B271F" w:rsidRDefault="006B271F" w:rsidP="00D41590">
            <w:pPr>
              <w:ind w:right="-8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</w:tcPr>
          <w:p w:rsidR="006B271F" w:rsidRDefault="006B271F" w:rsidP="00D41590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0" w:type="dxa"/>
            <w:shd w:val="clear" w:color="auto" w:fill="auto"/>
          </w:tcPr>
          <w:p w:rsidR="006B271F" w:rsidRDefault="006B271F" w:rsidP="00D41590">
            <w:pPr>
              <w:ind w:right="-8"/>
              <w:jc w:val="both"/>
              <w:rPr>
                <w:rFonts w:eastAsia="Times New Roman"/>
                <w:color w:val="000000"/>
              </w:rPr>
            </w:pPr>
          </w:p>
        </w:tc>
      </w:tr>
    </w:tbl>
    <w:p w:rsidR="00FF07D6" w:rsidRDefault="00FF07D6"/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</w:pPr>
    </w:p>
    <w:p w:rsidR="006B271F" w:rsidRDefault="006B271F" w:rsidP="006B271F">
      <w:pPr>
        <w:jc w:val="center"/>
        <w:rPr>
          <w:b/>
        </w:rPr>
        <w:sectPr w:rsidR="006B271F" w:rsidSect="00B0258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271F" w:rsidRDefault="006B271F" w:rsidP="006B271F">
      <w:pPr>
        <w:jc w:val="center"/>
        <w:rPr>
          <w:b/>
        </w:rPr>
      </w:pPr>
      <w:r w:rsidRPr="00FC2C87">
        <w:rPr>
          <w:b/>
        </w:rPr>
        <w:lastRenderedPageBreak/>
        <w:t>Стратегические приоритеты в сфере реализации муниципальной программы</w:t>
      </w:r>
      <w:r>
        <w:rPr>
          <w:b/>
        </w:rPr>
        <w:t xml:space="preserve"> </w:t>
      </w:r>
    </w:p>
    <w:p w:rsidR="006B271F" w:rsidRDefault="006B271F" w:rsidP="006B271F">
      <w:pPr>
        <w:jc w:val="center"/>
        <w:rPr>
          <w:b/>
        </w:rPr>
      </w:pPr>
      <w:proofErr w:type="gramStart"/>
      <w:r>
        <w:rPr>
          <w:b/>
        </w:rPr>
        <w:t>« Профилактика</w:t>
      </w:r>
      <w:proofErr w:type="gramEnd"/>
      <w:r>
        <w:rPr>
          <w:b/>
        </w:rPr>
        <w:t xml:space="preserve"> правонарушений в Людиновском муниципальном округе Калужской области»</w:t>
      </w:r>
    </w:p>
    <w:p w:rsidR="006B271F" w:rsidRDefault="006B271F" w:rsidP="006B271F">
      <w:pPr>
        <w:jc w:val="center"/>
        <w:rPr>
          <w:b/>
        </w:rPr>
      </w:pPr>
    </w:p>
    <w:p w:rsidR="006B271F" w:rsidRPr="007643A4" w:rsidRDefault="006B271F" w:rsidP="006B27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0249">
        <w:rPr>
          <w:rFonts w:ascii="Times New Roman" w:hAnsi="Times New Roman" w:cs="Times New Roman"/>
          <w:sz w:val="24"/>
          <w:szCs w:val="24"/>
        </w:rPr>
        <w:t xml:space="preserve">1. </w:t>
      </w:r>
      <w:r w:rsidRPr="007643A4">
        <w:rPr>
          <w:rFonts w:ascii="Times New Roman" w:hAnsi="Times New Roman" w:cs="Times New Roman"/>
          <w:sz w:val="24"/>
          <w:szCs w:val="24"/>
        </w:rPr>
        <w:t>1.</w:t>
      </w:r>
      <w:r w:rsidRPr="007643A4">
        <w:rPr>
          <w:rFonts w:ascii="Times New Roman" w:hAnsi="Times New Roman" w:cs="Times New Roman"/>
          <w:sz w:val="24"/>
          <w:szCs w:val="24"/>
        </w:rPr>
        <w:tab/>
        <w:t>Оценка текущего состояния сферы реализации</w:t>
      </w:r>
    </w:p>
    <w:p w:rsidR="006B271F" w:rsidRPr="00B10249" w:rsidRDefault="006B271F" w:rsidP="006B27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43A4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6B271F" w:rsidRDefault="006B271F" w:rsidP="006B271F">
      <w:pPr>
        <w:jc w:val="center"/>
      </w:pPr>
    </w:p>
    <w:p w:rsidR="006B271F" w:rsidRDefault="006D4C24" w:rsidP="006D4C24">
      <w:pPr>
        <w:ind w:firstLine="708"/>
        <w:jc w:val="both"/>
      </w:pPr>
      <w:r>
        <w:t>Профилактика правонарушений и преступлений направлена на совершенствование общественных отношений и обеспечение комплексного подхода в противодействии преступности, в связи с чем профилактическая работа требует системного, комплексного подхода как на государственном, так и на муниципальном уровнях.</w:t>
      </w:r>
    </w:p>
    <w:p w:rsidR="006D4C24" w:rsidRDefault="006D4C24" w:rsidP="006D4C24">
      <w:pPr>
        <w:ind w:firstLine="708"/>
        <w:jc w:val="both"/>
      </w:pPr>
      <w:r w:rsidRPr="006D4C24">
        <w:t>В современных условиях приоритетными направлениями при реализации мероприятий по снижению уровня правонарушений и обеспечению условий для нормальной жизнедеятельности населения являются совершенствование системы социальной профилактики правонарушений, комплексность обеспечения безопасности населения, территории и объектов Людиновского района, которые, в свою очередь, требуют разработки и реализации дополнительных мер профилактического характера.</w:t>
      </w:r>
    </w:p>
    <w:p w:rsidR="006D4C24" w:rsidRPr="00461461" w:rsidRDefault="006D4C24" w:rsidP="006D4C24">
      <w:pPr>
        <w:ind w:firstLine="708"/>
        <w:jc w:val="both"/>
      </w:pPr>
      <w:r w:rsidRPr="00461461">
        <w:t xml:space="preserve">Проведенный анализ показывает, что для эффективного решения задач по снижению преступности и противоправных проступков требуются совместные усилия правоохранительных органов и других субъектов профилактики правонарушений, в </w:t>
      </w:r>
      <w:proofErr w:type="spellStart"/>
      <w:r w:rsidRPr="00461461">
        <w:t>т.ч</w:t>
      </w:r>
      <w:proofErr w:type="spellEnd"/>
      <w:r w:rsidRPr="00461461">
        <w:t>. администрации Людиновского муниципального округа.</w:t>
      </w:r>
    </w:p>
    <w:p w:rsidR="006B271F" w:rsidRDefault="006B271F" w:rsidP="006B271F">
      <w:pPr>
        <w:jc w:val="center"/>
      </w:pPr>
    </w:p>
    <w:p w:rsidR="006B271F" w:rsidRDefault="006B271F" w:rsidP="006B271F">
      <w:pPr>
        <w:jc w:val="center"/>
      </w:pPr>
    </w:p>
    <w:p w:rsidR="006B271F" w:rsidRPr="006B271F" w:rsidRDefault="006B271F" w:rsidP="006B271F">
      <w:pPr>
        <w:widowControl w:val="0"/>
        <w:autoSpaceDE w:val="0"/>
        <w:autoSpaceDN w:val="0"/>
        <w:jc w:val="center"/>
        <w:outlineLvl w:val="1"/>
        <w:rPr>
          <w:rFonts w:eastAsia="Times New Roman"/>
          <w:b/>
        </w:rPr>
      </w:pPr>
      <w:r w:rsidRPr="006B271F">
        <w:rPr>
          <w:rFonts w:eastAsia="Times New Roman"/>
          <w:b/>
        </w:rPr>
        <w:t xml:space="preserve">2. </w:t>
      </w:r>
      <w:r w:rsidRPr="006B271F">
        <w:rPr>
          <w:rFonts w:eastAsia="Times New Roman"/>
          <w:b/>
        </w:rPr>
        <w:tab/>
        <w:t>Описание приоритетов и целей политики</w:t>
      </w:r>
    </w:p>
    <w:p w:rsidR="006B271F" w:rsidRDefault="006B271F" w:rsidP="006B271F">
      <w:pPr>
        <w:jc w:val="center"/>
        <w:rPr>
          <w:rFonts w:eastAsiaTheme="minorHAnsi"/>
          <w:b/>
          <w:lang w:eastAsia="en-US"/>
        </w:rPr>
      </w:pPr>
      <w:r w:rsidRPr="006B271F">
        <w:rPr>
          <w:rFonts w:eastAsiaTheme="minorHAnsi"/>
          <w:b/>
          <w:lang w:eastAsia="en-US"/>
        </w:rPr>
        <w:t>Людиновского муниципального округа в сфере реализации программы</w:t>
      </w:r>
    </w:p>
    <w:p w:rsidR="006B271F" w:rsidRDefault="006B271F" w:rsidP="006B271F">
      <w:pPr>
        <w:jc w:val="center"/>
        <w:rPr>
          <w:rFonts w:eastAsiaTheme="minorHAnsi"/>
          <w:b/>
          <w:lang w:eastAsia="en-US"/>
        </w:rPr>
      </w:pPr>
    </w:p>
    <w:p w:rsidR="006D4C24" w:rsidRDefault="006D4C24" w:rsidP="006D4C2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D4C24">
        <w:t>Приоритеты политики в сфере профилактики правонарушений основаны на приоритетах государственной политики в обеспечении общественного порядка и противодействия преступности, определенны</w:t>
      </w:r>
      <w:r>
        <w:t>х</w:t>
      </w:r>
      <w:r w:rsidRPr="006D4C24">
        <w:t xml:space="preserve"> в:</w:t>
      </w:r>
      <w:r>
        <w:t xml:space="preserve"> </w:t>
      </w:r>
    </w:p>
    <w:p w:rsidR="00D41590" w:rsidRDefault="006D4C24" w:rsidP="00D41590">
      <w:pPr>
        <w:pStyle w:val="formattext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textAlignment w:val="baseline"/>
      </w:pPr>
      <w:r w:rsidRPr="006D4C24">
        <w:t> </w:t>
      </w:r>
      <w:hyperlink r:id="rId9" w:anchor="6560IO" w:history="1">
        <w:r w:rsidRPr="006D4C24">
          <w:rPr>
            <w:rStyle w:val="a5"/>
            <w:rFonts w:eastAsia="Calibri"/>
            <w:color w:val="auto"/>
            <w:u w:val="none"/>
          </w:rPr>
          <w:t>Стратегии национальной безопасности Российской Федерации</w:t>
        </w:r>
      </w:hyperlink>
      <w:r w:rsidRPr="006D4C24">
        <w:t>, утвержденной </w:t>
      </w:r>
      <w:hyperlink r:id="rId10" w:anchor="64U0IK" w:history="1">
        <w:r w:rsidRPr="006D4C24">
          <w:rPr>
            <w:rStyle w:val="a5"/>
            <w:rFonts w:eastAsia="Calibri"/>
            <w:color w:val="auto"/>
            <w:u w:val="none"/>
          </w:rPr>
          <w:t>Указом Президента Российской Федерации от 02.07.2021 N 400 "О Стратегии национальной безопасности Российской Федерации"</w:t>
        </w:r>
      </w:hyperlink>
      <w:r w:rsidRPr="006D4C24">
        <w:t>.</w:t>
      </w:r>
    </w:p>
    <w:p w:rsidR="00D41590" w:rsidRDefault="006D4C24" w:rsidP="00D41590">
      <w:pPr>
        <w:pStyle w:val="formattext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textAlignment w:val="baseline"/>
      </w:pPr>
      <w:r w:rsidRPr="006D4C24">
        <w:t>Концепции общественной безопасности в Российской Федерации, утвержденной </w:t>
      </w:r>
      <w:hyperlink r:id="rId11" w:history="1">
        <w:r w:rsidRPr="006D4C24">
          <w:rPr>
            <w:rStyle w:val="a5"/>
            <w:rFonts w:eastAsia="Calibri"/>
            <w:color w:val="auto"/>
            <w:u w:val="none"/>
          </w:rPr>
          <w:t>Президентом Российской Федерации 14.11.2013 N Пр-2685</w:t>
        </w:r>
      </w:hyperlink>
      <w:r w:rsidRPr="006D4C24">
        <w:t>.</w:t>
      </w:r>
    </w:p>
    <w:p w:rsidR="00D41590" w:rsidRDefault="006D4C24" w:rsidP="00D41590">
      <w:pPr>
        <w:pStyle w:val="formattext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textAlignment w:val="baseline"/>
      </w:pPr>
      <w:r w:rsidRPr="006D4C24">
        <w:t xml:space="preserve"> Государственной программе Российской Федерации "Обеспечение общественного порядка и противодействие преступности", утвержденной </w:t>
      </w:r>
      <w:hyperlink r:id="rId12" w:anchor="7D20K3" w:history="1">
        <w:r w:rsidRPr="006D4C24">
          <w:rPr>
            <w:rStyle w:val="a5"/>
            <w:rFonts w:eastAsia="Calibri"/>
            <w:color w:val="auto"/>
            <w:u w:val="none"/>
          </w:rPr>
          <w:t>постановлением Правительства Российской Федерации от 15.04.2014 N 345 "Об утверждении государственной программы Российской Федерации "Обеспечение общественного порядка и противодействие преступности"</w:t>
        </w:r>
      </w:hyperlink>
      <w:r w:rsidR="00D41590">
        <w:t>.</w:t>
      </w:r>
    </w:p>
    <w:p w:rsidR="006D4C24" w:rsidRDefault="006D4C24" w:rsidP="00D41590">
      <w:pPr>
        <w:pStyle w:val="formattext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textAlignment w:val="baseline"/>
      </w:pPr>
      <w:r w:rsidRPr="006D4C24">
        <w:t>Основными приоритетами в области профилактики правонарушений являются:</w:t>
      </w:r>
      <w:r w:rsidRPr="006D4C24">
        <w:br/>
      </w:r>
      <w:r>
        <w:t xml:space="preserve"> </w:t>
      </w:r>
      <w:r w:rsidRPr="006D4C24">
        <w:t>1. Снижение количества правонарушений, совершенных несовершеннолетними, в том числе повторных.</w:t>
      </w:r>
    </w:p>
    <w:p w:rsidR="006D4C24" w:rsidRDefault="00D41590" w:rsidP="00D41590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</w:pPr>
      <w:r>
        <w:t>2.</w:t>
      </w:r>
      <w:r w:rsidRPr="00D41590">
        <w:t xml:space="preserve"> </w:t>
      </w:r>
      <w:r w:rsidRPr="006D4C24">
        <w:t>Обеспечение защиты прав несовершеннолетних, создание условий для формирования достойной жизненной перспективы</w:t>
      </w:r>
    </w:p>
    <w:p w:rsidR="006D4C24" w:rsidRPr="006D4C24" w:rsidRDefault="00D41590" w:rsidP="006D4C2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>
        <w:t>3.</w:t>
      </w:r>
      <w:r w:rsidRPr="00D41590">
        <w:t xml:space="preserve"> </w:t>
      </w:r>
      <w:r w:rsidRPr="006D4C24">
        <w:t>Совершенствование механизмов управления органами и учреждениями системы профилактики безнадзорности и правонарушений несовершеннолетних, включая повышение эффективности межведомственного взаимодействия</w:t>
      </w:r>
    </w:p>
    <w:p w:rsidR="00D41590" w:rsidRDefault="00D41590" w:rsidP="00D4159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>
        <w:t>4.</w:t>
      </w:r>
      <w:r w:rsidRPr="00D41590">
        <w:t xml:space="preserve"> </w:t>
      </w:r>
      <w:r w:rsidRPr="006D4C24">
        <w:t>Совершенствование имеющихся и внедрение новых технологий и методов профилактической работы с несовершеннолетними</w:t>
      </w:r>
      <w:r w:rsidR="006D4C24" w:rsidRPr="006D4C24">
        <w:br/>
        <w:t>5. 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несовершеннолетних.</w:t>
      </w:r>
    </w:p>
    <w:p w:rsidR="006D4C24" w:rsidRDefault="006D4C24" w:rsidP="00D4159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6D4C24">
        <w:lastRenderedPageBreak/>
        <w:t xml:space="preserve">6. Снижение уровня преступности на территории </w:t>
      </w:r>
      <w:r w:rsidR="00D41590">
        <w:t>муниципального округа.</w:t>
      </w:r>
    </w:p>
    <w:p w:rsidR="006B271F" w:rsidRDefault="006B271F" w:rsidP="006B271F">
      <w:pPr>
        <w:jc w:val="center"/>
        <w:rPr>
          <w:rFonts w:eastAsiaTheme="minorHAnsi"/>
          <w:b/>
          <w:lang w:eastAsia="en-US"/>
        </w:rPr>
      </w:pPr>
    </w:p>
    <w:p w:rsidR="006B271F" w:rsidRPr="00D41590" w:rsidRDefault="006B271F" w:rsidP="00D41590">
      <w:pPr>
        <w:pStyle w:val="a6"/>
        <w:widowControl w:val="0"/>
        <w:numPr>
          <w:ilvl w:val="0"/>
          <w:numId w:val="2"/>
        </w:numPr>
        <w:autoSpaceDE w:val="0"/>
        <w:autoSpaceDN w:val="0"/>
        <w:jc w:val="center"/>
        <w:rPr>
          <w:rFonts w:ascii="Кщьфт" w:eastAsia="Times New Roman" w:hAnsi="Кщьфт"/>
          <w:b/>
        </w:rPr>
      </w:pPr>
      <w:r w:rsidRPr="00D41590">
        <w:rPr>
          <w:rFonts w:ascii="Кщьфт" w:eastAsia="Times New Roman" w:hAnsi="Кщьфт"/>
          <w:b/>
        </w:rPr>
        <w:t>Задачи муниципального управления Людиновского муниципального округа Калужской области, способы их эффективного решения</w:t>
      </w:r>
      <w:r w:rsidR="00D41590" w:rsidRPr="00D41590">
        <w:rPr>
          <w:rFonts w:ascii="Кщьфт" w:eastAsia="Times New Roman" w:hAnsi="Кщьфт"/>
          <w:b/>
        </w:rPr>
        <w:t>.</w:t>
      </w:r>
    </w:p>
    <w:p w:rsidR="00D41590" w:rsidRPr="00D41590" w:rsidRDefault="00D41590" w:rsidP="00D41590">
      <w:pPr>
        <w:pStyle w:val="a6"/>
        <w:widowControl w:val="0"/>
        <w:autoSpaceDE w:val="0"/>
        <w:autoSpaceDN w:val="0"/>
        <w:ind w:left="1429"/>
        <w:rPr>
          <w:rFonts w:ascii="Кщьфт" w:eastAsia="Times New Roman" w:hAnsi="Кщьфт"/>
          <w:b/>
        </w:rPr>
      </w:pPr>
    </w:p>
    <w:p w:rsidR="00D41590" w:rsidRPr="006D4C24" w:rsidRDefault="00D41590" w:rsidP="00D4159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В соответствии с главной целью и положениями Стратегии социально-экономического развития Калужской области до 2030 года, утвержденной постановлением Правительства Калужской области от 29.06.2009 № 250, в целях обеспечения роста качества жизни населения и эффективного вовлечения заинтересованных субъектов в формирование и реализацию социально-экономической политики необходимо выстраивание новой модели развития общества, обеспечивающей эффективность механизмов защиты прав и свобод граждан, выявление и учет интересов каждой социальной группы при принятии решений на всех уровнях государственной и муниципальной власти, равноправный диалог общественных организаций и государства по ключевым вопросам общественного развития, высокое доверие граждан к государственным и общественным институтам.</w:t>
      </w:r>
    </w:p>
    <w:p w:rsidR="00D41590" w:rsidRPr="00D41590" w:rsidRDefault="00D41590" w:rsidP="00D41590">
      <w:pPr>
        <w:widowControl w:val="0"/>
        <w:autoSpaceDE w:val="0"/>
        <w:autoSpaceDN w:val="0"/>
        <w:ind w:firstLine="539"/>
        <w:jc w:val="both"/>
        <w:rPr>
          <w:rFonts w:eastAsia="Times New Roman"/>
        </w:rPr>
      </w:pPr>
      <w:r w:rsidRPr="00D41590">
        <w:rPr>
          <w:rFonts w:eastAsia="Times New Roman"/>
        </w:rPr>
        <w:t>Целью настоящей муниципальной программы является создание системы предупреждения и профилактики правонарушений и обеспечение безопасности граждан на территории муниципального образования муниципальный район "Город Людиново и Людиновский район".</w:t>
      </w:r>
    </w:p>
    <w:p w:rsidR="00D41590" w:rsidRPr="00D41590" w:rsidRDefault="00D41590" w:rsidP="00D41590">
      <w:pPr>
        <w:widowControl w:val="0"/>
        <w:autoSpaceDE w:val="0"/>
        <w:autoSpaceDN w:val="0"/>
        <w:ind w:firstLine="539"/>
        <w:jc w:val="both"/>
        <w:rPr>
          <w:rFonts w:eastAsia="Times New Roman"/>
        </w:rPr>
      </w:pPr>
      <w:r w:rsidRPr="00D41590">
        <w:rPr>
          <w:rFonts w:eastAsia="Times New Roman"/>
        </w:rPr>
        <w:t>Для достижения данной цели предусматривается решение следующих задач:</w:t>
      </w:r>
    </w:p>
    <w:p w:rsidR="00D41590" w:rsidRPr="00D41590" w:rsidRDefault="00D41590" w:rsidP="00D41590">
      <w:pPr>
        <w:widowControl w:val="0"/>
        <w:autoSpaceDE w:val="0"/>
        <w:autoSpaceDN w:val="0"/>
        <w:ind w:firstLine="539"/>
        <w:jc w:val="both"/>
        <w:rPr>
          <w:rFonts w:eastAsia="Times New Roman"/>
        </w:rPr>
      </w:pPr>
      <w:r w:rsidRPr="00D41590">
        <w:rPr>
          <w:rFonts w:eastAsia="Times New Roman"/>
        </w:rPr>
        <w:t>- воссоздание системы социальной профилактики правонарушений, направленной прежде всего на активизацию борьбы с пьянством, алкоголизмом, наркоманией, безнадзорностью, беспризорностью несовершеннолетних;</w:t>
      </w:r>
    </w:p>
    <w:p w:rsidR="00D41590" w:rsidRPr="00D41590" w:rsidRDefault="00D41590" w:rsidP="00D41590">
      <w:pPr>
        <w:widowControl w:val="0"/>
        <w:autoSpaceDE w:val="0"/>
        <w:autoSpaceDN w:val="0"/>
        <w:ind w:firstLine="539"/>
        <w:jc w:val="both"/>
        <w:rPr>
          <w:rFonts w:eastAsia="Times New Roman"/>
        </w:rPr>
      </w:pPr>
      <w:r w:rsidRPr="00D41590">
        <w:rPr>
          <w:rFonts w:eastAsia="Times New Roman"/>
        </w:rPr>
        <w:t>- снижение "правового нигилизма" населения, создание системы стимулов для ведения законопослушного образа жизни;</w:t>
      </w:r>
    </w:p>
    <w:p w:rsidR="00D41590" w:rsidRPr="00D41590" w:rsidRDefault="00D41590" w:rsidP="00D41590">
      <w:pPr>
        <w:widowControl w:val="0"/>
        <w:autoSpaceDE w:val="0"/>
        <w:autoSpaceDN w:val="0"/>
        <w:ind w:firstLine="539"/>
        <w:jc w:val="both"/>
        <w:rPr>
          <w:rFonts w:eastAsia="Times New Roman"/>
        </w:rPr>
      </w:pPr>
      <w:r w:rsidRPr="00D41590">
        <w:rPr>
          <w:rFonts w:eastAsia="Times New Roman"/>
        </w:rPr>
        <w:t>- проведение разъяснительной работы среди населения Людиновского района о мерах по противодействию экстремизму, терроризму, а также преступлениям против собственности;</w:t>
      </w:r>
    </w:p>
    <w:p w:rsidR="00D41590" w:rsidRPr="00D41590" w:rsidRDefault="00D41590" w:rsidP="00D41590">
      <w:pPr>
        <w:widowControl w:val="0"/>
        <w:autoSpaceDE w:val="0"/>
        <w:autoSpaceDN w:val="0"/>
        <w:ind w:firstLine="539"/>
        <w:jc w:val="both"/>
        <w:rPr>
          <w:rFonts w:eastAsia="Times New Roman"/>
        </w:rPr>
      </w:pPr>
      <w:r w:rsidRPr="00D41590">
        <w:rPr>
          <w:rFonts w:eastAsia="Times New Roman"/>
        </w:rPr>
        <w:t xml:space="preserve">- профилактика правонарушений в местах массового пребывания граждан, в </w:t>
      </w:r>
      <w:proofErr w:type="spellStart"/>
      <w:r w:rsidRPr="00D41590">
        <w:rPr>
          <w:rFonts w:eastAsia="Times New Roman"/>
        </w:rPr>
        <w:t>т.ч</w:t>
      </w:r>
      <w:proofErr w:type="spellEnd"/>
      <w:r w:rsidRPr="00D41590">
        <w:rPr>
          <w:rFonts w:eastAsia="Times New Roman"/>
        </w:rPr>
        <w:t>. повышение оперативности реагирования на информацию о правонарушениях за счет технических средств контроля за ситуацией в общественных местах.</w:t>
      </w:r>
    </w:p>
    <w:p w:rsidR="006B271F" w:rsidRDefault="006B271F" w:rsidP="006B271F">
      <w:pPr>
        <w:jc w:val="center"/>
        <w:rPr>
          <w:b/>
        </w:rPr>
      </w:pPr>
    </w:p>
    <w:p w:rsidR="00D16EC2" w:rsidRDefault="00D16EC2" w:rsidP="006B271F">
      <w:pPr>
        <w:jc w:val="center"/>
        <w:rPr>
          <w:b/>
        </w:rPr>
      </w:pPr>
    </w:p>
    <w:p w:rsidR="00D16EC2" w:rsidRDefault="00D16EC2" w:rsidP="006B271F">
      <w:pPr>
        <w:jc w:val="center"/>
        <w:rPr>
          <w:b/>
        </w:rPr>
      </w:pPr>
    </w:p>
    <w:p w:rsidR="00D16EC2" w:rsidRDefault="00D16EC2" w:rsidP="006B271F">
      <w:pPr>
        <w:jc w:val="center"/>
        <w:rPr>
          <w:b/>
        </w:rPr>
      </w:pPr>
    </w:p>
    <w:p w:rsidR="00242BEB" w:rsidRDefault="00242BEB" w:rsidP="006B271F">
      <w:pPr>
        <w:jc w:val="center"/>
        <w:rPr>
          <w:b/>
        </w:rPr>
        <w:sectPr w:rsidR="00242BEB" w:rsidSect="00635C9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2BEB" w:rsidRPr="0092697A" w:rsidRDefault="00242BEB" w:rsidP="00242BEB">
      <w:pPr>
        <w:tabs>
          <w:tab w:val="left" w:pos="2705"/>
          <w:tab w:val="center" w:pos="4844"/>
        </w:tabs>
        <w:spacing w:after="200" w:line="244" w:lineRule="auto"/>
        <w:ind w:left="2331"/>
        <w:jc w:val="center"/>
        <w:rPr>
          <w:rFonts w:ascii="Кщьфт" w:eastAsia="Times New Roman" w:hAnsi="Кщьфт" w:cstheme="minorBidi"/>
          <w:color w:val="000000"/>
          <w:lang w:eastAsia="en-US"/>
        </w:rPr>
      </w:pPr>
      <w:r w:rsidRPr="0092697A">
        <w:rPr>
          <w:rFonts w:ascii="Кщьфт" w:eastAsiaTheme="minorHAnsi" w:hAnsi="Кщьфт" w:cstheme="minorBidi"/>
          <w:b/>
          <w:color w:val="000000"/>
          <w:lang w:eastAsia="en-US"/>
        </w:rPr>
        <w:lastRenderedPageBreak/>
        <w:t>Сведения о финансировании элементов муниципальной программы</w:t>
      </w:r>
    </w:p>
    <w:p w:rsidR="00242BEB" w:rsidRPr="0092697A" w:rsidRDefault="00242BEB" w:rsidP="00242BEB">
      <w:pPr>
        <w:spacing w:after="14" w:line="247" w:lineRule="auto"/>
        <w:ind w:right="-8"/>
        <w:jc w:val="both"/>
        <w:rPr>
          <w:rFonts w:ascii="Кщьфт" w:eastAsia="Times New Roman" w:hAnsi="Кщьфт" w:cstheme="minorBidi"/>
          <w:color w:val="000000"/>
          <w:lang w:eastAsia="en-US"/>
        </w:rPr>
      </w:pPr>
    </w:p>
    <w:tbl>
      <w:tblPr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400"/>
        <w:gridCol w:w="2130"/>
        <w:gridCol w:w="1830"/>
        <w:gridCol w:w="1710"/>
        <w:gridCol w:w="1260"/>
        <w:gridCol w:w="1260"/>
        <w:gridCol w:w="1260"/>
        <w:gridCol w:w="1260"/>
        <w:gridCol w:w="1518"/>
      </w:tblGrid>
      <w:tr w:rsidR="00242BEB" w:rsidRPr="0092697A" w:rsidTr="008C4862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№п/п</w:t>
            </w:r>
          </w:p>
        </w:tc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Наименование мероприятия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Ответственное лицо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Источник финансового обеспечения</w:t>
            </w:r>
          </w:p>
        </w:tc>
        <w:tc>
          <w:tcPr>
            <w:tcW w:w="82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Объем средств на реализацию мероприятий на очередной финансовый год и плановый период</w:t>
            </w:r>
          </w:p>
        </w:tc>
      </w:tr>
      <w:tr w:rsidR="00242BEB" w:rsidRPr="0092697A" w:rsidTr="008C4862">
        <w:tc>
          <w:tcPr>
            <w:tcW w:w="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24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 xml:space="preserve">Всего: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2026 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2027 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2028 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2029 год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2030 год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2</w:t>
            </w:r>
          </w:p>
        </w:tc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3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4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9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10</w:t>
            </w:r>
          </w:p>
        </w:tc>
      </w:tr>
      <w:tr w:rsidR="00242BEB" w:rsidRPr="0092697A" w:rsidTr="008C4862">
        <w:tc>
          <w:tcPr>
            <w:tcW w:w="15183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Направление (подпрограмма (при наличии</w:t>
            </w:r>
            <w:proofErr w:type="gramStart"/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))*</w:t>
            </w:r>
            <w:proofErr w:type="gramEnd"/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1</w:t>
            </w:r>
          </w:p>
        </w:tc>
        <w:tc>
          <w:tcPr>
            <w:tcW w:w="1462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Региональный проект «отсутствует»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2</w:t>
            </w:r>
          </w:p>
        </w:tc>
        <w:tc>
          <w:tcPr>
            <w:tcW w:w="1462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Ведомственный проект «отсутствует»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3</w:t>
            </w:r>
          </w:p>
        </w:tc>
        <w:tc>
          <w:tcPr>
            <w:tcW w:w="14628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Комплекс процессных мероприятий</w:t>
            </w:r>
          </w:p>
        </w:tc>
      </w:tr>
      <w:tr w:rsidR="00242BEB" w:rsidRPr="0092697A" w:rsidTr="008C4862">
        <w:tc>
          <w:tcPr>
            <w:tcW w:w="55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200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3.1.</w:t>
            </w:r>
          </w:p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widowControl w:val="0"/>
              <w:autoSpaceDE w:val="0"/>
              <w:autoSpaceDN w:val="0"/>
              <w:rPr>
                <w:rFonts w:ascii="Кщьфт" w:eastAsia="Times New Roman" w:hAnsi="Кщьфт"/>
              </w:rPr>
            </w:pPr>
            <w:r w:rsidRPr="00780EAF">
              <w:rPr>
                <w:rFonts w:eastAsia="Times New Roman"/>
                <w:color w:val="000000"/>
              </w:rPr>
              <w:t>Приобретение и содержание средств проводной связи и беспроводной радиосвязи, оперативно-технических средств</w:t>
            </w:r>
            <w:r w:rsidRPr="0092697A">
              <w:rPr>
                <w:rFonts w:ascii="Кщьфт" w:eastAsia="Times New Roman" w:hAnsi="Кщьфт"/>
                <w:highlight w:val="yellow"/>
              </w:rPr>
              <w:t xml:space="preserve"> 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  <w:r>
              <w:rPr>
                <w:rFonts w:ascii="Кщьфт" w:eastAsia="Times New Roman" w:hAnsi="Кщьфт" w:cstheme="minorBidi"/>
                <w:color w:val="000000"/>
                <w:lang w:eastAsia="en-US"/>
              </w:rPr>
              <w:t>Администрация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</w:tr>
      <w:tr w:rsidR="00242BEB" w:rsidRPr="0092697A" w:rsidTr="008C4862">
        <w:tc>
          <w:tcPr>
            <w:tcW w:w="5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24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both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widowControl w:val="0"/>
              <w:autoSpaceDE w:val="0"/>
              <w:autoSpaceDN w:val="0"/>
              <w:jc w:val="center"/>
              <w:rPr>
                <w:rFonts w:ascii="Кщьфт" w:eastAsia="Times New Roman" w:hAnsi="Кщьфт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widowControl w:val="0"/>
              <w:autoSpaceDE w:val="0"/>
              <w:autoSpaceDN w:val="0"/>
              <w:jc w:val="center"/>
              <w:rPr>
                <w:rFonts w:ascii="Кщьфт" w:eastAsia="Times New Roman" w:hAnsi="Кщьфт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widowControl w:val="0"/>
              <w:autoSpaceDE w:val="0"/>
              <w:autoSpaceDN w:val="0"/>
              <w:jc w:val="center"/>
              <w:rPr>
                <w:rFonts w:ascii="Кщьфт" w:eastAsia="Times New Roman" w:hAnsi="Кщьфт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widowControl w:val="0"/>
              <w:autoSpaceDE w:val="0"/>
              <w:autoSpaceDN w:val="0"/>
              <w:jc w:val="center"/>
              <w:rPr>
                <w:rFonts w:ascii="Кщьфт" w:eastAsia="Times New Roman" w:hAnsi="Кщьфт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widowControl w:val="0"/>
              <w:autoSpaceDE w:val="0"/>
              <w:autoSpaceDN w:val="0"/>
              <w:jc w:val="center"/>
              <w:rPr>
                <w:rFonts w:ascii="Кщьфт" w:eastAsia="Times New Roman" w:hAnsi="Кщьфт"/>
              </w:rPr>
            </w:pPr>
          </w:p>
        </w:tc>
      </w:tr>
      <w:tr w:rsidR="00242BEB" w:rsidRPr="0092697A" w:rsidTr="008C4862">
        <w:tc>
          <w:tcPr>
            <w:tcW w:w="5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2400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</w:t>
            </w:r>
            <w:r>
              <w:rPr>
                <w:rFonts w:ascii="Кщьфт" w:eastAsiaTheme="minorHAnsi" w:hAnsi="Кщьфт" w:cstheme="minorBidi"/>
                <w:lang w:eastAsia="en-US"/>
              </w:rPr>
              <w:t>50,0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50,0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50,0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50,0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50,0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50,0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3.2.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314DC6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314DC6">
              <w:t>Приобретение и содержание средств оргтехники и средств информатизации, расходных материалов и полиграфической продукции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  <w:r>
              <w:rPr>
                <w:rFonts w:ascii="Кщьфт" w:eastAsia="Times New Roman" w:hAnsi="Кщьфт" w:cstheme="minorBidi"/>
                <w:color w:val="000000"/>
                <w:lang w:eastAsia="en-US"/>
              </w:rPr>
              <w:t>Администрация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150,0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30,0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30,0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30,0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30,0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30,0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3.3.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314DC6" w:rsidRDefault="00242BEB" w:rsidP="008C4862">
            <w:pPr>
              <w:spacing w:after="200" w:line="276" w:lineRule="auto"/>
            </w:pPr>
            <w:r w:rsidRPr="00314DC6">
              <w:t xml:space="preserve">Совершенствование деятельности территориальной комиссии по делам </w:t>
            </w:r>
            <w:r w:rsidRPr="00314DC6">
              <w:lastRenderedPageBreak/>
              <w:t>несовершеннолетних и защите их прав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  <w:r>
              <w:rPr>
                <w:rFonts w:ascii="Кщьфт" w:eastAsia="Times New Roman" w:hAnsi="Кщьфт" w:cstheme="minorBidi"/>
                <w:color w:val="000000"/>
                <w:lang w:eastAsia="en-US"/>
              </w:rPr>
              <w:lastRenderedPageBreak/>
              <w:t>Администрация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250,0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50,0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50,0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50,0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50,0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50,0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lastRenderedPageBreak/>
              <w:t>3.4.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314DC6" w:rsidRDefault="00242BEB" w:rsidP="008C4862">
            <w:pPr>
              <w:spacing w:after="200" w:line="276" w:lineRule="auto"/>
            </w:pPr>
            <w:r w:rsidRPr="00314DC6">
              <w:t>Организация работы по раннему предупреждению преступности несовершеннолетних, выявлению и привлечению к ответственности лиц, вовлекающих подростков в совершение правонарушений (школы, учебные заведения, административная комиссия и др.)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009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</w:p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Финансирование не требуется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3.5.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314DC6" w:rsidRDefault="00242BEB" w:rsidP="008C4862">
            <w:pPr>
              <w:spacing w:after="14"/>
              <w:ind w:right="-8"/>
            </w:pPr>
            <w:r w:rsidRPr="00314DC6">
              <w:t>Оказание содействия в трудоустройстве несовершеннолетних граждан в возрасте от 14 до 18 лет в свободное от учебы и каникулярное время, создание временных рабочих мест для несовершеннолетних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009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</w:p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Финансирование не требуется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314DC6" w:rsidRDefault="00242BEB" w:rsidP="008C4862">
            <w:pPr>
              <w:spacing w:after="14"/>
              <w:ind w:right="-8"/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3.6.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314DC6" w:rsidRDefault="00242BEB" w:rsidP="008C4862">
            <w:pPr>
              <w:spacing w:after="14"/>
              <w:ind w:right="-8"/>
            </w:pPr>
            <w:r w:rsidRPr="00314DC6">
              <w:t>Организация проведения на территории Людиновского района в период летних каникул межведомственной операции "Подросток"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009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</w:p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Финансирование не требуется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3.7.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314DC6" w:rsidRDefault="00242BEB" w:rsidP="008C4862">
            <w:pPr>
              <w:spacing w:after="14"/>
              <w:ind w:right="-8"/>
            </w:pPr>
            <w:r w:rsidRPr="00314DC6">
              <w:t>Организация и проведение летней формы отдыха для детей, состоящих на профилактическом учете в образовательных учреждениях, КДН и ЗП, ПДН МО МВД России "Людиновский"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009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</w:p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Финансирование не требуется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3.8.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314DC6" w:rsidRDefault="00242BEB" w:rsidP="008C4862">
            <w:pPr>
              <w:spacing w:after="14"/>
              <w:ind w:right="-8"/>
            </w:pPr>
            <w:r w:rsidRPr="00314DC6">
              <w:t xml:space="preserve">Организация межведомственного социального </w:t>
            </w:r>
            <w:proofErr w:type="spellStart"/>
            <w:r w:rsidRPr="00314DC6">
              <w:t>патронирования</w:t>
            </w:r>
            <w:proofErr w:type="spellEnd"/>
            <w:r w:rsidRPr="00314DC6">
              <w:t xml:space="preserve"> семей, детей, находящихся в социально опасном положении, состоящих на профилактических учетах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009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</w:p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Финансирование не требуется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3.9.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314DC6" w:rsidRDefault="00242BEB" w:rsidP="008C4862">
            <w:pPr>
              <w:spacing w:after="14"/>
              <w:ind w:right="-8"/>
            </w:pPr>
            <w:r w:rsidRPr="00314DC6">
              <w:t xml:space="preserve">Проведение </w:t>
            </w:r>
            <w:r w:rsidRPr="00314DC6">
              <w:lastRenderedPageBreak/>
              <w:t>мероприятий по предупреждению и противодействию проявлениям терроризма и экстремизма, вовлечению в экстремистскую деятельность несовершеннолетних, учащейся молодежи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009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Финансирование не требуется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lastRenderedPageBreak/>
              <w:t>3.10.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314DC6" w:rsidRDefault="00242BEB" w:rsidP="008C4862">
            <w:pPr>
              <w:spacing w:after="14"/>
              <w:ind w:right="-8"/>
            </w:pPr>
            <w:r w:rsidRPr="00314DC6">
              <w:t xml:space="preserve">Организация и проведение </w:t>
            </w:r>
            <w:r w:rsidRPr="00314DC6">
              <w:rPr>
                <w:shd w:val="clear" w:color="auto" w:fill="FFFFFF"/>
              </w:rPr>
              <w:t>мероприятий</w:t>
            </w:r>
            <w:r w:rsidRPr="00314DC6">
              <w:rPr>
                <w:rFonts w:eastAsia="Times New Roman"/>
                <w:bCs/>
              </w:rPr>
              <w:t>, направленных на профилактику наркомании и пропаганду здорового образа жизни</w:t>
            </w:r>
            <w:r w:rsidRPr="00314DC6">
              <w:t>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009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</w:p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Финансирование не требуется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3.11.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314DC6" w:rsidRDefault="00242BEB" w:rsidP="008C4862">
            <w:pPr>
              <w:spacing w:after="14"/>
              <w:ind w:right="-8"/>
            </w:pPr>
            <w:r w:rsidRPr="00314DC6">
              <w:t>Приобретение основных средств и установка систем видеонаблюдения в местах массового скопления пребывания людей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600,0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200,0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200,0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200,0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200,0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200,0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3.12.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314DC6" w:rsidRDefault="00242BEB" w:rsidP="008C4862">
            <w:pPr>
              <w:spacing w:after="14"/>
              <w:ind w:right="-8"/>
            </w:pPr>
            <w:r>
              <w:t>Организация работы народных дружин</w:t>
            </w:r>
            <w:r w:rsidRPr="00314DC6"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4D40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13 5</w:t>
            </w:r>
            <w:r w:rsidRPr="004D407A">
              <w:rPr>
                <w:rFonts w:eastAsiaTheme="minorHAnsi"/>
                <w:lang w:eastAsia="en-US"/>
              </w:rPr>
              <w:t>00,0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4D40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eastAsiaTheme="minorHAnsi"/>
                <w:lang w:eastAsia="en-US"/>
              </w:rPr>
            </w:pPr>
            <w:r w:rsidRPr="004D407A">
              <w:rPr>
                <w:rFonts w:eastAsiaTheme="minorHAnsi"/>
                <w:lang w:eastAsia="en-US"/>
              </w:rPr>
              <w:t>2 700,0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4D40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eastAsiaTheme="minorHAnsi"/>
                <w:lang w:eastAsia="en-US"/>
              </w:rPr>
            </w:pPr>
            <w:r w:rsidRPr="004D407A">
              <w:rPr>
                <w:rFonts w:eastAsiaTheme="minorHAnsi"/>
                <w:lang w:eastAsia="en-US"/>
              </w:rPr>
              <w:t>2 700,0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4D40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eastAsiaTheme="minorHAnsi"/>
                <w:lang w:eastAsia="en-US"/>
              </w:rPr>
            </w:pPr>
            <w:r w:rsidRPr="004D407A">
              <w:rPr>
                <w:rFonts w:eastAsiaTheme="minorHAnsi"/>
                <w:lang w:eastAsia="en-US"/>
              </w:rPr>
              <w:t>2 700,0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0B1977" w:rsidRDefault="00242BEB" w:rsidP="008C4862">
            <w:pPr>
              <w:spacing w:before="100" w:beforeAutospacing="1" w:after="100" w:afterAutospacing="1" w:line="256" w:lineRule="auto"/>
              <w:rPr>
                <w:rFonts w:eastAsiaTheme="minorHAnsi"/>
                <w:lang w:eastAsia="en-US"/>
              </w:rPr>
            </w:pPr>
            <w:r w:rsidRPr="004D407A">
              <w:rPr>
                <w:rFonts w:eastAsiaTheme="minorHAnsi"/>
                <w:lang w:eastAsia="en-US"/>
              </w:rPr>
              <w:t>2 700,0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  <w:r w:rsidRPr="004D407A">
              <w:rPr>
                <w:rFonts w:eastAsiaTheme="minorHAnsi"/>
                <w:lang w:eastAsia="en-US"/>
              </w:rPr>
              <w:t>2 700,0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BEB" w:rsidRPr="0092697A" w:rsidRDefault="00242BEB" w:rsidP="008C4862">
            <w:pPr>
              <w:spacing w:after="200" w:line="276" w:lineRule="auto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3.13.</w:t>
            </w:r>
          </w:p>
        </w:tc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314DC6" w:rsidRDefault="00242BEB" w:rsidP="008C4862">
            <w:pPr>
              <w:spacing w:after="14"/>
              <w:ind w:right="-8"/>
            </w:pPr>
            <w:r w:rsidRPr="00314DC6">
              <w:t xml:space="preserve">Профилактика правонарушений в области дорожного движения и </w:t>
            </w:r>
            <w:r w:rsidRPr="00314DC6">
              <w:lastRenderedPageBreak/>
              <w:t>обеспечение деятельности комиссии по обеспечению безопасности дорожного движения при администрации муниципального района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0098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Default="00242BEB" w:rsidP="008C4862">
            <w:pPr>
              <w:spacing w:before="100" w:beforeAutospacing="1" w:after="100" w:afterAutospacing="1" w:line="256" w:lineRule="auto"/>
              <w:rPr>
                <w:rFonts w:ascii="Кщьфт" w:eastAsiaTheme="minorHAnsi" w:hAnsi="Кщьфт" w:cstheme="minorBidi"/>
                <w:lang w:eastAsia="en-US"/>
              </w:rPr>
            </w:pPr>
          </w:p>
          <w:p w:rsidR="00242BEB" w:rsidRPr="0092697A" w:rsidRDefault="00242BEB" w:rsidP="008C4862">
            <w:pPr>
              <w:spacing w:before="100" w:beforeAutospacing="1" w:after="100" w:afterAutospacing="1" w:line="256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>
              <w:rPr>
                <w:rFonts w:ascii="Кщьфт" w:eastAsiaTheme="minorHAnsi" w:hAnsi="Кщьфт" w:cstheme="minorBidi"/>
                <w:lang w:eastAsia="en-US"/>
              </w:rPr>
              <w:t>Финансирование не требуется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color w:val="000000"/>
                <w:lang w:eastAsia="en-US"/>
              </w:rPr>
              <w:t xml:space="preserve">Итого по комплексу процессных мероприятий  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8079B6" w:rsidRDefault="00242BEB" w:rsidP="008C486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15 150</w:t>
            </w:r>
            <w:r w:rsidRPr="008079B6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8079B6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079B6">
              <w:rPr>
                <w:rFonts w:eastAsiaTheme="minorHAnsi"/>
                <w:color w:val="000000"/>
                <w:lang w:eastAsia="en-US"/>
              </w:rPr>
              <w:t>3030,0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8079B6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079B6">
              <w:rPr>
                <w:rFonts w:eastAsiaTheme="minorHAnsi"/>
                <w:color w:val="000000"/>
                <w:lang w:eastAsia="en-US"/>
              </w:rPr>
              <w:t>3030,0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8079B6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079B6">
              <w:rPr>
                <w:rFonts w:eastAsiaTheme="minorHAnsi"/>
                <w:color w:val="000000"/>
                <w:lang w:eastAsia="en-US"/>
              </w:rPr>
              <w:t>3030,0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8079B6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079B6">
              <w:rPr>
                <w:rFonts w:eastAsiaTheme="minorHAnsi"/>
                <w:color w:val="000000"/>
                <w:lang w:eastAsia="en-US"/>
              </w:rPr>
              <w:t>3030,0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8079B6">
              <w:rPr>
                <w:rFonts w:eastAsiaTheme="minorHAnsi"/>
                <w:color w:val="000000"/>
                <w:lang w:eastAsia="en-US"/>
              </w:rPr>
              <w:t>3030,0</w:t>
            </w:r>
          </w:p>
        </w:tc>
      </w:tr>
      <w:tr w:rsidR="00242BEB" w:rsidRPr="0092697A" w:rsidTr="008C4862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after="200" w:line="244" w:lineRule="auto"/>
              <w:jc w:val="center"/>
              <w:rPr>
                <w:rFonts w:ascii="Кщьфт" w:eastAsiaTheme="minorHAnsi" w:hAnsi="Кщьфт" w:cstheme="minorBidi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lang w:eastAsia="en-US"/>
              </w:rPr>
              <w:t xml:space="preserve">Всего по программе: </w:t>
            </w:r>
          </w:p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92697A">
              <w:rPr>
                <w:rFonts w:ascii="Кщьфт" w:eastAsiaTheme="minorHAnsi" w:hAnsi="Кщьфт" w:cstheme="minorBidi"/>
                <w:lang w:eastAsia="en-US"/>
              </w:rPr>
              <w:t>местный бюджет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>
              <w:rPr>
                <w:rFonts w:ascii="Кщьфт" w:eastAsiaTheme="minorHAnsi" w:hAnsi="Кщьфт" w:cstheme="minorBidi"/>
                <w:color w:val="000000"/>
                <w:lang w:eastAsia="en-US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8079B6" w:rsidRDefault="00242BEB" w:rsidP="008C486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15 150</w:t>
            </w:r>
            <w:r w:rsidRPr="008079B6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8079B6" w:rsidRDefault="00242BEB" w:rsidP="008C4862">
            <w:pPr>
              <w:tabs>
                <w:tab w:val="center" w:pos="615"/>
              </w:tabs>
              <w:spacing w:before="100" w:beforeAutospacing="1" w:after="100" w:afterAutospacing="1" w:line="244" w:lineRule="auto"/>
              <w:rPr>
                <w:rFonts w:eastAsiaTheme="minorHAnsi"/>
                <w:color w:val="000000"/>
                <w:lang w:eastAsia="en-US"/>
              </w:rPr>
            </w:pPr>
            <w:r w:rsidRPr="008079B6">
              <w:rPr>
                <w:rFonts w:eastAsiaTheme="minorHAnsi"/>
                <w:color w:val="000000"/>
                <w:lang w:eastAsia="en-US"/>
              </w:rPr>
              <w:t xml:space="preserve">     3030,0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8079B6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079B6">
              <w:rPr>
                <w:rFonts w:eastAsiaTheme="minorHAnsi"/>
                <w:color w:val="000000"/>
                <w:lang w:eastAsia="en-US"/>
              </w:rPr>
              <w:t>3030,0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8079B6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079B6">
              <w:rPr>
                <w:rFonts w:eastAsiaTheme="minorHAnsi"/>
                <w:color w:val="000000"/>
                <w:lang w:eastAsia="en-US"/>
              </w:rPr>
              <w:t>3030,0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8079B6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079B6">
              <w:rPr>
                <w:rFonts w:eastAsiaTheme="minorHAnsi"/>
                <w:color w:val="000000"/>
                <w:lang w:eastAsia="en-US"/>
              </w:rPr>
              <w:t>3030,0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BEB" w:rsidRPr="0092697A" w:rsidRDefault="00242BEB" w:rsidP="008C4862">
            <w:pPr>
              <w:spacing w:before="100" w:beforeAutospacing="1" w:after="100" w:afterAutospacing="1" w:line="244" w:lineRule="auto"/>
              <w:jc w:val="center"/>
              <w:rPr>
                <w:rFonts w:ascii="Кщьфт" w:eastAsiaTheme="minorHAnsi" w:hAnsi="Кщьфт" w:cstheme="minorBidi"/>
                <w:color w:val="000000"/>
                <w:lang w:eastAsia="en-US"/>
              </w:rPr>
            </w:pPr>
            <w:r w:rsidRPr="008079B6">
              <w:rPr>
                <w:rFonts w:eastAsiaTheme="minorHAnsi"/>
                <w:color w:val="000000"/>
                <w:lang w:eastAsia="en-US"/>
              </w:rPr>
              <w:t>3030,0</w:t>
            </w:r>
          </w:p>
        </w:tc>
      </w:tr>
    </w:tbl>
    <w:p w:rsidR="00242BEB" w:rsidRDefault="00242BEB" w:rsidP="00242BEB">
      <w:pPr>
        <w:jc w:val="center"/>
        <w:rPr>
          <w:b/>
        </w:rPr>
        <w:sectPr w:rsidR="00242BEB" w:rsidSect="0092697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16EC2" w:rsidRDefault="00635C98" w:rsidP="006B271F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 </w:t>
      </w:r>
    </w:p>
    <w:p w:rsidR="00635C98" w:rsidRPr="00635C98" w:rsidRDefault="00635C98" w:rsidP="00635C98">
      <w:pPr>
        <w:keepNext/>
        <w:keepLines/>
        <w:widowControl w:val="0"/>
        <w:spacing w:after="200" w:line="276" w:lineRule="auto"/>
        <w:jc w:val="center"/>
        <w:outlineLvl w:val="1"/>
        <w:rPr>
          <w:rFonts w:ascii="Кщьфт" w:eastAsiaTheme="minorHAnsi" w:hAnsi="Кщьфт" w:cstheme="minorBidi"/>
          <w:b/>
          <w:color w:val="000000"/>
          <w:u w:val="single" w:color="000000"/>
          <w:lang w:eastAsia="en-US"/>
        </w:rPr>
      </w:pPr>
      <w:r w:rsidRPr="00635C98">
        <w:rPr>
          <w:rFonts w:ascii="Кщьфт" w:eastAsiaTheme="minorHAnsi" w:hAnsi="Кщьфт" w:cstheme="minorBidi"/>
          <w:b/>
          <w:color w:val="000000"/>
          <w:u w:val="single" w:color="000000"/>
          <w:lang w:eastAsia="en-US"/>
        </w:rPr>
        <w:t xml:space="preserve">План реализации мероприятий (результатов) </w:t>
      </w:r>
      <w:r w:rsidRPr="00635C98">
        <w:rPr>
          <w:rFonts w:ascii="Кщьфт" w:eastAsiaTheme="minorHAnsi" w:hAnsi="Кщьфт" w:cstheme="minorBidi"/>
          <w:b/>
          <w:color w:val="000000"/>
          <w:lang w:eastAsia="en-US"/>
        </w:rPr>
        <w:t>структурных элементов муниципальной программы</w:t>
      </w:r>
    </w:p>
    <w:p w:rsidR="00635C98" w:rsidRPr="00635C98" w:rsidRDefault="00635C98" w:rsidP="00635C98">
      <w:pPr>
        <w:keepNext/>
        <w:keepLines/>
        <w:widowControl w:val="0"/>
        <w:spacing w:after="200" w:line="276" w:lineRule="auto"/>
        <w:jc w:val="center"/>
        <w:outlineLvl w:val="1"/>
        <w:rPr>
          <w:rFonts w:ascii="Кщьфт" w:eastAsiaTheme="minorHAnsi" w:hAnsi="Кщьфт" w:cstheme="minorBidi"/>
          <w:color w:val="000000"/>
          <w:u w:val="single"/>
          <w:lang w:eastAsia="en-US"/>
        </w:rPr>
      </w:pPr>
      <w:r w:rsidRPr="00635C98">
        <w:rPr>
          <w:rFonts w:ascii="Кщьфт" w:eastAsiaTheme="minorHAnsi" w:hAnsi="Кщьфт" w:cstheme="minorBidi"/>
          <w:color w:val="000000"/>
          <w:u w:val="single"/>
          <w:lang w:eastAsia="en-US"/>
        </w:rPr>
        <w:t>На весь период действия программы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985"/>
        <w:gridCol w:w="1843"/>
        <w:gridCol w:w="2126"/>
      </w:tblGrid>
      <w:tr w:rsidR="00635C98" w:rsidRPr="00635C98" w:rsidTr="00B64EFD">
        <w:tc>
          <w:tcPr>
            <w:tcW w:w="2802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Задача, наименование мероприятия (результата) входящего в состав структурного элемента)</w:t>
            </w:r>
          </w:p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контрольная точка</w:t>
            </w:r>
          </w:p>
        </w:tc>
        <w:tc>
          <w:tcPr>
            <w:tcW w:w="127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Дата наступления контрольной точки</w:t>
            </w:r>
          </w:p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Yu Gothic UI" w:hAnsi="Кщьфт"/>
                <w:color w:val="000000"/>
              </w:rPr>
              <w:t>&lt;</w:t>
            </w:r>
            <w:r w:rsidRPr="00635C98">
              <w:rPr>
                <w:rFonts w:ascii="Кщьфт" w:eastAsia="Times New Roman" w:hAnsi="Кщьфт"/>
                <w:color w:val="000000"/>
              </w:rPr>
              <w:t>1</w:t>
            </w:r>
            <w:r w:rsidRPr="00635C98">
              <w:rPr>
                <w:rFonts w:ascii="Кщьфт" w:eastAsia="Yu Gothic UI" w:hAnsi="Кщьфт"/>
                <w:color w:val="000000"/>
              </w:rPr>
              <w:t>&gt;</w:t>
            </w:r>
          </w:p>
        </w:tc>
        <w:tc>
          <w:tcPr>
            <w:tcW w:w="198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Ответственный исполнитель соисполнитель</w:t>
            </w:r>
          </w:p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(ФИО, должность)</w:t>
            </w:r>
          </w:p>
        </w:tc>
        <w:tc>
          <w:tcPr>
            <w:tcW w:w="1843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Вид подтверждающего документа</w:t>
            </w:r>
          </w:p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Yu Gothic UI" w:hAnsi="Кщьфт"/>
                <w:color w:val="000000"/>
              </w:rPr>
              <w:t>&lt;2&gt;</w:t>
            </w:r>
          </w:p>
        </w:tc>
        <w:tc>
          <w:tcPr>
            <w:tcW w:w="2126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Информационная система</w:t>
            </w:r>
          </w:p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Yu Gothic UI" w:hAnsi="Кщьфт" w:hint="eastAsia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(источник данных)</w:t>
            </w:r>
            <w:r w:rsidRPr="00635C98">
              <w:rPr>
                <w:rFonts w:ascii="Кщьфт" w:eastAsia="Yu Gothic UI" w:hAnsi="Кщьфт"/>
                <w:color w:val="000000"/>
              </w:rPr>
              <w:t xml:space="preserve"> </w:t>
            </w:r>
          </w:p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Yu Gothic UI" w:hAnsi="Кщьфт"/>
                <w:color w:val="000000"/>
              </w:rPr>
              <w:t>&lt;</w:t>
            </w:r>
            <w:r w:rsidRPr="00635C98">
              <w:rPr>
                <w:rFonts w:ascii="Кщьфт" w:eastAsia="Times New Roman" w:hAnsi="Кщьфт"/>
                <w:color w:val="000000"/>
              </w:rPr>
              <w:t>3</w:t>
            </w:r>
            <w:r w:rsidRPr="00635C98">
              <w:rPr>
                <w:rFonts w:ascii="Кщьфт" w:eastAsia="Yu Gothic UI" w:hAnsi="Кщьфт"/>
                <w:color w:val="000000"/>
              </w:rPr>
              <w:t>&gt;</w:t>
            </w:r>
          </w:p>
        </w:tc>
      </w:tr>
      <w:tr w:rsidR="00635C98" w:rsidRPr="00635C98" w:rsidTr="00B64EFD">
        <w:tc>
          <w:tcPr>
            <w:tcW w:w="2802" w:type="dxa"/>
          </w:tcPr>
          <w:p w:rsidR="00635C98" w:rsidRPr="00635C98" w:rsidRDefault="00635C98" w:rsidP="00635C98">
            <w:pPr>
              <w:keepNext/>
              <w:keepLines/>
              <w:widowControl w:val="0"/>
              <w:jc w:val="center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1</w:t>
            </w:r>
          </w:p>
        </w:tc>
        <w:tc>
          <w:tcPr>
            <w:tcW w:w="1275" w:type="dxa"/>
          </w:tcPr>
          <w:p w:rsidR="00635C98" w:rsidRPr="00635C98" w:rsidRDefault="00635C98" w:rsidP="00635C98">
            <w:pPr>
              <w:keepNext/>
              <w:keepLines/>
              <w:widowControl w:val="0"/>
              <w:jc w:val="center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2</w:t>
            </w:r>
          </w:p>
        </w:tc>
        <w:tc>
          <w:tcPr>
            <w:tcW w:w="1985" w:type="dxa"/>
          </w:tcPr>
          <w:p w:rsidR="00635C98" w:rsidRPr="00635C98" w:rsidRDefault="00635C98" w:rsidP="00635C98">
            <w:pPr>
              <w:keepNext/>
              <w:keepLines/>
              <w:widowControl w:val="0"/>
              <w:jc w:val="center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3</w:t>
            </w:r>
          </w:p>
        </w:tc>
        <w:tc>
          <w:tcPr>
            <w:tcW w:w="1843" w:type="dxa"/>
          </w:tcPr>
          <w:p w:rsidR="00635C98" w:rsidRPr="00635C98" w:rsidRDefault="00635C98" w:rsidP="00635C98">
            <w:pPr>
              <w:keepNext/>
              <w:keepLines/>
              <w:widowControl w:val="0"/>
              <w:jc w:val="center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4</w:t>
            </w:r>
          </w:p>
        </w:tc>
        <w:tc>
          <w:tcPr>
            <w:tcW w:w="2126" w:type="dxa"/>
          </w:tcPr>
          <w:p w:rsidR="00635C98" w:rsidRPr="00635C98" w:rsidRDefault="00635C98" w:rsidP="00635C98">
            <w:pPr>
              <w:keepNext/>
              <w:keepLines/>
              <w:widowControl w:val="0"/>
              <w:jc w:val="center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5</w:t>
            </w:r>
          </w:p>
        </w:tc>
      </w:tr>
      <w:tr w:rsidR="00635C98" w:rsidRPr="00635C98" w:rsidTr="00B64EFD">
        <w:tc>
          <w:tcPr>
            <w:tcW w:w="10031" w:type="dxa"/>
            <w:gridSpan w:val="5"/>
          </w:tcPr>
          <w:p w:rsidR="00635C98" w:rsidRPr="00635C98" w:rsidRDefault="00635C98" w:rsidP="00635C98">
            <w:pPr>
              <w:spacing w:line="262" w:lineRule="auto"/>
              <w:ind w:right="-8"/>
              <w:jc w:val="both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 xml:space="preserve">1. Наименование задачи структурного </w:t>
            </w:r>
            <w:proofErr w:type="gramStart"/>
            <w:r w:rsidRPr="00635C98">
              <w:rPr>
                <w:rFonts w:ascii="Кщьфт" w:eastAsia="Times New Roman" w:hAnsi="Кщьфт"/>
                <w:color w:val="000000"/>
              </w:rPr>
              <w:t>элемента  «</w:t>
            </w:r>
            <w:proofErr w:type="gramEnd"/>
            <w:r>
              <w:rPr>
                <w:rFonts w:eastAsia="Times New Roman"/>
                <w:bCs/>
              </w:rPr>
              <w:t>П</w:t>
            </w:r>
            <w:r w:rsidRPr="00B0258D">
              <w:rPr>
                <w:rFonts w:eastAsia="Times New Roman"/>
                <w:bCs/>
              </w:rPr>
              <w:t>овышение безопасности жителей Людиновского района, профилактика правонарушений в местах массового пребывания граждан</w:t>
            </w:r>
            <w:r w:rsidRPr="00635C98">
              <w:rPr>
                <w:rFonts w:eastAsia="Times New Roman"/>
                <w:color w:val="000000"/>
                <w:szCs w:val="20"/>
              </w:rPr>
              <w:t>»</w:t>
            </w:r>
          </w:p>
        </w:tc>
      </w:tr>
      <w:tr w:rsidR="00635C98" w:rsidRPr="00635C98" w:rsidTr="00B64EFD">
        <w:tc>
          <w:tcPr>
            <w:tcW w:w="2802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1.1</w:t>
            </w:r>
            <w:r w:rsidRPr="006B271F">
              <w:rPr>
                <w:bCs/>
              </w:rPr>
              <w:t xml:space="preserve"> Уровень преступности (снижение уровня преступности)</w:t>
            </w:r>
          </w:p>
        </w:tc>
        <w:tc>
          <w:tcPr>
            <w:tcW w:w="127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1985" w:type="dxa"/>
            <w:vMerge w:val="restart"/>
          </w:tcPr>
          <w:p w:rsidR="00635C98" w:rsidRPr="00635C98" w:rsidRDefault="009A3DA3" w:rsidP="009A3DA3">
            <w:pPr>
              <w:spacing w:after="14" w:line="247" w:lineRule="auto"/>
              <w:ind w:right="-8"/>
              <w:jc w:val="both"/>
              <w:rPr>
                <w:rFonts w:ascii="Кщьфт" w:eastAsia="Times New Roman" w:hAnsi="Кщьфт"/>
                <w:color w:val="000000"/>
              </w:rPr>
            </w:pPr>
            <w:r>
              <w:t xml:space="preserve">МОМВД, </w:t>
            </w:r>
            <w:r>
              <w:rPr>
                <w:rFonts w:eastAsia="Times New Roman"/>
                <w:color w:val="000000"/>
              </w:rPr>
              <w:t>ТКДН и ЗП</w:t>
            </w:r>
            <w:r w:rsidRPr="00044406">
              <w:t xml:space="preserve">, </w:t>
            </w:r>
            <w:r>
              <w:t>ДНД.</w:t>
            </w:r>
          </w:p>
        </w:tc>
        <w:tc>
          <w:tcPr>
            <w:tcW w:w="1843" w:type="dxa"/>
            <w:vMerge w:val="restart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FF0000"/>
              </w:rPr>
            </w:pPr>
            <w:r w:rsidRPr="000316CC">
              <w:rPr>
                <w:rFonts w:ascii="Кщьфт" w:eastAsia="Times New Roman" w:hAnsi="Кщьфт" w:hint="eastAsia"/>
              </w:rPr>
              <w:t>О</w:t>
            </w:r>
            <w:r w:rsidR="000316CC" w:rsidRPr="000316CC">
              <w:rPr>
                <w:rFonts w:ascii="Кщьфт" w:eastAsia="Times New Roman" w:hAnsi="Кщьфт"/>
              </w:rPr>
              <w:t xml:space="preserve">тчет </w:t>
            </w:r>
          </w:p>
        </w:tc>
        <w:tc>
          <w:tcPr>
            <w:tcW w:w="2126" w:type="dxa"/>
            <w:vMerge w:val="restart"/>
          </w:tcPr>
          <w:p w:rsidR="00635C98" w:rsidRPr="00635C98" w:rsidRDefault="00635C98" w:rsidP="000316CC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FF0000"/>
              </w:rPr>
            </w:pPr>
            <w:r w:rsidRPr="000316CC">
              <w:rPr>
                <w:rFonts w:ascii="Кщьфт" w:eastAsia="Times New Roman" w:hAnsi="Кщьфт" w:hint="eastAsia"/>
              </w:rPr>
              <w:t>О</w:t>
            </w:r>
            <w:r w:rsidR="000316CC">
              <w:rPr>
                <w:rFonts w:ascii="Кщьфт" w:eastAsia="Times New Roman" w:hAnsi="Кщьфт"/>
              </w:rPr>
              <w:t>тчет, представляет руководитель</w:t>
            </w:r>
          </w:p>
        </w:tc>
      </w:tr>
      <w:tr w:rsidR="00635C98" w:rsidRPr="00635C98" w:rsidTr="00B64EFD">
        <w:tc>
          <w:tcPr>
            <w:tcW w:w="2802" w:type="dxa"/>
          </w:tcPr>
          <w:p w:rsidR="00635C98" w:rsidRPr="00635C98" w:rsidRDefault="00635C98" w:rsidP="00635C98">
            <w:pPr>
              <w:keepNext/>
              <w:keepLines/>
              <w:widowControl w:val="0"/>
              <w:ind w:right="-108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 xml:space="preserve">Контрольная точка 1. </w:t>
            </w:r>
          </w:p>
        </w:tc>
        <w:tc>
          <w:tcPr>
            <w:tcW w:w="127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FF0000"/>
              </w:rPr>
            </w:pPr>
            <w:r w:rsidRPr="000316CC">
              <w:rPr>
                <w:rFonts w:ascii="Кщьфт" w:eastAsia="Times New Roman" w:hAnsi="Кщьфт"/>
              </w:rPr>
              <w:t>31.12.</w:t>
            </w:r>
          </w:p>
        </w:tc>
        <w:tc>
          <w:tcPr>
            <w:tcW w:w="1985" w:type="dxa"/>
            <w:vMerge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1843" w:type="dxa"/>
            <w:vMerge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2126" w:type="dxa"/>
            <w:vMerge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</w:tr>
      <w:tr w:rsidR="00635C98" w:rsidRPr="00635C98" w:rsidTr="00B64EFD">
        <w:tc>
          <w:tcPr>
            <w:tcW w:w="10031" w:type="dxa"/>
            <w:gridSpan w:val="5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 xml:space="preserve">2. Наименование задачи структурного </w:t>
            </w:r>
            <w:proofErr w:type="gramStart"/>
            <w:r w:rsidRPr="00635C98">
              <w:rPr>
                <w:rFonts w:ascii="Кщьфт" w:eastAsia="Times New Roman" w:hAnsi="Кщьфт"/>
                <w:color w:val="000000"/>
              </w:rPr>
              <w:t>элемента  «</w:t>
            </w:r>
            <w:proofErr w:type="gramEnd"/>
            <w:r>
              <w:rPr>
                <w:rFonts w:eastAsia="Times New Roman"/>
                <w:bCs/>
              </w:rPr>
              <w:t>С</w:t>
            </w:r>
            <w:r w:rsidRPr="00B0258D">
              <w:rPr>
                <w:rFonts w:eastAsia="Times New Roman"/>
                <w:bCs/>
              </w:rPr>
              <w:t>нижение уровня преступности, проведение разъяснительной работы среди населения Людиновского района о мерах по противодействию экстремизму, терроризму, преступлений против собственности</w:t>
            </w:r>
            <w:r w:rsidRPr="00635C98">
              <w:rPr>
                <w:rFonts w:ascii="Кщьфт" w:eastAsia="Times New Roman" w:hAnsi="Кщьфт"/>
                <w:color w:val="000000"/>
              </w:rPr>
              <w:t>»</w:t>
            </w:r>
          </w:p>
        </w:tc>
      </w:tr>
      <w:tr w:rsidR="00635C98" w:rsidRPr="00635C98" w:rsidTr="00B64EFD">
        <w:tc>
          <w:tcPr>
            <w:tcW w:w="2802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 xml:space="preserve">2.1. </w:t>
            </w:r>
            <w:r w:rsidRPr="006B271F">
              <w:rPr>
                <w:bCs/>
              </w:rPr>
              <w:t>Уровень преступности (снижение уровня преступности)</w:t>
            </w:r>
          </w:p>
        </w:tc>
        <w:tc>
          <w:tcPr>
            <w:tcW w:w="127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1985" w:type="dxa"/>
          </w:tcPr>
          <w:p w:rsidR="00635C98" w:rsidRPr="00635C98" w:rsidRDefault="000316CC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>
              <w:t xml:space="preserve">МОМВД, </w:t>
            </w:r>
            <w:r>
              <w:rPr>
                <w:rFonts w:eastAsia="Times New Roman"/>
                <w:color w:val="000000"/>
              </w:rPr>
              <w:t>ТКДН и ЗП</w:t>
            </w:r>
            <w:r w:rsidRPr="00044406">
              <w:t xml:space="preserve">, </w:t>
            </w:r>
            <w:r>
              <w:t>ДНД.</w:t>
            </w:r>
          </w:p>
        </w:tc>
        <w:tc>
          <w:tcPr>
            <w:tcW w:w="1843" w:type="dxa"/>
          </w:tcPr>
          <w:p w:rsidR="00635C98" w:rsidRPr="00635C98" w:rsidRDefault="000316CC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0316CC">
              <w:rPr>
                <w:rFonts w:ascii="Кщьфт" w:eastAsia="Times New Roman" w:hAnsi="Кщьфт" w:hint="eastAsia"/>
              </w:rPr>
              <w:t>О</w:t>
            </w:r>
            <w:r w:rsidRPr="000316CC">
              <w:rPr>
                <w:rFonts w:ascii="Кщьфт" w:eastAsia="Times New Roman" w:hAnsi="Кщьфт"/>
              </w:rPr>
              <w:t>тчет</w:t>
            </w:r>
          </w:p>
        </w:tc>
        <w:tc>
          <w:tcPr>
            <w:tcW w:w="2126" w:type="dxa"/>
          </w:tcPr>
          <w:p w:rsidR="000316CC" w:rsidRPr="00635C98" w:rsidRDefault="000316CC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0316CC">
              <w:rPr>
                <w:rFonts w:ascii="Кщьфт" w:eastAsia="Times New Roman" w:hAnsi="Кщьфт" w:hint="eastAsia"/>
              </w:rPr>
              <w:t>О</w:t>
            </w:r>
            <w:r>
              <w:rPr>
                <w:rFonts w:ascii="Кщьфт" w:eastAsia="Times New Roman" w:hAnsi="Кщьфт"/>
              </w:rPr>
              <w:t>тчет, представляет руководитель</w:t>
            </w:r>
          </w:p>
        </w:tc>
      </w:tr>
      <w:tr w:rsidR="00635C98" w:rsidRPr="00635C98" w:rsidTr="00B64EFD">
        <w:tc>
          <w:tcPr>
            <w:tcW w:w="2802" w:type="dxa"/>
          </w:tcPr>
          <w:p w:rsidR="00635C98" w:rsidRPr="00635C98" w:rsidRDefault="00635C98" w:rsidP="00635C98">
            <w:pPr>
              <w:keepNext/>
              <w:keepLines/>
              <w:widowControl w:val="0"/>
              <w:ind w:right="-108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 xml:space="preserve">Контрольная </w:t>
            </w:r>
            <w:proofErr w:type="gramStart"/>
            <w:r w:rsidRPr="00635C98">
              <w:rPr>
                <w:rFonts w:ascii="Кщьфт" w:eastAsia="Times New Roman" w:hAnsi="Кщьфт"/>
                <w:color w:val="000000"/>
              </w:rPr>
              <w:t>точка  1</w:t>
            </w:r>
            <w:proofErr w:type="gramEnd"/>
            <w:r w:rsidRPr="00635C98">
              <w:rPr>
                <w:rFonts w:ascii="Кщьфт" w:eastAsia="Times New Roman" w:hAnsi="Кщьфт"/>
                <w:color w:val="000000"/>
              </w:rPr>
              <w:t>.</w:t>
            </w:r>
          </w:p>
        </w:tc>
        <w:tc>
          <w:tcPr>
            <w:tcW w:w="127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31.12.</w:t>
            </w:r>
          </w:p>
        </w:tc>
        <w:tc>
          <w:tcPr>
            <w:tcW w:w="198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1843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2126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</w:tr>
      <w:tr w:rsidR="00635C98" w:rsidRPr="00635C98" w:rsidTr="00B64EFD">
        <w:tc>
          <w:tcPr>
            <w:tcW w:w="10031" w:type="dxa"/>
            <w:gridSpan w:val="5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 xml:space="preserve">3. Наименование задачи структурного </w:t>
            </w:r>
            <w:proofErr w:type="gramStart"/>
            <w:r w:rsidRPr="00635C98">
              <w:rPr>
                <w:rFonts w:ascii="Кщьфт" w:eastAsia="Times New Roman" w:hAnsi="Кщьфт"/>
                <w:color w:val="000000"/>
              </w:rPr>
              <w:t>элемента  «</w:t>
            </w:r>
            <w:proofErr w:type="gramEnd"/>
            <w:r>
              <w:rPr>
                <w:rFonts w:eastAsia="Times New Roman"/>
                <w:bCs/>
              </w:rPr>
              <w:t>В</w:t>
            </w:r>
            <w:r w:rsidRPr="00B0258D">
              <w:rPr>
                <w:rFonts w:eastAsia="Times New Roman"/>
                <w:bCs/>
              </w:rPr>
              <w:t xml:space="preserve">оссоздание системы социальной </w:t>
            </w:r>
            <w:r>
              <w:rPr>
                <w:rFonts w:eastAsia="Times New Roman"/>
                <w:bCs/>
              </w:rPr>
              <w:t>профилактики правонарушений, на</w:t>
            </w:r>
            <w:r w:rsidRPr="00B0258D">
              <w:rPr>
                <w:rFonts w:eastAsia="Times New Roman"/>
                <w:bCs/>
              </w:rPr>
              <w:t>п</w:t>
            </w:r>
            <w:r>
              <w:rPr>
                <w:rFonts w:eastAsia="Times New Roman"/>
                <w:bCs/>
              </w:rPr>
              <w:t>р</w:t>
            </w:r>
            <w:r w:rsidRPr="00B0258D">
              <w:rPr>
                <w:rFonts w:eastAsia="Times New Roman"/>
                <w:bCs/>
              </w:rPr>
              <w:t>авленной на активизацию борьбы с пьянством, алкоголизмом, наркоманией, безнадзорностью несовершеннолетних</w:t>
            </w:r>
            <w:r w:rsidRPr="00635C98">
              <w:rPr>
                <w:rFonts w:ascii="Кщьфт" w:eastAsia="Times New Roman" w:hAnsi="Кщьфт"/>
                <w:color w:val="000000"/>
              </w:rPr>
              <w:t>»</w:t>
            </w:r>
          </w:p>
        </w:tc>
      </w:tr>
      <w:tr w:rsidR="00635C98" w:rsidRPr="00635C98" w:rsidTr="00B64EFD">
        <w:tc>
          <w:tcPr>
            <w:tcW w:w="2802" w:type="dxa"/>
          </w:tcPr>
          <w:p w:rsidR="00635C98" w:rsidRPr="00635C98" w:rsidRDefault="00635C98" w:rsidP="00635C98">
            <w:pPr>
              <w:keepNext/>
              <w:keepLines/>
              <w:widowControl w:val="0"/>
              <w:ind w:right="-108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3.1</w:t>
            </w:r>
            <w:r>
              <w:t xml:space="preserve"> </w:t>
            </w:r>
            <w:r w:rsidRPr="00635C98">
              <w:rPr>
                <w:rFonts w:ascii="Кщьфт" w:eastAsia="Times New Roman" w:hAnsi="Кщьфт"/>
                <w:color w:val="000000"/>
              </w:rPr>
              <w:t>Удельный вес подростковой преступности (снижение количества преступлений, совершаемых несовершеннолетними)</w:t>
            </w:r>
          </w:p>
        </w:tc>
        <w:tc>
          <w:tcPr>
            <w:tcW w:w="127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1985" w:type="dxa"/>
          </w:tcPr>
          <w:p w:rsidR="00635C98" w:rsidRPr="00635C98" w:rsidRDefault="000316CC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>
              <w:t xml:space="preserve">МОМВД, </w:t>
            </w:r>
            <w:r>
              <w:rPr>
                <w:rFonts w:eastAsia="Times New Roman"/>
                <w:color w:val="000000"/>
              </w:rPr>
              <w:t>ТКДН и ЗП</w:t>
            </w:r>
            <w:r w:rsidRPr="00044406">
              <w:t xml:space="preserve">, </w:t>
            </w:r>
            <w:r>
              <w:t>ДНД.</w:t>
            </w:r>
          </w:p>
        </w:tc>
        <w:tc>
          <w:tcPr>
            <w:tcW w:w="1843" w:type="dxa"/>
          </w:tcPr>
          <w:p w:rsidR="00635C98" w:rsidRPr="00635C98" w:rsidRDefault="000316CC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0316CC">
              <w:rPr>
                <w:rFonts w:ascii="Кщьфт" w:eastAsia="Times New Roman" w:hAnsi="Кщьфт" w:hint="eastAsia"/>
              </w:rPr>
              <w:t>О</w:t>
            </w:r>
            <w:r w:rsidRPr="000316CC">
              <w:rPr>
                <w:rFonts w:ascii="Кщьфт" w:eastAsia="Times New Roman" w:hAnsi="Кщьфт"/>
              </w:rPr>
              <w:t>тчет</w:t>
            </w:r>
          </w:p>
        </w:tc>
        <w:tc>
          <w:tcPr>
            <w:tcW w:w="2126" w:type="dxa"/>
          </w:tcPr>
          <w:p w:rsidR="00635C98" w:rsidRPr="00635C98" w:rsidRDefault="000316CC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0316CC">
              <w:rPr>
                <w:rFonts w:ascii="Кщьфт" w:eastAsia="Times New Roman" w:hAnsi="Кщьфт" w:hint="eastAsia"/>
              </w:rPr>
              <w:t>О</w:t>
            </w:r>
            <w:r>
              <w:rPr>
                <w:rFonts w:ascii="Кщьфт" w:eastAsia="Times New Roman" w:hAnsi="Кщьфт"/>
              </w:rPr>
              <w:t>тчет, представляет руководитель</w:t>
            </w:r>
          </w:p>
        </w:tc>
      </w:tr>
      <w:tr w:rsidR="00635C98" w:rsidRPr="00635C98" w:rsidTr="00B64EFD">
        <w:tc>
          <w:tcPr>
            <w:tcW w:w="2802" w:type="dxa"/>
          </w:tcPr>
          <w:p w:rsidR="00635C98" w:rsidRPr="00635C98" w:rsidRDefault="00635C98" w:rsidP="00635C98">
            <w:pPr>
              <w:keepNext/>
              <w:keepLines/>
              <w:widowControl w:val="0"/>
              <w:ind w:right="-108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Контрольная точка 1.</w:t>
            </w:r>
          </w:p>
        </w:tc>
        <w:tc>
          <w:tcPr>
            <w:tcW w:w="127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635C98">
              <w:rPr>
                <w:rFonts w:ascii="Кщьфт" w:eastAsia="Times New Roman" w:hAnsi="Кщьфт"/>
                <w:color w:val="000000"/>
              </w:rPr>
              <w:t>31.12.</w:t>
            </w:r>
          </w:p>
        </w:tc>
        <w:tc>
          <w:tcPr>
            <w:tcW w:w="198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1843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2126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</w:tr>
      <w:tr w:rsidR="00635C98" w:rsidRPr="00635C98" w:rsidTr="00B64EFD">
        <w:tc>
          <w:tcPr>
            <w:tcW w:w="2802" w:type="dxa"/>
          </w:tcPr>
          <w:p w:rsidR="00635C98" w:rsidRPr="00635C98" w:rsidRDefault="00635C98" w:rsidP="00635C98">
            <w:pPr>
              <w:keepNext/>
              <w:keepLines/>
              <w:widowControl w:val="0"/>
              <w:ind w:right="-108"/>
              <w:outlineLvl w:val="1"/>
              <w:rPr>
                <w:rFonts w:ascii="Кщьфт" w:eastAsia="Times New Roman" w:hAnsi="Кщьфт"/>
                <w:color w:val="000000"/>
              </w:rPr>
            </w:pPr>
            <w:r>
              <w:rPr>
                <w:bCs/>
              </w:rPr>
              <w:t>3.2.С</w:t>
            </w:r>
            <w:r w:rsidRPr="00B0258D">
              <w:rPr>
                <w:bCs/>
              </w:rPr>
              <w:t>нижение правонарушений, совершенных в общественных местах</w:t>
            </w:r>
          </w:p>
        </w:tc>
        <w:tc>
          <w:tcPr>
            <w:tcW w:w="127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1985" w:type="dxa"/>
          </w:tcPr>
          <w:p w:rsidR="00635C98" w:rsidRPr="00635C98" w:rsidRDefault="000316CC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>
              <w:t xml:space="preserve">МОМВД, </w:t>
            </w:r>
            <w:r>
              <w:rPr>
                <w:rFonts w:eastAsia="Times New Roman"/>
                <w:color w:val="000000"/>
              </w:rPr>
              <w:t>ТКДН и ЗП</w:t>
            </w:r>
            <w:r w:rsidRPr="00044406">
              <w:t xml:space="preserve">, </w:t>
            </w:r>
            <w:r>
              <w:t>ДНД.</w:t>
            </w:r>
          </w:p>
        </w:tc>
        <w:tc>
          <w:tcPr>
            <w:tcW w:w="1843" w:type="dxa"/>
          </w:tcPr>
          <w:p w:rsidR="00635C98" w:rsidRPr="00635C98" w:rsidRDefault="000316CC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0316CC">
              <w:rPr>
                <w:rFonts w:ascii="Кщьфт" w:eastAsia="Times New Roman" w:hAnsi="Кщьфт" w:hint="eastAsia"/>
              </w:rPr>
              <w:t>О</w:t>
            </w:r>
            <w:r w:rsidRPr="000316CC">
              <w:rPr>
                <w:rFonts w:ascii="Кщьфт" w:eastAsia="Times New Roman" w:hAnsi="Кщьфт"/>
              </w:rPr>
              <w:t>тчет</w:t>
            </w:r>
          </w:p>
        </w:tc>
        <w:tc>
          <w:tcPr>
            <w:tcW w:w="2126" w:type="dxa"/>
          </w:tcPr>
          <w:p w:rsidR="00635C98" w:rsidRPr="00635C98" w:rsidRDefault="000316CC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 w:rsidRPr="000316CC">
              <w:rPr>
                <w:rFonts w:ascii="Кщьфт" w:eastAsia="Times New Roman" w:hAnsi="Кщьфт" w:hint="eastAsia"/>
              </w:rPr>
              <w:t>О</w:t>
            </w:r>
            <w:r>
              <w:rPr>
                <w:rFonts w:ascii="Кщьфт" w:eastAsia="Times New Roman" w:hAnsi="Кщьфт"/>
              </w:rPr>
              <w:t>тчет, представляет руководитель</w:t>
            </w:r>
          </w:p>
        </w:tc>
      </w:tr>
      <w:tr w:rsidR="00635C98" w:rsidRPr="00635C98" w:rsidTr="00B64EFD">
        <w:tc>
          <w:tcPr>
            <w:tcW w:w="2802" w:type="dxa"/>
          </w:tcPr>
          <w:p w:rsidR="00635C98" w:rsidRPr="00635C98" w:rsidRDefault="00635C98" w:rsidP="00635C98">
            <w:pPr>
              <w:keepNext/>
              <w:keepLines/>
              <w:widowControl w:val="0"/>
              <w:ind w:right="-108"/>
              <w:outlineLvl w:val="1"/>
              <w:rPr>
                <w:rFonts w:ascii="Кщьфт" w:eastAsia="Times New Roman" w:hAnsi="Кщьфт"/>
                <w:color w:val="000000"/>
              </w:rPr>
            </w:pPr>
            <w:r>
              <w:rPr>
                <w:rFonts w:ascii="Кщьфт" w:eastAsia="Times New Roman" w:hAnsi="Кщьфт"/>
                <w:color w:val="000000"/>
              </w:rPr>
              <w:t>Контрольная точка 1.</w:t>
            </w:r>
          </w:p>
        </w:tc>
        <w:tc>
          <w:tcPr>
            <w:tcW w:w="127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  <w:r>
              <w:rPr>
                <w:rFonts w:ascii="Кщьфт" w:eastAsia="Times New Roman" w:hAnsi="Кщьфт"/>
                <w:color w:val="000000"/>
              </w:rPr>
              <w:t>31.12</w:t>
            </w:r>
          </w:p>
        </w:tc>
        <w:tc>
          <w:tcPr>
            <w:tcW w:w="1985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1843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  <w:tc>
          <w:tcPr>
            <w:tcW w:w="2126" w:type="dxa"/>
          </w:tcPr>
          <w:p w:rsidR="00635C98" w:rsidRPr="00635C98" w:rsidRDefault="00635C98" w:rsidP="00635C98">
            <w:pPr>
              <w:keepNext/>
              <w:keepLines/>
              <w:widowControl w:val="0"/>
              <w:outlineLvl w:val="1"/>
              <w:rPr>
                <w:rFonts w:ascii="Кщьфт" w:eastAsia="Times New Roman" w:hAnsi="Кщьфт"/>
                <w:color w:val="000000"/>
              </w:rPr>
            </w:pPr>
          </w:p>
        </w:tc>
      </w:tr>
    </w:tbl>
    <w:p w:rsidR="00635C98" w:rsidRPr="00635C98" w:rsidRDefault="00635C98" w:rsidP="00635C98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635C98" w:rsidRPr="00635C98" w:rsidRDefault="00635C98" w:rsidP="00635C98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635C98" w:rsidRPr="00635C98" w:rsidRDefault="00635C98" w:rsidP="00635C98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635C98" w:rsidRDefault="00635C98" w:rsidP="00635C98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635C98" w:rsidRDefault="00635C98" w:rsidP="00635C98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635C98" w:rsidRDefault="00635C98" w:rsidP="00635C98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635C98" w:rsidRPr="00635C98" w:rsidRDefault="00635C98" w:rsidP="00635C98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635C98" w:rsidRPr="00635C98" w:rsidRDefault="00635C98" w:rsidP="00635C98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635C98" w:rsidRPr="00635C98" w:rsidRDefault="00635C98" w:rsidP="00635C98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635C98" w:rsidRPr="00635C98" w:rsidRDefault="00635C98" w:rsidP="00635C98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635C98" w:rsidRPr="00635C98" w:rsidRDefault="00635C98" w:rsidP="00635C98">
      <w:pPr>
        <w:spacing w:after="5" w:line="251" w:lineRule="auto"/>
        <w:ind w:right="-8"/>
        <w:jc w:val="center"/>
        <w:rPr>
          <w:rFonts w:ascii="Кщьфт" w:eastAsia="Times New Roman" w:hAnsi="Кщьфт" w:cstheme="minorBidi"/>
          <w:b/>
          <w:color w:val="000000"/>
          <w:lang w:eastAsia="en-US"/>
        </w:rPr>
      </w:pPr>
      <w:r w:rsidRPr="00635C98">
        <w:rPr>
          <w:rFonts w:ascii="Кщьфт" w:eastAsia="Times New Roman" w:hAnsi="Кщьфт" w:cstheme="minorBidi"/>
          <w:b/>
          <w:color w:val="000000"/>
          <w:lang w:eastAsia="en-US"/>
        </w:rPr>
        <w:lastRenderedPageBreak/>
        <w:t>Реестр документов, входящих в состав муниципальной программы*</w:t>
      </w:r>
    </w:p>
    <w:p w:rsidR="00635C98" w:rsidRPr="00635C98" w:rsidRDefault="00635C98" w:rsidP="00635C98">
      <w:pPr>
        <w:spacing w:after="5" w:line="251" w:lineRule="auto"/>
        <w:ind w:right="-8"/>
        <w:jc w:val="center"/>
        <w:rPr>
          <w:rFonts w:ascii="Кщьфт" w:eastAsia="Times New Roman" w:hAnsi="Кщьфт" w:cstheme="minorBidi"/>
          <w:b/>
          <w:color w:val="000000"/>
          <w:lang w:eastAsia="en-US"/>
        </w:rPr>
      </w:pPr>
      <w:r w:rsidRPr="00635C98">
        <w:rPr>
          <w:rFonts w:ascii="Кщьфт" w:eastAsia="Times New Roman" w:hAnsi="Кщьфт" w:cstheme="minorBidi"/>
          <w:b/>
          <w:color w:val="000000"/>
          <w:lang w:eastAsia="en-US"/>
        </w:rPr>
        <w:t>«__________________________________»</w:t>
      </w:r>
    </w:p>
    <w:p w:rsidR="00635C98" w:rsidRPr="00635C98" w:rsidRDefault="00635C98" w:rsidP="00635C98">
      <w:pPr>
        <w:spacing w:after="5" w:line="251" w:lineRule="auto"/>
        <w:ind w:right="-8"/>
        <w:jc w:val="center"/>
        <w:rPr>
          <w:rFonts w:ascii="Кщьфт" w:eastAsia="Times New Roman" w:hAnsi="Кщьфт" w:cstheme="minorBidi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321"/>
        <w:gridCol w:w="2215"/>
        <w:gridCol w:w="2126"/>
        <w:gridCol w:w="1843"/>
        <w:gridCol w:w="248"/>
      </w:tblGrid>
      <w:tr w:rsidR="004543AD" w:rsidRPr="00635C98" w:rsidTr="000316CC">
        <w:tc>
          <w:tcPr>
            <w:tcW w:w="817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  <w:r w:rsidRPr="00635C98">
              <w:rPr>
                <w:rFonts w:ascii="Кщьфт" w:eastAsia="Times New Roman" w:hAnsi="Кщьфт" w:cstheme="minorBidi"/>
                <w:color w:val="000000"/>
                <w:lang w:eastAsia="en-US"/>
              </w:rPr>
              <w:t>№п/п</w:t>
            </w:r>
          </w:p>
        </w:tc>
        <w:tc>
          <w:tcPr>
            <w:tcW w:w="2321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215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48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</w:tr>
      <w:tr w:rsidR="004543AD" w:rsidRPr="00635C98" w:rsidTr="000316CC">
        <w:tc>
          <w:tcPr>
            <w:tcW w:w="817" w:type="dxa"/>
            <w:shd w:val="clear" w:color="auto" w:fill="auto"/>
          </w:tcPr>
          <w:p w:rsidR="00635C98" w:rsidRPr="00635C98" w:rsidRDefault="004543AD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  <w:r>
              <w:rPr>
                <w:rFonts w:ascii="Кщьфт" w:eastAsia="Times New Roman" w:hAnsi="Кщьфт" w:cstheme="minorBidi"/>
                <w:color w:val="000000"/>
                <w:lang w:eastAsia="en-US"/>
              </w:rPr>
              <w:t>1.</w:t>
            </w:r>
          </w:p>
        </w:tc>
        <w:tc>
          <w:tcPr>
            <w:tcW w:w="2321" w:type="dxa"/>
            <w:shd w:val="clear" w:color="auto" w:fill="auto"/>
          </w:tcPr>
          <w:p w:rsidR="00635C98" w:rsidRPr="00635C98" w:rsidRDefault="00635C98" w:rsidP="004543AD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215" w:type="dxa"/>
            <w:shd w:val="clear" w:color="auto" w:fill="auto"/>
          </w:tcPr>
          <w:p w:rsidR="00635C98" w:rsidRPr="00635C98" w:rsidRDefault="00635C98" w:rsidP="00B64EFD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48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</w:tr>
      <w:tr w:rsidR="004543AD" w:rsidRPr="00635C98" w:rsidTr="000316CC">
        <w:tc>
          <w:tcPr>
            <w:tcW w:w="817" w:type="dxa"/>
            <w:shd w:val="clear" w:color="auto" w:fill="auto"/>
          </w:tcPr>
          <w:p w:rsidR="00635C98" w:rsidRPr="00635C98" w:rsidRDefault="004543AD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  <w:r>
              <w:rPr>
                <w:rFonts w:ascii="Кщьфт" w:eastAsia="Times New Roman" w:hAnsi="Кщьфт" w:cstheme="minorBidi"/>
                <w:color w:val="000000"/>
                <w:lang w:eastAsia="en-US"/>
              </w:rPr>
              <w:t>2.</w:t>
            </w:r>
          </w:p>
        </w:tc>
        <w:tc>
          <w:tcPr>
            <w:tcW w:w="2321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215" w:type="dxa"/>
            <w:shd w:val="clear" w:color="auto" w:fill="auto"/>
          </w:tcPr>
          <w:p w:rsidR="00635C98" w:rsidRPr="00635C98" w:rsidRDefault="00635C98" w:rsidP="00B64EFD">
            <w:pPr>
              <w:spacing w:after="5" w:line="251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48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</w:tr>
      <w:tr w:rsidR="004543AD" w:rsidRPr="00635C98" w:rsidTr="000316CC">
        <w:tc>
          <w:tcPr>
            <w:tcW w:w="817" w:type="dxa"/>
            <w:shd w:val="clear" w:color="auto" w:fill="auto"/>
          </w:tcPr>
          <w:p w:rsidR="00635C98" w:rsidRPr="00635C98" w:rsidRDefault="004543AD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  <w:r>
              <w:rPr>
                <w:rFonts w:ascii="Кщьфт" w:eastAsia="Times New Roman" w:hAnsi="Кщьфт" w:cstheme="minorBidi"/>
                <w:color w:val="000000"/>
                <w:lang w:eastAsia="en-US"/>
              </w:rPr>
              <w:t>3.</w:t>
            </w:r>
          </w:p>
        </w:tc>
        <w:tc>
          <w:tcPr>
            <w:tcW w:w="2321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215" w:type="dxa"/>
            <w:shd w:val="clear" w:color="auto" w:fill="auto"/>
          </w:tcPr>
          <w:p w:rsidR="00B64EFD" w:rsidRPr="00635C98" w:rsidRDefault="00B64EFD" w:rsidP="00B64EFD">
            <w:pPr>
              <w:spacing w:after="5" w:line="251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48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</w:tr>
      <w:tr w:rsidR="004543AD" w:rsidRPr="00635C98" w:rsidTr="000316CC">
        <w:tc>
          <w:tcPr>
            <w:tcW w:w="817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321" w:type="dxa"/>
            <w:shd w:val="clear" w:color="auto" w:fill="auto"/>
          </w:tcPr>
          <w:p w:rsidR="00635C98" w:rsidRPr="00635C98" w:rsidRDefault="00635C98" w:rsidP="004543AD">
            <w:pPr>
              <w:pStyle w:val="formattext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rFonts w:ascii="Кщьфт" w:hAnsi="Кщьфт" w:cstheme="minorBidi"/>
                <w:color w:val="000000"/>
                <w:lang w:eastAsia="en-US"/>
              </w:rPr>
            </w:pPr>
          </w:p>
        </w:tc>
        <w:tc>
          <w:tcPr>
            <w:tcW w:w="2215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35C98" w:rsidRPr="00635C98" w:rsidRDefault="00635C98" w:rsidP="004543AD">
            <w:pPr>
              <w:spacing w:after="5" w:line="251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48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</w:tr>
      <w:tr w:rsidR="004543AD" w:rsidRPr="00635C98" w:rsidTr="000316CC">
        <w:tc>
          <w:tcPr>
            <w:tcW w:w="817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321" w:type="dxa"/>
            <w:shd w:val="clear" w:color="auto" w:fill="auto"/>
          </w:tcPr>
          <w:p w:rsidR="00635C98" w:rsidRPr="00635C98" w:rsidRDefault="00635C98" w:rsidP="004543AD">
            <w:pPr>
              <w:pStyle w:val="formattext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rFonts w:ascii="Кщьфт" w:hAnsi="Кщьфт" w:cstheme="minorBidi"/>
                <w:color w:val="000000"/>
                <w:lang w:eastAsia="en-US"/>
              </w:rPr>
            </w:pPr>
          </w:p>
        </w:tc>
        <w:tc>
          <w:tcPr>
            <w:tcW w:w="2215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48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</w:tr>
      <w:tr w:rsidR="004543AD" w:rsidRPr="00635C98" w:rsidTr="000316CC">
        <w:tc>
          <w:tcPr>
            <w:tcW w:w="817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321" w:type="dxa"/>
            <w:shd w:val="clear" w:color="auto" w:fill="auto"/>
          </w:tcPr>
          <w:p w:rsidR="00635C98" w:rsidRPr="00635C98" w:rsidRDefault="00635C98" w:rsidP="003E02E1">
            <w:pPr>
              <w:pStyle w:val="formattext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jc w:val="both"/>
              <w:textAlignment w:val="baseline"/>
              <w:rPr>
                <w:rFonts w:ascii="Кщьфт" w:hAnsi="Кщьфт" w:cstheme="minorBidi"/>
                <w:color w:val="000000"/>
                <w:lang w:eastAsia="en-US"/>
              </w:rPr>
            </w:pPr>
          </w:p>
        </w:tc>
        <w:tc>
          <w:tcPr>
            <w:tcW w:w="2215" w:type="dxa"/>
            <w:shd w:val="clear" w:color="auto" w:fill="auto"/>
          </w:tcPr>
          <w:p w:rsidR="00635C98" w:rsidRPr="00635C98" w:rsidRDefault="00635C98" w:rsidP="003E02E1">
            <w:pPr>
              <w:spacing w:after="5" w:line="251" w:lineRule="auto"/>
              <w:ind w:right="-8"/>
              <w:jc w:val="both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48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</w:tr>
      <w:tr w:rsidR="004543AD" w:rsidRPr="00635C98" w:rsidTr="000316CC">
        <w:tc>
          <w:tcPr>
            <w:tcW w:w="817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321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215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  <w:tc>
          <w:tcPr>
            <w:tcW w:w="248" w:type="dxa"/>
            <w:shd w:val="clear" w:color="auto" w:fill="auto"/>
          </w:tcPr>
          <w:p w:rsidR="00635C98" w:rsidRPr="00635C98" w:rsidRDefault="00635C98" w:rsidP="00635C98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 w:cstheme="minorBidi"/>
                <w:color w:val="000000"/>
                <w:lang w:eastAsia="en-US"/>
              </w:rPr>
            </w:pPr>
          </w:p>
        </w:tc>
      </w:tr>
    </w:tbl>
    <w:p w:rsidR="00635C98" w:rsidRPr="00635C98" w:rsidRDefault="00635C98" w:rsidP="00635C98">
      <w:pPr>
        <w:widowControl w:val="0"/>
        <w:autoSpaceDE w:val="0"/>
        <w:autoSpaceDN w:val="0"/>
        <w:jc w:val="both"/>
        <w:rPr>
          <w:rFonts w:eastAsia="Times New Roman"/>
        </w:rPr>
      </w:pPr>
    </w:p>
    <w:p w:rsidR="00D16EC2" w:rsidRDefault="00D16EC2" w:rsidP="006B271F">
      <w:pPr>
        <w:jc w:val="center"/>
        <w:rPr>
          <w:b/>
        </w:rPr>
      </w:pPr>
    </w:p>
    <w:p w:rsidR="00F91E79" w:rsidRPr="005C6F11" w:rsidRDefault="00F91E79" w:rsidP="00F91E79">
      <w:pPr>
        <w:spacing w:after="5" w:line="251" w:lineRule="auto"/>
        <w:ind w:right="-8"/>
        <w:jc w:val="both"/>
        <w:rPr>
          <w:rFonts w:ascii="Кщьфт" w:eastAsia="Times New Roman" w:hAnsi="Кщьфт"/>
          <w:color w:val="000000"/>
        </w:rPr>
      </w:pPr>
      <w:r w:rsidRPr="005C6F11">
        <w:rPr>
          <w:rFonts w:ascii="Кщьфт" w:eastAsia="Times New Roman" w:hAnsi="Кщьфт"/>
          <w:color w:val="000000"/>
        </w:rPr>
        <w:t>*В Реестр включается перечень нормативно-правовых актов, разработанных и утвержденных в отчетном году в рамках реализации муниципальной программы (порядок выдачи субсидий (при наличии), постановления о внесении изменений в муниципальную программу за предыдущий год и т.д.)</w:t>
      </w:r>
    </w:p>
    <w:p w:rsidR="00F91E79" w:rsidRPr="005C6F11" w:rsidRDefault="00F91E79" w:rsidP="00F91E79">
      <w:pPr>
        <w:spacing w:after="14" w:line="247" w:lineRule="auto"/>
        <w:ind w:right="-8"/>
        <w:rPr>
          <w:rFonts w:ascii="Кщьфт" w:eastAsia="Times New Roman" w:hAnsi="Кщьфт"/>
          <w:b/>
          <w:color w:val="000000"/>
        </w:rPr>
        <w:sectPr w:rsidR="00F91E79" w:rsidRPr="005C6F11" w:rsidSect="00F7410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41590" w:rsidRPr="006B271F" w:rsidRDefault="00D41590" w:rsidP="00F91E79">
      <w:pPr>
        <w:jc w:val="center"/>
        <w:rPr>
          <w:b/>
        </w:rPr>
      </w:pPr>
    </w:p>
    <w:sectPr w:rsidR="00D41590" w:rsidRPr="006B271F" w:rsidSect="00635C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Кщьфт">
    <w:altName w:val="Times New Roman"/>
    <w:panose1 w:val="00000000000000000000"/>
    <w:charset w:val="00"/>
    <w:family w:val="roman"/>
    <w:notTrueType/>
    <w:pitch w:val="default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61E60"/>
    <w:multiLevelType w:val="hybridMultilevel"/>
    <w:tmpl w:val="02BC5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0133A3"/>
    <w:multiLevelType w:val="hybridMultilevel"/>
    <w:tmpl w:val="02BC5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FCA2F30"/>
    <w:multiLevelType w:val="multilevel"/>
    <w:tmpl w:val="87040722"/>
    <w:lvl w:ilvl="0">
      <w:start w:val="2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ind w:left="2330" w:hanging="360"/>
      </w:pPr>
    </w:lvl>
    <w:lvl w:ilvl="2">
      <w:start w:val="1"/>
      <w:numFmt w:val="lowerRoman"/>
      <w:lvlText w:val="%3."/>
      <w:lvlJc w:val="right"/>
      <w:pPr>
        <w:ind w:left="3050" w:hanging="180"/>
      </w:pPr>
    </w:lvl>
    <w:lvl w:ilvl="3">
      <w:start w:val="1"/>
      <w:numFmt w:val="decimal"/>
      <w:lvlText w:val="%4."/>
      <w:lvlJc w:val="left"/>
      <w:pPr>
        <w:ind w:left="3770" w:hanging="360"/>
      </w:pPr>
    </w:lvl>
    <w:lvl w:ilvl="4">
      <w:start w:val="1"/>
      <w:numFmt w:val="lowerLetter"/>
      <w:lvlText w:val="%5."/>
      <w:lvlJc w:val="left"/>
      <w:pPr>
        <w:ind w:left="4490" w:hanging="360"/>
      </w:pPr>
    </w:lvl>
    <w:lvl w:ilvl="5">
      <w:start w:val="1"/>
      <w:numFmt w:val="lowerRoman"/>
      <w:lvlText w:val="%6."/>
      <w:lvlJc w:val="right"/>
      <w:pPr>
        <w:ind w:left="5210" w:hanging="180"/>
      </w:pPr>
    </w:lvl>
    <w:lvl w:ilvl="6">
      <w:start w:val="1"/>
      <w:numFmt w:val="decimal"/>
      <w:lvlText w:val="%7."/>
      <w:lvlJc w:val="left"/>
      <w:pPr>
        <w:ind w:left="5930" w:hanging="360"/>
      </w:pPr>
    </w:lvl>
    <w:lvl w:ilvl="7">
      <w:start w:val="1"/>
      <w:numFmt w:val="lowerLetter"/>
      <w:lvlText w:val="%8."/>
      <w:lvlJc w:val="left"/>
      <w:pPr>
        <w:ind w:left="6650" w:hanging="360"/>
      </w:pPr>
    </w:lvl>
    <w:lvl w:ilvl="8">
      <w:start w:val="1"/>
      <w:numFmt w:val="lowerRoman"/>
      <w:lvlText w:val="%9."/>
      <w:lvlJc w:val="right"/>
      <w:pPr>
        <w:ind w:left="7370" w:hanging="180"/>
      </w:pPr>
    </w:lvl>
  </w:abstractNum>
  <w:abstractNum w:abstractNumId="3">
    <w:nsid w:val="57C90858"/>
    <w:multiLevelType w:val="hybridMultilevel"/>
    <w:tmpl w:val="5130F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45F32"/>
    <w:multiLevelType w:val="hybridMultilevel"/>
    <w:tmpl w:val="02BC5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3C17ABD"/>
    <w:multiLevelType w:val="multilevel"/>
    <w:tmpl w:val="86AC0946"/>
    <w:lvl w:ilvl="0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23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D3"/>
    <w:rsid w:val="000064F8"/>
    <w:rsid w:val="00006544"/>
    <w:rsid w:val="000316CC"/>
    <w:rsid w:val="0015110C"/>
    <w:rsid w:val="00171557"/>
    <w:rsid w:val="00180BAB"/>
    <w:rsid w:val="001B6B04"/>
    <w:rsid w:val="002231D8"/>
    <w:rsid w:val="00242BEB"/>
    <w:rsid w:val="00244071"/>
    <w:rsid w:val="003E02E1"/>
    <w:rsid w:val="004543AD"/>
    <w:rsid w:val="00461461"/>
    <w:rsid w:val="00477A6D"/>
    <w:rsid w:val="006179AD"/>
    <w:rsid w:val="006302F6"/>
    <w:rsid w:val="00635C98"/>
    <w:rsid w:val="00663AA4"/>
    <w:rsid w:val="006B271F"/>
    <w:rsid w:val="006B4434"/>
    <w:rsid w:val="006B586A"/>
    <w:rsid w:val="006D4C24"/>
    <w:rsid w:val="006F694C"/>
    <w:rsid w:val="00756715"/>
    <w:rsid w:val="007649A2"/>
    <w:rsid w:val="00780EAF"/>
    <w:rsid w:val="007C14AE"/>
    <w:rsid w:val="008335A9"/>
    <w:rsid w:val="00856DF0"/>
    <w:rsid w:val="00857AC2"/>
    <w:rsid w:val="00890467"/>
    <w:rsid w:val="00890744"/>
    <w:rsid w:val="009334D8"/>
    <w:rsid w:val="009A3DA3"/>
    <w:rsid w:val="00B0258D"/>
    <w:rsid w:val="00B03918"/>
    <w:rsid w:val="00B64EFD"/>
    <w:rsid w:val="00B9202C"/>
    <w:rsid w:val="00C33E04"/>
    <w:rsid w:val="00D16EC2"/>
    <w:rsid w:val="00D41590"/>
    <w:rsid w:val="00DE331D"/>
    <w:rsid w:val="00E007D3"/>
    <w:rsid w:val="00E80751"/>
    <w:rsid w:val="00EE5510"/>
    <w:rsid w:val="00F171AE"/>
    <w:rsid w:val="00F17BD9"/>
    <w:rsid w:val="00F91E79"/>
    <w:rsid w:val="00FD17EF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23E3B-B150-4B5A-AC1F-D229A71D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7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07D6"/>
    <w:pPr>
      <w:keepNext/>
      <w:outlineLvl w:val="0"/>
    </w:pPr>
    <w:rPr>
      <w:rFonts w:eastAsia="Times New Roman"/>
      <w:b/>
      <w:sz w:val="4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A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007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07D3"/>
    <w:rPr>
      <w:rFonts w:ascii="Arial" w:eastAsia="Calibri" w:hAnsi="Arial" w:cs="Arial"/>
      <w:sz w:val="20"/>
      <w:szCs w:val="20"/>
      <w:lang w:eastAsia="ru-RU"/>
    </w:rPr>
  </w:style>
  <w:style w:type="character" w:customStyle="1" w:styleId="pt-a0-000048">
    <w:name w:val="pt-a0-000048"/>
    <w:basedOn w:val="a0"/>
    <w:rsid w:val="00E007D3"/>
  </w:style>
  <w:style w:type="paragraph" w:customStyle="1" w:styleId="pt-a-000051">
    <w:name w:val="pt-a-000051"/>
    <w:basedOn w:val="a"/>
    <w:rsid w:val="00E007D3"/>
    <w:pPr>
      <w:spacing w:before="100" w:beforeAutospacing="1" w:after="100" w:afterAutospacing="1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B025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58D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F07D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6B2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6D4C24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basedOn w:val="a0"/>
    <w:uiPriority w:val="99"/>
    <w:semiHidden/>
    <w:unhideWhenUsed/>
    <w:rsid w:val="006D4C2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1590"/>
    <w:pPr>
      <w:ind w:left="720"/>
      <w:contextualSpacing/>
    </w:pPr>
  </w:style>
  <w:style w:type="table" w:styleId="a7">
    <w:name w:val="Table Grid"/>
    <w:basedOn w:val="a1"/>
    <w:rsid w:val="00635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47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ocs.cntd.ru/document/4990917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cs.cntd.ru/document/49905975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cs.cntd.ru/document/607148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6071482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22</Pages>
  <Words>3702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ludra</cp:lastModifiedBy>
  <cp:revision>23</cp:revision>
  <cp:lastPrinted>2025-12-22T12:30:00Z</cp:lastPrinted>
  <dcterms:created xsi:type="dcterms:W3CDTF">2025-10-24T06:59:00Z</dcterms:created>
  <dcterms:modified xsi:type="dcterms:W3CDTF">2025-12-29T12:02:00Z</dcterms:modified>
</cp:coreProperties>
</file>