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5B1" w:rsidRPr="00862C6E" w:rsidRDefault="00727588" w:rsidP="006E45B1">
      <w:pPr>
        <w:spacing w:after="0" w:line="259" w:lineRule="auto"/>
        <w:ind w:left="5670" w:right="-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E45B1" w:rsidRPr="00862C6E">
        <w:rPr>
          <w:rFonts w:ascii="Times New Roman" w:eastAsia="Times New Roman" w:hAnsi="Times New Roman" w:cs="Times New Roman"/>
          <w:sz w:val="20"/>
          <w:szCs w:val="20"/>
        </w:rPr>
        <w:t xml:space="preserve">Приложение </w:t>
      </w:r>
      <w:r w:rsidR="006E45B1" w:rsidRPr="00862C6E">
        <w:rPr>
          <w:rFonts w:ascii="Times New Roman" w:eastAsia="Times New Roman" w:hAnsi="Times New Roman" w:cs="Times New Roman"/>
          <w:noProof/>
          <w:sz w:val="20"/>
          <w:szCs w:val="20"/>
        </w:rPr>
        <w:t>к п</w:t>
      </w:r>
      <w:r w:rsidR="006E45B1" w:rsidRPr="00862C6E">
        <w:rPr>
          <w:rFonts w:ascii="Times New Roman" w:eastAsia="Times New Roman" w:hAnsi="Times New Roman" w:cs="Times New Roman"/>
          <w:sz w:val="20"/>
          <w:szCs w:val="20"/>
        </w:rPr>
        <w:t>остановлению администрации муниципального района от</w:t>
      </w:r>
      <w:r w:rsidR="00294426" w:rsidRPr="00862C6E">
        <w:rPr>
          <w:rFonts w:ascii="Times New Roman" w:eastAsia="Times New Roman" w:hAnsi="Times New Roman" w:cs="Times New Roman"/>
          <w:sz w:val="20"/>
          <w:szCs w:val="20"/>
        </w:rPr>
        <w:t xml:space="preserve"> </w:t>
      </w:r>
      <w:r w:rsidR="00152154">
        <w:rPr>
          <w:rFonts w:ascii="Times New Roman" w:eastAsia="Times New Roman" w:hAnsi="Times New Roman" w:cs="Times New Roman"/>
          <w:sz w:val="20"/>
          <w:szCs w:val="20"/>
        </w:rPr>
        <w:t>18.12.</w:t>
      </w:r>
      <w:r w:rsidR="00294426" w:rsidRPr="00862C6E">
        <w:rPr>
          <w:rFonts w:ascii="Times New Roman" w:eastAsia="Times New Roman" w:hAnsi="Times New Roman" w:cs="Times New Roman"/>
          <w:sz w:val="20"/>
          <w:szCs w:val="20"/>
        </w:rPr>
        <w:t xml:space="preserve">2025 </w:t>
      </w:r>
      <w:r w:rsidR="00152154">
        <w:rPr>
          <w:rFonts w:ascii="Times New Roman" w:eastAsia="Times New Roman" w:hAnsi="Times New Roman" w:cs="Times New Roman"/>
          <w:sz w:val="20"/>
          <w:szCs w:val="20"/>
        </w:rPr>
        <w:t>№124</w:t>
      </w:r>
    </w:p>
    <w:p w:rsidR="006E45B1" w:rsidRPr="00862C6E" w:rsidRDefault="006E45B1" w:rsidP="006E45B1">
      <w:pPr>
        <w:spacing w:after="0" w:line="259" w:lineRule="auto"/>
        <w:ind w:right="-8"/>
        <w:jc w:val="center"/>
        <w:rPr>
          <w:rFonts w:ascii="Times New Roman" w:eastAsia="Times New Roman" w:hAnsi="Times New Roman" w:cs="Times New Roman"/>
          <w:sz w:val="24"/>
          <w:szCs w:val="24"/>
        </w:rPr>
      </w:pPr>
    </w:p>
    <w:p w:rsidR="006E45B1" w:rsidRPr="00862C6E" w:rsidRDefault="006E45B1" w:rsidP="006E45B1">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 xml:space="preserve">ПОРЯДОК </w:t>
      </w:r>
    </w:p>
    <w:p w:rsidR="006E45B1" w:rsidRPr="00862C6E" w:rsidRDefault="006E45B1" w:rsidP="006E45B1">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 xml:space="preserve">принятия решения о разработке, формировании, реализации и оценке эффективности реализации муниципальных программ </w:t>
      </w:r>
    </w:p>
    <w:p w:rsidR="006E45B1" w:rsidRPr="00862C6E" w:rsidRDefault="006E45B1" w:rsidP="006E45B1">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Людиновского муниципального округа  Калужской области</w:t>
      </w:r>
    </w:p>
    <w:p w:rsidR="006E45B1" w:rsidRPr="00862C6E" w:rsidRDefault="006E45B1" w:rsidP="006E45B1">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1. Общие положения</w:t>
      </w:r>
    </w:p>
    <w:p w:rsidR="006E45B1" w:rsidRPr="00862C6E" w:rsidRDefault="006E45B1" w:rsidP="006E45B1">
      <w:pPr>
        <w:numPr>
          <w:ilvl w:val="0"/>
          <w:numId w:val="18"/>
        </w:numPr>
        <w:tabs>
          <w:tab w:val="left" w:pos="993"/>
        </w:tabs>
        <w:spacing w:after="0" w:line="259" w:lineRule="auto"/>
        <w:ind w:left="0" w:right="-8" w:firstLine="709"/>
        <w:jc w:val="both"/>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Настоящий Порядок разработки, формировании, реализации и оценке эффективности реализации муниципальных программ  (далее - Порядок) разработан в соответствии с пунктом 1 статьи 79 Бюджетного кодекса Российской Федерации, письмом Министерства экономического развития РФ и Минфина России от 6 февраля 2023 г, № № 3493-ПК/Д19 и,</w:t>
      </w:r>
      <w:r w:rsidRPr="00862C6E">
        <w:rPr>
          <w:rFonts w:ascii="Times New Roman" w:eastAsia="Times New Roman" w:hAnsi="Times New Roman" w:cs="Times New Roman"/>
          <w:noProof/>
          <w:sz w:val="24"/>
          <w:szCs w:val="24"/>
        </w:rPr>
        <w:t xml:space="preserve"> 26-03/9321 </w:t>
      </w:r>
      <w:r w:rsidRPr="00862C6E">
        <w:rPr>
          <w:rFonts w:ascii="Times New Roman" w:eastAsia="Times New Roman" w:hAnsi="Times New Roman" w:cs="Times New Roman"/>
          <w:sz w:val="24"/>
          <w:szCs w:val="24"/>
        </w:rPr>
        <w:t>«О направлении методических рекомендаций по разработке и реализации государственных программ субъектов РФ и муниципальных программ в целях установления единых требований к оформлению муниципальных программ» и определяет последовательность принятия решений о разработке Программ, их формирования  и реализации.</w:t>
      </w:r>
      <w:r w:rsidRPr="00862C6E">
        <w:rPr>
          <w:rFonts w:ascii="Times New Roman" w:eastAsia="Times New Roman" w:hAnsi="Times New Roman" w:cs="Times New Roman"/>
          <w:noProof/>
          <w:sz w:val="24"/>
          <w:szCs w:val="24"/>
          <w:lang w:eastAsia="ru-RU"/>
        </w:rPr>
        <w:drawing>
          <wp:inline distT="0" distB="0" distL="0" distR="0" wp14:anchorId="7F9CD005" wp14:editId="3DE55AE2">
            <wp:extent cx="5715" cy="571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6E45B1">
      <w:pPr>
        <w:keepNext/>
        <w:keepLines/>
        <w:spacing w:after="0" w:line="259" w:lineRule="auto"/>
        <w:ind w:right="-8"/>
        <w:outlineLvl w:val="1"/>
        <w:rPr>
          <w:rFonts w:ascii="Times New Roman" w:eastAsia="Times New Roman" w:hAnsi="Times New Roman" w:cs="Times New Roman"/>
          <w:sz w:val="24"/>
          <w:szCs w:val="24"/>
          <w:lang w:eastAsia="ru-RU"/>
        </w:rPr>
      </w:pPr>
    </w:p>
    <w:p w:rsidR="006E45B1" w:rsidRPr="00862C6E" w:rsidRDefault="006E45B1" w:rsidP="006E45B1">
      <w:pPr>
        <w:keepNext/>
        <w:keepLines/>
        <w:tabs>
          <w:tab w:val="left" w:pos="709"/>
        </w:tab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2. Основные понятия, используемые в настоящем Порядке</w:t>
      </w:r>
      <w:r w:rsidRPr="00862C6E">
        <w:rPr>
          <w:rFonts w:ascii="Times New Roman" w:eastAsia="Times New Roman" w:hAnsi="Times New Roman" w:cs="Times New Roman"/>
          <w:b/>
          <w:noProof/>
          <w:sz w:val="24"/>
          <w:szCs w:val="24"/>
          <w:lang w:eastAsia="ru-RU"/>
        </w:rPr>
        <w:drawing>
          <wp:inline distT="0" distB="0" distL="0" distR="0" wp14:anchorId="3BBF7AF0" wp14:editId="3BDC2905">
            <wp:extent cx="5715" cy="571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2.1 . Для целей настоящего Порядка используются следующие понятия:</w:t>
      </w:r>
    </w:p>
    <w:p w:rsidR="006E45B1" w:rsidRPr="00862C6E" w:rsidRDefault="006E45B1" w:rsidP="006E45B1">
      <w:pPr>
        <w:numPr>
          <w:ilvl w:val="0"/>
          <w:numId w:val="17"/>
        </w:numPr>
        <w:tabs>
          <w:tab w:val="left" w:pos="709"/>
        </w:tabs>
        <w:spacing w:after="0" w:line="259" w:lineRule="auto"/>
        <w:ind w:left="142"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муниципальная программа</w:t>
      </w:r>
      <w:r w:rsidRPr="00862C6E">
        <w:rPr>
          <w:rFonts w:ascii="Times New Roman" w:eastAsia="Times New Roman" w:hAnsi="Times New Roman" w:cs="Times New Roman"/>
          <w:sz w:val="24"/>
          <w:szCs w:val="24"/>
        </w:rPr>
        <w:tab/>
        <w:t>-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эффективное достижение приоритетов, целей и решение задач социально-экономического развития Людиновского муниципального округа Калужской области;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proofErr w:type="gramStart"/>
      <w:r w:rsidRPr="00862C6E">
        <w:rPr>
          <w:rFonts w:ascii="Times New Roman" w:eastAsia="Times New Roman" w:hAnsi="Times New Roman" w:cs="Times New Roman"/>
          <w:sz w:val="24"/>
          <w:szCs w:val="24"/>
        </w:rPr>
        <w:t>–  структурные</w:t>
      </w:r>
      <w:proofErr w:type="gramEnd"/>
      <w:r w:rsidRPr="00862C6E">
        <w:rPr>
          <w:rFonts w:ascii="Times New Roman" w:eastAsia="Times New Roman" w:hAnsi="Times New Roman" w:cs="Times New Roman"/>
          <w:sz w:val="24"/>
          <w:szCs w:val="24"/>
        </w:rPr>
        <w:t xml:space="preserve"> элементы муниципальной программы (далее - структурные элементы), реализуемые в составе муниципальной программы - региональные проекты, ведомственные проекты, комплексы процессных мероприятий, а также включаемые при необходимости отдельные мероприятия, направленные на проведение аварийно- 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   комплекс процессных мероприятий - группа скоординированных мероприятий, </w:t>
      </w:r>
      <w:r w:rsidRPr="00862C6E">
        <w:rPr>
          <w:rFonts w:ascii="Times New Roman" w:eastAsia="Times New Roman" w:hAnsi="Times New Roman" w:cs="Times New Roman"/>
          <w:noProof/>
          <w:sz w:val="24"/>
          <w:szCs w:val="24"/>
          <w:lang w:eastAsia="ru-RU"/>
        </w:rPr>
        <w:drawing>
          <wp:inline distT="0" distB="0" distL="0" distR="0" wp14:anchorId="4AB3AA57" wp14:editId="699A9F99">
            <wp:extent cx="5715" cy="571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имеющих общую целевую ориентацию и направленных на выполнение функций и решение текущих задач структурных подразделений или подведомственных учреждений администрации Людиновского муниципального округа Калужской области (далее — структурное подразделение администрации), реализуемых непрерывно либо на периодической основе;</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контрольная точка - документально подтверждаемое событие, отражающее факт завершения значимых действий по исполнению мероприятия (достижению результата) структурного элемента муниципальной программы и (или) созданию объекта;</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куратор муниципальной программы - заместитель Главы администрации Людиновского муниципального округа Калужской области, осуществляющий управление муниципальной программой, в том числе контроль ее реализации, рассмотрение результатов мониторинга и оценки эффективности реализации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ответственный исполнитель муниципальной программы - структурное подразделение и подведомственное учреждение администрации  (далее — Администрация), отвечающее за разработку и реализацию муниципальной программы, координирующее деятельность соисполнителей и участников </w:t>
      </w:r>
      <w:r w:rsidRPr="00862C6E">
        <w:rPr>
          <w:rFonts w:ascii="Times New Roman" w:eastAsia="Times New Roman" w:hAnsi="Times New Roman" w:cs="Times New Roman"/>
          <w:noProof/>
          <w:sz w:val="24"/>
          <w:szCs w:val="24"/>
        </w:rPr>
        <w:t xml:space="preserve">муниципальной </w:t>
      </w:r>
      <w:r w:rsidRPr="00862C6E">
        <w:rPr>
          <w:rFonts w:ascii="Times New Roman" w:eastAsia="Times New Roman" w:hAnsi="Times New Roman" w:cs="Times New Roman"/>
          <w:sz w:val="24"/>
          <w:szCs w:val="24"/>
        </w:rPr>
        <w:t xml:space="preserve">программы; </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соисполнители муниципальной программы - структурные подразделения и подведомственные учреждения Администрации, отвечающие за реализацию региональных проектов, ведомственных проектов, комплексов процессных мероприятий и отдельных мероприятий муниципальной программы; </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 участники муниципальной программы - структурные подразделения и подведомственные учреждения Администрации, муниципальные учреждения и предприятия, участвующие в реализации региональных проектов, ведомственных проектов и комплексов процессных мероприятий в составе муниципальной </w:t>
      </w:r>
      <w:r w:rsidRPr="00862C6E">
        <w:rPr>
          <w:rFonts w:ascii="Times New Roman" w:eastAsia="Times New Roman" w:hAnsi="Times New Roman" w:cs="Times New Roman"/>
          <w:noProof/>
          <w:sz w:val="24"/>
          <w:szCs w:val="24"/>
        </w:rPr>
        <w:t>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цель муниципальной программы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данной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задача структурного элемента муниципальной программы - итог деятельности направленный на достижение изменений в социально - экономической сфере;</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6D8DA894" wp14:editId="6E8918D2">
            <wp:extent cx="5715" cy="571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     показатель муниципальной программы — количественно измеримый показатель, </w:t>
      </w:r>
      <w:r w:rsidRPr="00862C6E">
        <w:rPr>
          <w:rFonts w:ascii="Times New Roman" w:eastAsia="Times New Roman" w:hAnsi="Times New Roman" w:cs="Times New Roman"/>
          <w:noProof/>
          <w:sz w:val="24"/>
          <w:szCs w:val="24"/>
          <w:lang w:eastAsia="ru-RU"/>
        </w:rPr>
        <w:drawing>
          <wp:inline distT="0" distB="0" distL="0" distR="0" wp14:anchorId="1FD5BD9A" wp14:editId="65D78CBE">
            <wp:extent cx="5715" cy="571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характеризующий достижение целей муниципальной программы и отражающий конечные общественно значимые социально - экономические эффекты от реализации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объем бюджетных ассигнований на финансовое обеспечение реализации муниципальной программы - предельный объем денежных средств, предусмотренный в соответствующем финансовом году для исполнения бюджетных обязательств,  связанных с реализацией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направления (Подпрограммы) - структурные элементы муниципальной программы в рамках проектной части и комплекса процессных мероприятий.</w:t>
      </w:r>
    </w:p>
    <w:p w:rsidR="006E45B1" w:rsidRPr="00862C6E" w:rsidRDefault="006E45B1" w:rsidP="006E45B1">
      <w:pPr>
        <w:numPr>
          <w:ilvl w:val="1"/>
          <w:numId w:val="3"/>
        </w:numPr>
        <w:spacing w:after="0" w:line="259" w:lineRule="auto"/>
        <w:ind w:right="-8" w:firstLine="56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Иные понятия и термины, используемые в настоящем Порядке, применяются в значениях, установленных федеральным и областным законодательством.</w:t>
      </w:r>
    </w:p>
    <w:p w:rsidR="006E45B1" w:rsidRPr="00862C6E" w:rsidRDefault="006E45B1" w:rsidP="006E45B1">
      <w:pPr>
        <w:numPr>
          <w:ilvl w:val="1"/>
          <w:numId w:val="3"/>
        </w:numPr>
        <w:spacing w:after="0" w:line="259" w:lineRule="auto"/>
        <w:ind w:right="-8" w:firstLine="56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Разработка и реализация муниципальной программы осуществляется ответственным исполнителем муниципальной программы совместно с соисполнителями и участниками муниципальной программы на период не менее 5 лет или иной срок, достаточный для решения поставленных целей.</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2.4. Разработка и реализация муниципальной программы осуществляется исходя из следующих принципов:</w:t>
      </w:r>
    </w:p>
    <w:p w:rsidR="006E45B1" w:rsidRPr="00862C6E" w:rsidRDefault="006E45B1" w:rsidP="00B437B9">
      <w:pPr>
        <w:numPr>
          <w:ilvl w:val="0"/>
          <w:numId w:val="4"/>
        </w:numPr>
        <w:tabs>
          <w:tab w:val="left" w:pos="1134"/>
        </w:tabs>
        <w:spacing w:after="0" w:line="259" w:lineRule="auto"/>
        <w:ind w:right="-8" w:firstLine="590"/>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обеспечение достижения целей и приоритетов социально-экономического развития Людиновского муниципального округа Калужской области;</w:t>
      </w:r>
    </w:p>
    <w:p w:rsidR="006E45B1" w:rsidRPr="00862C6E" w:rsidRDefault="006E45B1" w:rsidP="00B437B9">
      <w:pPr>
        <w:numPr>
          <w:ilvl w:val="0"/>
          <w:numId w:val="4"/>
        </w:numPr>
        <w:tabs>
          <w:tab w:val="left" w:pos="1134"/>
        </w:tabs>
        <w:spacing w:after="0" w:line="259" w:lineRule="auto"/>
        <w:ind w:right="-8" w:firstLine="590"/>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включение в состав муниципальной программы всех инструментов и мероприятий в соответствующих отрасли и сфере (включая меры организационного характера, осуществление </w:t>
      </w:r>
      <w:proofErr w:type="spellStart"/>
      <w:r w:rsidRPr="00862C6E">
        <w:rPr>
          <w:rFonts w:ascii="Times New Roman" w:eastAsia="Times New Roman" w:hAnsi="Times New Roman" w:cs="Times New Roman"/>
          <w:sz w:val="24"/>
          <w:szCs w:val="24"/>
        </w:rPr>
        <w:t>контрольно</w:t>
      </w:r>
      <w:proofErr w:type="spellEnd"/>
      <w:r w:rsidRPr="00862C6E">
        <w:rPr>
          <w:rFonts w:ascii="Times New Roman" w:eastAsia="Times New Roman" w:hAnsi="Times New Roman" w:cs="Times New Roman"/>
          <w:sz w:val="24"/>
          <w:szCs w:val="24"/>
        </w:rPr>
        <w:t xml:space="preserve"> - надзорной деятельности, совершенствование нормативного регулирования отрасли, налоговые, таможенные, тарифные, кредитные и иные инструменты);</w:t>
      </w:r>
    </w:p>
    <w:p w:rsidR="006E45B1" w:rsidRPr="00862C6E" w:rsidRDefault="006E45B1" w:rsidP="00B437B9">
      <w:pPr>
        <w:tabs>
          <w:tab w:val="left" w:pos="1134"/>
        </w:tabs>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3)     обеспечение консолидации бюджетных ассигнований федерального бюджета, регионального и местного бюджетов, внебюджетных источников, направленных </w:t>
      </w:r>
      <w:r w:rsidRPr="00862C6E">
        <w:rPr>
          <w:rFonts w:ascii="Times New Roman" w:eastAsia="Times New Roman" w:hAnsi="Times New Roman" w:cs="Times New Roman"/>
          <w:noProof/>
          <w:sz w:val="24"/>
          <w:szCs w:val="24"/>
        </w:rPr>
        <w:t xml:space="preserve">на </w:t>
      </w:r>
      <w:r w:rsidRPr="00862C6E">
        <w:rPr>
          <w:rFonts w:ascii="Times New Roman" w:eastAsia="Times New Roman" w:hAnsi="Times New Roman" w:cs="Times New Roman"/>
          <w:sz w:val="24"/>
          <w:szCs w:val="24"/>
        </w:rPr>
        <w:t>реализацию муниципальной политики в соответствующих сферах и влияющих на достижение показателей и выполнение запланированных в муниципальных программах мероприятий (результатов);</w:t>
      </w:r>
    </w:p>
    <w:p w:rsidR="006E45B1" w:rsidRPr="00862C6E" w:rsidRDefault="006E45B1" w:rsidP="00B437B9">
      <w:pPr>
        <w:numPr>
          <w:ilvl w:val="0"/>
          <w:numId w:val="5"/>
        </w:numPr>
        <w:tabs>
          <w:tab w:val="left" w:pos="1134"/>
        </w:tabs>
        <w:spacing w:after="0" w:line="259" w:lineRule="auto"/>
        <w:ind w:right="-8" w:firstLine="56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синхронизация муниципальных программ с государственными программами Калужской области, влияющих на достижение показателей и выполнение (достижение) мероприятий (результатов) муниципальных программ;</w:t>
      </w:r>
    </w:p>
    <w:p w:rsidR="006E45B1" w:rsidRPr="00862C6E" w:rsidRDefault="006E45B1" w:rsidP="006E45B1">
      <w:pPr>
        <w:numPr>
          <w:ilvl w:val="0"/>
          <w:numId w:val="5"/>
        </w:numPr>
        <w:spacing w:after="0" w:line="259" w:lineRule="auto"/>
        <w:ind w:right="-8" w:firstLine="56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учет показателей оценки эффективности деятельности Администрации Людиновского муниципального округа Калужской области;</w:t>
      </w:r>
    </w:p>
    <w:p w:rsidR="006E45B1" w:rsidRPr="00862C6E" w:rsidRDefault="006E45B1" w:rsidP="006E45B1">
      <w:pPr>
        <w:numPr>
          <w:ilvl w:val="0"/>
          <w:numId w:val="5"/>
        </w:numPr>
        <w:spacing w:after="0" w:line="259" w:lineRule="auto"/>
        <w:ind w:right="-8" w:firstLine="56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выделение в структуре муниципальных программ проектов и комплекса Процессных мероприятий, реализуемых непрерывно либо на периодической основе.</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2.5. Сбор и обработка информации и данных, а также анализ реализации и оценка эффективности реализации муниципальных программ и их структурных элементов может осуществляться в системе «Электронный бюджет» по мере ввода в опытную эксплуатацию ее компонентов и модулей.</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2.6. Муниципальная программа утверждается постановлением Администрации и размещается на официальном сайте в информационно - телекоммуникационной сети «Интернет».</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2.7. Ответственные исполнители, соисполнители и участники муниципальных программ несут ответственность за достоверность и своевременность предоставления информации при формировании, реализации и оценке эффективности Муниципальных программ.</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2.8. В состав Программы в соответствии со сферами их реализации могут быть включены (по мере необходимости) направления (подпрограммы) деятельности отделов и подведомственных учреждений Администрации Людиновского муниципального округа Калужской области.</w:t>
      </w:r>
    </w:p>
    <w:p w:rsidR="006E45B1" w:rsidRPr="00862C6E" w:rsidRDefault="006E45B1" w:rsidP="006E45B1">
      <w:pPr>
        <w:spacing w:after="240" w:line="259" w:lineRule="auto"/>
        <w:ind w:right="-6"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29.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w:t>
      </w:r>
    </w:p>
    <w:p w:rsidR="006E45B1" w:rsidRPr="00862C6E" w:rsidRDefault="006E45B1" w:rsidP="006E45B1">
      <w:pPr>
        <w:keepNext/>
        <w:keepLine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3. Структура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3.1. При определении структуры муниципальной программы обособляется проектная и процессная части.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структуре муниципальной программы указывается перечень ее Направлений (Подпрограмм) с разбивкой на проектную и процессную части.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Муниципальная программа в качестве структурных элементов содержит региональные проекты, ведомственные проекты в совокупности составляющие проектную часть муниципальной программы, а также комплексы процессных </w:t>
      </w:r>
      <w:r w:rsidRPr="00862C6E">
        <w:rPr>
          <w:rFonts w:ascii="Times New Roman" w:eastAsia="Times New Roman" w:hAnsi="Times New Roman" w:cs="Times New Roman"/>
          <w:noProof/>
          <w:sz w:val="24"/>
          <w:szCs w:val="24"/>
          <w:lang w:eastAsia="ru-RU"/>
        </w:rPr>
        <w:drawing>
          <wp:inline distT="0" distB="0" distL="0" distR="0" wp14:anchorId="36F83A22" wp14:editId="6BDAF3C7">
            <wp:extent cx="5715" cy="571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мероприятий и отдельные мероприятия (при необходимости).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3.2. Муниципальная программа должна содержать (в указанной последовательности):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паспорт муниципальной программы (Приложение 1 к настоящему Порядку); </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стратегические приоритеты;</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паспорт структурного элемента муниципальной программы (Приложение 2 к настоящему Порядку).</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rPr>
        <w:t xml:space="preserve">3.3.  </w:t>
      </w:r>
      <w:r w:rsidRPr="00862C6E">
        <w:rPr>
          <w:rFonts w:ascii="Times New Roman" w:eastAsia="Times New Roman" w:hAnsi="Times New Roman" w:cs="Times New Roman"/>
          <w:sz w:val="24"/>
          <w:szCs w:val="24"/>
        </w:rPr>
        <w:t>В проектную часть программы рекомендуется включать направление деятельности органов местного самоуправления Людиновского муниципального округа Калужской области, в рамках которых предусматривается:</w:t>
      </w:r>
    </w:p>
    <w:p w:rsidR="006E45B1" w:rsidRPr="00862C6E" w:rsidRDefault="006E45B1" w:rsidP="006E45B1">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а) осуществление бюджетных инвестиций в форме капитальных вложений в </w:t>
      </w:r>
      <w:r w:rsidRPr="00862C6E">
        <w:rPr>
          <w:rFonts w:ascii="Times New Roman" w:eastAsia="Times New Roman" w:hAnsi="Times New Roman" w:cs="Times New Roman"/>
          <w:noProof/>
          <w:sz w:val="24"/>
          <w:szCs w:val="24"/>
          <w:lang w:eastAsia="ru-RU"/>
        </w:rPr>
        <w:drawing>
          <wp:inline distT="0" distB="0" distL="0" distR="0" wp14:anchorId="132B1722" wp14:editId="77233104">
            <wp:extent cx="5715" cy="571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w:t>
      </w:r>
      <w:r w:rsidR="00B128E2" w:rsidRPr="00862C6E">
        <w:rPr>
          <w:rFonts w:ascii="Times New Roman" w:eastAsia="Times New Roman" w:hAnsi="Times New Roman" w:cs="Times New Roman"/>
          <w:sz w:val="24"/>
          <w:szCs w:val="24"/>
        </w:rPr>
        <w:t>ую</w:t>
      </w:r>
      <w:r w:rsidRPr="00862C6E">
        <w:rPr>
          <w:rFonts w:ascii="Times New Roman" w:eastAsia="Times New Roman" w:hAnsi="Times New Roman" w:cs="Times New Roman"/>
          <w:sz w:val="24"/>
          <w:szCs w:val="24"/>
        </w:rPr>
        <w:t xml:space="preserve"> собственност</w:t>
      </w:r>
      <w:r w:rsidR="00B128E2" w:rsidRPr="00862C6E">
        <w:rPr>
          <w:rFonts w:ascii="Times New Roman" w:eastAsia="Times New Roman" w:hAnsi="Times New Roman" w:cs="Times New Roman"/>
          <w:sz w:val="24"/>
          <w:szCs w:val="24"/>
        </w:rPr>
        <w:t>ь</w:t>
      </w:r>
      <w:r w:rsidRPr="00862C6E">
        <w:rPr>
          <w:rFonts w:ascii="Times New Roman" w:eastAsia="Times New Roman" w:hAnsi="Times New Roman" w:cs="Times New Roman"/>
          <w:sz w:val="24"/>
          <w:szCs w:val="24"/>
        </w:rPr>
        <w:t xml:space="preserve"> Людиновского муниципального округа Калужской области; </w:t>
      </w:r>
    </w:p>
    <w:p w:rsidR="006E45B1" w:rsidRPr="00862C6E" w:rsidRDefault="006E45B1" w:rsidP="006E45B1">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б) предоставление субсидий на осуществление капитальных вложений в объекты </w:t>
      </w:r>
      <w:r w:rsidRPr="00862C6E">
        <w:rPr>
          <w:rFonts w:ascii="Times New Roman" w:eastAsia="Times New Roman" w:hAnsi="Times New Roman" w:cs="Times New Roman"/>
          <w:noProof/>
          <w:sz w:val="24"/>
          <w:szCs w:val="24"/>
          <w:lang w:eastAsia="ru-RU"/>
        </w:rPr>
        <w:drawing>
          <wp:inline distT="0" distB="0" distL="0" distR="0" wp14:anchorId="4436CAD9" wp14:editId="0510BCA1">
            <wp:extent cx="29845" cy="17780"/>
            <wp:effectExtent l="0" t="0" r="8255" b="127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 cy="17780"/>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муниципальной собственности Людиновского муниципального округа Калужской области;</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в) предоставление бюджетных инвестиций и субсидий юридическим лицам;</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г) выработка предложений по совершенствованию муниципальной политики и нормативного регулирования в сфере реализации программы;</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д) предоставление целевых субсидий муниципальным учреждениям в целях осуществления капитальных вложений, операций с недвижимым имуществом, нефинансовых активов, а также реализации иных мероприятий, отвечающих критериям проектной деятельности;</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w:t>
      </w:r>
      <w:r w:rsidR="006E45B1" w:rsidRPr="00862C6E">
        <w:rPr>
          <w:rFonts w:ascii="Times New Roman" w:eastAsia="Times New Roman" w:hAnsi="Times New Roman" w:cs="Times New Roman"/>
          <w:sz w:val="24"/>
          <w:szCs w:val="24"/>
        </w:rPr>
        <w:t>) осуществление стимулирующих налоговых расходов;</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w:t>
      </w:r>
      <w:r w:rsidR="006E45B1" w:rsidRPr="00862C6E">
        <w:rPr>
          <w:rFonts w:ascii="Times New Roman" w:eastAsia="Times New Roman" w:hAnsi="Times New Roman" w:cs="Times New Roman"/>
          <w:sz w:val="24"/>
          <w:szCs w:val="24"/>
        </w:rPr>
        <w:t>) организация и проведение научно-исследовательских и опытно-конструкторских работ сфере реализации программы.</w:t>
      </w:r>
    </w:p>
    <w:p w:rsidR="006E45B1" w:rsidRPr="00862C6E" w:rsidRDefault="006E45B1" w:rsidP="00D85A82">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формировании проектной части программы, включаемые в ее состав мероприятия (результаты) должны иметь количественно измеримые итоги их реализации.</w:t>
      </w:r>
    </w:p>
    <w:p w:rsidR="006E45B1" w:rsidRPr="00862C6E" w:rsidRDefault="006E45B1" w:rsidP="00D85A82">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отсутствии составляющих проектной части муниципальная программа может быть утверждена без проектной части.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3.4.  В процессную часть рекомендуется включать направления деятельности органов местного самоуправления Людиновского муниципального округа Калужской области, в рамках которых предусматривается:</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выполнение муниципальных заданий на оказание муниципальных услуг;</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осуществление текущей деятельности муниципальных казенных учреждений Людиновского муниципального округа Калужской области;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в) предоставление целевых субсидий муниципальным учреждениям Людиновского муниципального округа Калужской области (за исключением субсидий, предоставляемых в рамках проектной деятельности);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г) оказание мер социальной поддержки отдельным категориям населения (за исключением случаев, когда нормативными правовыми актами Российской Федерации, </w:t>
      </w:r>
      <w:r w:rsidRPr="00862C6E">
        <w:rPr>
          <w:rFonts w:ascii="Times New Roman" w:eastAsia="Times New Roman" w:hAnsi="Times New Roman" w:cs="Times New Roman"/>
          <w:noProof/>
          <w:sz w:val="24"/>
          <w:szCs w:val="24"/>
          <w:lang w:eastAsia="ru-RU"/>
        </w:rPr>
        <w:drawing>
          <wp:inline distT="0" distB="0" distL="0" distR="0" wp14:anchorId="5BF9770D" wp14:editId="0C590385">
            <wp:extent cx="5715" cy="571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Калужской области,  Людиновского муниципального округа Калужской области установлен ограниченный период действия </w:t>
      </w:r>
      <w:r w:rsidRPr="00862C6E">
        <w:rPr>
          <w:rFonts w:ascii="Times New Roman" w:eastAsia="Times New Roman" w:hAnsi="Times New Roman" w:cs="Times New Roman"/>
          <w:noProof/>
          <w:sz w:val="24"/>
          <w:szCs w:val="24"/>
          <w:lang w:eastAsia="ru-RU"/>
        </w:rPr>
        <w:drawing>
          <wp:inline distT="0" distB="0" distL="0" distR="0" wp14:anchorId="6B69F676" wp14:editId="5B20FD55">
            <wp:extent cx="5715" cy="571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соответствующих мер), включая осуществление социальных налоговых расходов;</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д)    обслуживание муниципального долга;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5D340463" wp14:editId="2F992F7E">
            <wp:extent cx="5715" cy="571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D85A82">
        <w:rPr>
          <w:rFonts w:ascii="Times New Roman" w:eastAsia="Times New Roman" w:hAnsi="Times New Roman" w:cs="Times New Roman"/>
          <w:sz w:val="24"/>
          <w:szCs w:val="24"/>
        </w:rPr>
        <w:t>е</w:t>
      </w:r>
      <w:r w:rsidRPr="00862C6E">
        <w:rPr>
          <w:rFonts w:ascii="Times New Roman" w:eastAsia="Times New Roman" w:hAnsi="Times New Roman" w:cs="Times New Roman"/>
          <w:sz w:val="24"/>
          <w:szCs w:val="24"/>
        </w:rPr>
        <w:t xml:space="preserve">) предоставление субсидий в целях финансового обеспечения исполнения муниципального социального заказа на оказание муниципальных услуг в социальной </w:t>
      </w:r>
      <w:r w:rsidRPr="00862C6E">
        <w:rPr>
          <w:rFonts w:ascii="Times New Roman" w:eastAsia="Times New Roman" w:hAnsi="Times New Roman" w:cs="Times New Roman"/>
          <w:noProof/>
          <w:sz w:val="24"/>
          <w:szCs w:val="24"/>
          <w:lang w:eastAsia="ru-RU"/>
        </w:rPr>
        <w:drawing>
          <wp:inline distT="0" distB="0" distL="0" distR="0" wp14:anchorId="156EBE42" wp14:editId="5485A971">
            <wp:extent cx="5715" cy="571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сфере;</w:t>
      </w:r>
    </w:p>
    <w:p w:rsidR="006E45B1" w:rsidRPr="00862C6E" w:rsidRDefault="006E45B1" w:rsidP="006E45B1">
      <w:pPr>
        <w:tabs>
          <w:tab w:val="left" w:pos="993"/>
          <w:tab w:val="left" w:pos="1276"/>
        </w:tabs>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ж) предоставление субсидий юридическим липам, индивидуальным предпринимателям, физическим лицам (за исключением, предоставляемых в рамках проектной деятельности);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з)      иные направления деятельности.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формировании процессной части программы допускается включение мероприятий (результатов), не имеющих количественно измеримых итогов их реализации.</w:t>
      </w:r>
    </w:p>
    <w:p w:rsidR="006E45B1" w:rsidRPr="00862C6E" w:rsidRDefault="006E45B1" w:rsidP="006E45B1">
      <w:pPr>
        <w:spacing w:after="240" w:line="259" w:lineRule="auto"/>
        <w:ind w:right="-6"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3.5. В рамках программы могут реализовываться отдельные мероприятия, направленные на проведение </w:t>
      </w:r>
      <w:proofErr w:type="spellStart"/>
      <w:r w:rsidRPr="00862C6E">
        <w:rPr>
          <w:rFonts w:ascii="Times New Roman" w:eastAsia="Times New Roman" w:hAnsi="Times New Roman" w:cs="Times New Roman"/>
          <w:sz w:val="24"/>
          <w:szCs w:val="24"/>
        </w:rPr>
        <w:t>аварийно</w:t>
      </w:r>
      <w:proofErr w:type="spellEnd"/>
      <w:r w:rsidRPr="00862C6E">
        <w:rPr>
          <w:rFonts w:ascii="Times New Roman" w:eastAsia="Times New Roman" w:hAnsi="Times New Roman" w:cs="Times New Roman"/>
          <w:sz w:val="24"/>
          <w:szCs w:val="24"/>
        </w:rPr>
        <w:t xml:space="preserve"> - восстановительных работ и иных </w:t>
      </w:r>
      <w:r w:rsidRPr="00862C6E">
        <w:rPr>
          <w:rFonts w:ascii="Times New Roman" w:eastAsia="Times New Roman" w:hAnsi="Times New Roman" w:cs="Times New Roman"/>
          <w:noProof/>
          <w:sz w:val="24"/>
          <w:szCs w:val="24"/>
        </w:rPr>
        <w:t xml:space="preserve">мероприятий </w:t>
      </w:r>
      <w:r w:rsidRPr="00862C6E">
        <w:rPr>
          <w:rFonts w:ascii="Times New Roman" w:eastAsia="Times New Roman" w:hAnsi="Times New Roman" w:cs="Times New Roman"/>
          <w:sz w:val="24"/>
          <w:szCs w:val="24"/>
        </w:rPr>
        <w:t>связанных с ликвидацией последствий стихийных бедствий и других чрезвычайных ситуаций в текущем финансовом году (далее - отдельные мероприятия)</w:t>
      </w:r>
      <w:r w:rsidRPr="00862C6E">
        <w:rPr>
          <w:rFonts w:ascii="Times New Roman" w:eastAsia="Times New Roman" w:hAnsi="Times New Roman" w:cs="Times New Roman"/>
          <w:noProof/>
          <w:sz w:val="24"/>
          <w:szCs w:val="24"/>
        </w:rPr>
        <w:t>.</w:t>
      </w:r>
    </w:p>
    <w:p w:rsidR="006E45B1" w:rsidRPr="00862C6E" w:rsidRDefault="006E45B1" w:rsidP="006E45B1">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4. Требования к содержанию программ</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b/>
          <w:noProof/>
          <w:sz w:val="24"/>
          <w:szCs w:val="24"/>
          <w:lang w:eastAsia="ru-RU"/>
        </w:rPr>
        <w:drawing>
          <wp:inline distT="0" distB="0" distL="0" distR="0" wp14:anchorId="4033A701" wp14:editId="189A99AC">
            <wp:extent cx="5715" cy="571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4.1.  Стратегические приоритеты представляют текстовую часть программы. Стратегические приоритеты — это приоритеты и цели политики Людиновского муниципального округа Калужской области, в том числе с указанием связи с программами.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Стратегические приоритеты программы включают в себя:</w:t>
      </w:r>
      <w:r w:rsidRPr="00862C6E">
        <w:rPr>
          <w:rFonts w:ascii="Times New Roman" w:eastAsia="Times New Roman" w:hAnsi="Times New Roman" w:cs="Times New Roman"/>
          <w:noProof/>
          <w:sz w:val="24"/>
          <w:szCs w:val="24"/>
          <w:lang w:eastAsia="ru-RU"/>
        </w:rPr>
        <w:drawing>
          <wp:inline distT="0" distB="0" distL="0" distR="0" wp14:anchorId="3C548658" wp14:editId="11B2A5FA">
            <wp:extent cx="29845" cy="65405"/>
            <wp:effectExtent l="0" t="0" r="825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 cy="65405"/>
                    </a:xfrm>
                    <a:prstGeom prst="rect">
                      <a:avLst/>
                    </a:prstGeom>
                    <a:noFill/>
                    <a:ln>
                      <a:noFill/>
                    </a:ln>
                  </pic:spPr>
                </pic:pic>
              </a:graphicData>
            </a:graphic>
          </wp:inline>
        </w:drawing>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оценку текущего состояния соответствующей сферы социально-экономического развития Людиновского муниципального округа Калужской области,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В рамках оценки текущего состояния соответствующей сферы социально-экономического развития  Людиновского муниципального округа Калужской области приводится анализ ее действительного состояния, включая выявление основных проблем, существующих ограничений, </w:t>
      </w:r>
      <w:r w:rsidRPr="00862C6E">
        <w:rPr>
          <w:rFonts w:ascii="Times New Roman" w:eastAsia="Times New Roman" w:hAnsi="Times New Roman" w:cs="Times New Roman"/>
          <w:noProof/>
          <w:sz w:val="24"/>
          <w:szCs w:val="24"/>
          <w:lang w:eastAsia="ru-RU"/>
        </w:rPr>
        <w:drawing>
          <wp:inline distT="0" distB="0" distL="0" distR="0" wp14:anchorId="2F6CB1EE" wp14:editId="77F2BAF8">
            <wp:extent cx="5715" cy="571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выявление потенциала развития сферы реализации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описание приоритетов целей политики  Людиновского муниципального округа Калужской области в  сфере реализации программы.</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описании приоритетов и целей муниципальной политики  Людиновского муниципального округа Калужской области в сфере реализации программы учитываются приоритеты социально - экономического развития Людиновского муниципального округа Калужской области;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задачи муниципального управления Людиновского муниципального округа Калужской области, способы их эффективного решения в соответствующей отрасли экономики и сфере муниципального управления Людиновского муниципального округа.</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рамках описания задач муниципального управления, способов их достижения приводятся основные задачи развития соответствующей сферы реализации программы, предлагаемые механизмы (способы) их достижения (планируемые мероприятия), а также ожидаемые результаты реализации программы с учетом сферы ответственности и полномочий ответственного исполнителя, соисполнителей и участников программы и имеющихся финансовых и иных ресурсов.</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113A353A" wp14:editId="0118BB34">
            <wp:extent cx="5715" cy="571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4.2. Паспорт программы формируется согласно приложению 1 к настоящему Порядку</w:t>
      </w:r>
      <w:r w:rsidRPr="00862C6E">
        <w:rPr>
          <w:rFonts w:ascii="Times New Roman" w:eastAsia="Times New Roman" w:hAnsi="Times New Roman" w:cs="Times New Roman"/>
          <w:noProof/>
          <w:sz w:val="24"/>
          <w:szCs w:val="24"/>
          <w:lang w:eastAsia="ru-RU"/>
        </w:rPr>
        <w:drawing>
          <wp:inline distT="0" distB="0" distL="0" distR="0" wp14:anchorId="58886D6F" wp14:editId="04DB27C9">
            <wp:extent cx="17780" cy="1778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разделе 1 «Основные положения» паспорта муниципальной программы отражается основная информация о муниципальной программе:</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наименование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цели муниципальной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сроки реализации (с возможностью выделения этапов);</w:t>
      </w:r>
    </w:p>
    <w:p w:rsidR="006E45B1" w:rsidRPr="00862C6E" w:rsidRDefault="000809F4"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r w:rsidR="006E45B1" w:rsidRPr="00862C6E">
        <w:rPr>
          <w:rFonts w:ascii="Times New Roman" w:eastAsia="Times New Roman" w:hAnsi="Times New Roman" w:cs="Times New Roman"/>
          <w:sz w:val="24"/>
          <w:szCs w:val="24"/>
        </w:rPr>
        <w:t xml:space="preserve">) сведения о кураторе, ответственном исполнителе программы, соисполнителе </w:t>
      </w:r>
      <w:r w:rsidR="006E45B1" w:rsidRPr="00862C6E">
        <w:rPr>
          <w:rFonts w:ascii="Times New Roman" w:eastAsia="Times New Roman" w:hAnsi="Times New Roman" w:cs="Times New Roman"/>
          <w:noProof/>
          <w:sz w:val="24"/>
          <w:szCs w:val="24"/>
          <w:lang w:eastAsia="ru-RU"/>
        </w:rPr>
        <w:drawing>
          <wp:inline distT="0" distB="0" distL="0" distR="0" wp14:anchorId="7E2B3A71" wp14:editId="5B6DEA40">
            <wp:extent cx="17780" cy="136525"/>
            <wp:effectExtent l="0" t="0" r="127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80" cy="136525"/>
                    </a:xfrm>
                    <a:prstGeom prst="rect">
                      <a:avLst/>
                    </a:prstGeom>
                    <a:noFill/>
                    <a:ln>
                      <a:noFill/>
                    </a:ln>
                  </pic:spPr>
                </pic:pic>
              </a:graphicData>
            </a:graphic>
          </wp:inline>
        </w:drawing>
      </w:r>
      <w:r w:rsidR="006E45B1" w:rsidRPr="00862C6E">
        <w:rPr>
          <w:rFonts w:ascii="Times New Roman" w:eastAsia="Times New Roman" w:hAnsi="Times New Roman" w:cs="Times New Roman"/>
          <w:sz w:val="24"/>
          <w:szCs w:val="24"/>
        </w:rPr>
        <w:t>программы, участниках программы;</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6E45B1" w:rsidRPr="00862C6E">
        <w:rPr>
          <w:rFonts w:ascii="Times New Roman" w:eastAsia="Times New Roman" w:hAnsi="Times New Roman" w:cs="Times New Roman"/>
          <w:sz w:val="24"/>
          <w:szCs w:val="24"/>
        </w:rPr>
        <w:t xml:space="preserve">) связь с национальными целями, государственными программами Калужской области (при наличии, если имеется, </w:t>
      </w:r>
      <w:proofErr w:type="spellStart"/>
      <w:r w:rsidR="006E45B1" w:rsidRPr="00862C6E">
        <w:rPr>
          <w:rFonts w:ascii="Times New Roman" w:eastAsia="Times New Roman" w:hAnsi="Times New Roman" w:cs="Times New Roman"/>
          <w:sz w:val="24"/>
          <w:szCs w:val="24"/>
        </w:rPr>
        <w:t>софинансирование</w:t>
      </w:r>
      <w:proofErr w:type="spellEnd"/>
      <w:r w:rsidR="006E45B1" w:rsidRPr="00862C6E">
        <w:rPr>
          <w:rFonts w:ascii="Times New Roman" w:eastAsia="Times New Roman" w:hAnsi="Times New Roman" w:cs="Times New Roman"/>
          <w:sz w:val="24"/>
          <w:szCs w:val="24"/>
        </w:rPr>
        <w:t xml:space="preserve"> из государственных программ);</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6E45B1" w:rsidRPr="00862C6E">
        <w:rPr>
          <w:rFonts w:ascii="Times New Roman" w:eastAsia="Times New Roman" w:hAnsi="Times New Roman" w:cs="Times New Roman"/>
          <w:sz w:val="24"/>
          <w:szCs w:val="24"/>
        </w:rPr>
        <w:t>) финансовое обеспечение муниципальной программы по годам ее реализации с указанием источников финансирования;</w:t>
      </w:r>
    </w:p>
    <w:p w:rsidR="006E45B1" w:rsidRPr="00862C6E" w:rsidRDefault="00D85A82"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6E45B1" w:rsidRPr="00862C6E">
        <w:rPr>
          <w:rFonts w:ascii="Times New Roman" w:eastAsia="Times New Roman" w:hAnsi="Times New Roman" w:cs="Times New Roman"/>
          <w:sz w:val="24"/>
          <w:szCs w:val="24"/>
        </w:rPr>
        <w:t>) направление (подпрограмма) муниципальной программы (при наличии).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Объем финансирования указывается в тыс</w:t>
      </w:r>
      <w:r w:rsidR="00B128E2" w:rsidRPr="00862C6E">
        <w:rPr>
          <w:rFonts w:ascii="Times New Roman" w:eastAsia="Times New Roman" w:hAnsi="Times New Roman" w:cs="Times New Roman"/>
          <w:sz w:val="24"/>
          <w:szCs w:val="24"/>
        </w:rPr>
        <w:t>ячах</w:t>
      </w:r>
      <w:r w:rsidRPr="00862C6E">
        <w:rPr>
          <w:rFonts w:ascii="Times New Roman" w:eastAsia="Times New Roman" w:hAnsi="Times New Roman" w:cs="Times New Roman"/>
          <w:sz w:val="24"/>
          <w:szCs w:val="24"/>
        </w:rPr>
        <w:t xml:space="preserve"> рублей, с точностью до одного знака после запятой.</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необходимости в паспорт программы могут включаться иные сведения.</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4.3. Наименование программы, информация о кураторе и ответственном исполнителе программы и периоде ее реализации в паспорте программы приводятся в соответствие с перечнем программ утвержденным постановлением администрации МР «Город Людиново и Людиновский район».</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4.4. Для каждой программы устанавливается одна или несколько целей, которые должны соответствовать приоритетам и целям социально - экономического развития Людиновского муниципального округа Калужской области в соответствующей сфере.</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Цели программы формулируются исходя из критериев:</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специфичность (цель должна соответствовать сфере реализации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конкретность (не использовать размытые (нечеткие) формулировки, допускающие произвольное или неоднозначное толкование);</w:t>
      </w:r>
    </w:p>
    <w:p w:rsidR="006E45B1" w:rsidRPr="00862C6E" w:rsidRDefault="000809F4" w:rsidP="006E45B1">
      <w:pPr>
        <w:spacing w:after="0" w:line="259" w:lineRule="auto"/>
        <w:ind w:right="-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6E45B1" w:rsidRPr="00862C6E">
        <w:rPr>
          <w:rFonts w:ascii="Times New Roman" w:eastAsia="Times New Roman" w:hAnsi="Times New Roman" w:cs="Times New Roman"/>
          <w:sz w:val="24"/>
          <w:szCs w:val="24"/>
        </w:rPr>
        <w:t>) измеримость (возможность измерения (расчета) прогресса в достижении цели, в том числе посредством достижения значений связанных показателей);</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г) достижимость (цель должна быть достижима за период реализации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3A507667" wp14:editId="3BDB2F46">
            <wp:extent cx="5715" cy="571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д) актуальность (цель должна соответствовать уровню и текущей ситуации развития соответствующей сферы социально-экономического развития Людиновского муниципального округа Калужской области);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е) релевантность (соответствие формулировки цели конечным социально-экономическим эффектам от реализации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ж) ограниченность во времени (цель должна быть достигнута к определенному моменту времени).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Цели муниципальных программ, связанных с государственными программами, следует формулировать в соответствии с целями государственных программ.</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Цель программы формулируется с указанием целевого значения показателя, конечный социально-экономический эффект от реализации программы на момент окончания реализации этой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Сформированные цели программы должны в целом охватывать основные направления реализации политики в соответствующей сфере социально - экономического развития Людиновского муниципального округа Калужской области</w:t>
      </w:r>
      <w:r w:rsidRPr="00862C6E">
        <w:rPr>
          <w:rFonts w:ascii="Times New Roman" w:eastAsia="Times New Roman" w:hAnsi="Times New Roman" w:cs="Times New Roman"/>
          <w:noProof/>
          <w:sz w:val="24"/>
          <w:szCs w:val="24"/>
        </w:rPr>
        <w:t>.</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4.5. При постановке целей программы необходимо обеспечить возможность проверки и подтверждения их достижения. Для этого для каждой цели программы формируются показатели.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4.5.1. В раздел «Показатели муниципальной программы» паспорта муниципальной программы должны быть включены:</w:t>
      </w:r>
    </w:p>
    <w:p w:rsidR="006E45B1" w:rsidRPr="00862C6E" w:rsidRDefault="006E45B1" w:rsidP="006E45B1">
      <w:pPr>
        <w:numPr>
          <w:ilvl w:val="0"/>
          <w:numId w:val="20"/>
        </w:numPr>
        <w:spacing w:after="0" w:line="259" w:lineRule="auto"/>
        <w:ind w:left="0" w:right="-8" w:firstLine="535"/>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показатели, характеризующие достижение национальных целей (при наличии взаимосвязи);</w:t>
      </w:r>
    </w:p>
    <w:p w:rsidR="006E45B1" w:rsidRPr="00862C6E" w:rsidRDefault="006E45B1" w:rsidP="006E45B1">
      <w:pPr>
        <w:numPr>
          <w:ilvl w:val="0"/>
          <w:numId w:val="20"/>
        </w:numPr>
        <w:spacing w:after="0" w:line="259" w:lineRule="auto"/>
        <w:ind w:left="0" w:right="-8" w:firstLine="535"/>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показатели, соответствующие показателям государственных программ Калужской области, направленных на достижение целей и показателей государственной программы Российской Федерации (при наличии взаимосвязи); </w:t>
      </w:r>
    </w:p>
    <w:p w:rsidR="006E45B1" w:rsidRPr="00862C6E" w:rsidRDefault="006E45B1" w:rsidP="006E45B1">
      <w:pPr>
        <w:numPr>
          <w:ilvl w:val="0"/>
          <w:numId w:val="20"/>
        </w:numPr>
        <w:spacing w:after="0" w:line="259" w:lineRule="auto"/>
        <w:ind w:left="0" w:right="-8" w:firstLine="535"/>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rPr>
        <w:t xml:space="preserve"> </w:t>
      </w:r>
      <w:r w:rsidRPr="00862C6E">
        <w:rPr>
          <w:rFonts w:ascii="Times New Roman" w:eastAsia="Times New Roman" w:hAnsi="Times New Roman" w:cs="Times New Roman"/>
          <w:sz w:val="24"/>
          <w:szCs w:val="24"/>
        </w:rPr>
        <w:t>показатели приоритетов социально - экономического развития Калужской области и Людиновского района;</w:t>
      </w:r>
    </w:p>
    <w:p w:rsidR="006E45B1" w:rsidRPr="00862C6E" w:rsidRDefault="006E45B1" w:rsidP="006E45B1">
      <w:pPr>
        <w:numPr>
          <w:ilvl w:val="0"/>
          <w:numId w:val="20"/>
        </w:numPr>
        <w:spacing w:after="0" w:line="259" w:lineRule="auto"/>
        <w:ind w:left="0" w:right="-8" w:firstLine="535"/>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показатели уровня удовлетворенности граждан качеством предоставляемых муниципальных услуг в соответствующей сфере социально – экономического развития (при необходимости);</w:t>
      </w:r>
    </w:p>
    <w:p w:rsidR="006E45B1" w:rsidRPr="00862C6E" w:rsidRDefault="006E45B1" w:rsidP="006E45B1">
      <w:pPr>
        <w:numPr>
          <w:ilvl w:val="0"/>
          <w:numId w:val="20"/>
        </w:numPr>
        <w:spacing w:after="0" w:line="259" w:lineRule="auto"/>
        <w:ind w:left="0" w:right="-8" w:firstLine="535"/>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показатели для оценки эффективности деятельности органов местного самоуправления (Указ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 муниципальных районов) (при необходимости);</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Показатели, предусмотренные в заключенном соглашении, отражаются в составе Программы, ее структурного элемента без изменения их наименований, единиц измерения </w:t>
      </w:r>
      <w:r w:rsidRPr="00862C6E">
        <w:rPr>
          <w:rFonts w:ascii="Times New Roman" w:eastAsia="Times New Roman" w:hAnsi="Times New Roman" w:cs="Times New Roman"/>
          <w:noProof/>
          <w:sz w:val="24"/>
          <w:szCs w:val="24"/>
          <w:lang w:eastAsia="ru-RU"/>
        </w:rPr>
        <w:drawing>
          <wp:inline distT="0" distB="0" distL="0" distR="0" wp14:anchorId="698B27F6" wp14:editId="1A8904AD">
            <wp:extent cx="5715" cy="571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и значений по годам реализации, установленных таким соглашением.</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Показатели программы структурных элементов должны соответствовать одному из следующих условий:</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значения показателей определяются на основе данных официального статистического наблюдения;</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значения показателей рассчитываются по методикам, принятым международными организациями;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значения показателей рассчитываются по методикам, утвержденным ответственными исполнителями, соисполнителями, участниками муниципальной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Показатели программы следует приводить по годам реализации, сгруппированным по ее целям, с указанием связи с показателями государственных программ Калужской области (при наличии связи).</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случае изменения объемов финансирования мероприятий (результатов) и (или) перераспределения финансирования между отдельными мероприятиями (результатами) структурных элементов муниципальной программы при необходимости проводится корректировка значений показателей муниципальной программы, ее структурных элементов.</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4.5.2. Показатели муниципальной программы, по которым данные об их достижении отсутствуют на дату представления годовой отчетности, не могут быть включены в муниципальную программу.</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При наличии в Программе Направлений (Подпрограмм), Раздел 2 «Паспорта» не заполняется в целом по программе, а заполняется в паспорте Направления </w:t>
      </w:r>
      <w:r w:rsidRPr="00862C6E">
        <w:rPr>
          <w:rFonts w:ascii="Times New Roman" w:eastAsia="Times New Roman" w:hAnsi="Times New Roman" w:cs="Times New Roman"/>
          <w:noProof/>
          <w:sz w:val="24"/>
          <w:szCs w:val="24"/>
          <w:lang w:eastAsia="ru-RU"/>
        </w:rPr>
        <w:drawing>
          <wp:inline distT="0" distB="0" distL="0" distR="0" wp14:anchorId="62D98105" wp14:editId="4D37924E">
            <wp:extent cx="5715" cy="571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(Подпрограммы), по каждому структурному элементу Направления (Подпрограммы), в соответствии с Приложением 2 к настоящему Порядку.</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4.5.3. Сведения об источниках получения информации о значениях показателей и (или) методика расчета показателя приводится в приложении  к паспорту муниципальной программы в разделе 2. 1.</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4.6. В разделе 3 «Структура муниципальной программы» паспорта муниципальной программы приводится информация о реализуемых в составе муниципальной программы региональных проектах, ведомственных проектах, комплексах процессных мероприятий, а также при необходимости об отдельных мероприятиях.</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отношении каждого структурного элемента муниципальной программы указываются задачи, решение которых обеспечивается реализацией данного структурного элемента. В отношении региональных проектов в обязательном порядке приводятся общественно значимые результаты и (или) задачи, не являющиеся общественно значимыми результатами.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Pr="00862C6E">
        <w:rPr>
          <w:rFonts w:ascii="Times New Roman" w:eastAsia="Times New Roman" w:hAnsi="Times New Roman" w:cs="Times New Roman"/>
          <w:sz w:val="24"/>
          <w:szCs w:val="24"/>
        </w:rPr>
        <w:tab/>
        <w:t>Каждый структурный элемент и каждая задача структурного элемента должны быть связаны хотя бы с одним показателем муниципальной программы.</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По каждому структурному элементу муниципальной программы приводится </w:t>
      </w:r>
      <w:r w:rsidRPr="00862C6E">
        <w:rPr>
          <w:rFonts w:ascii="Times New Roman" w:eastAsia="Times New Roman" w:hAnsi="Times New Roman" w:cs="Times New Roman"/>
          <w:noProof/>
          <w:sz w:val="24"/>
          <w:szCs w:val="24"/>
          <w:lang w:eastAsia="ru-RU"/>
        </w:rPr>
        <w:drawing>
          <wp:inline distT="0" distB="0" distL="0" distR="0" wp14:anchorId="3C42A12F" wp14:editId="632E4FDB">
            <wp:extent cx="5715" cy="571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следующая информация:</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наименование (для региональных проектов, ведомственных проектов указываются их наименования в соответствии с паспортами таких проектов);</w:t>
      </w:r>
      <w:r w:rsidRPr="00862C6E">
        <w:rPr>
          <w:rFonts w:ascii="Times New Roman" w:eastAsia="Times New Roman" w:hAnsi="Times New Roman" w:cs="Times New Roman"/>
          <w:noProof/>
          <w:sz w:val="24"/>
          <w:szCs w:val="24"/>
          <w:lang w:eastAsia="ru-RU"/>
        </w:rPr>
        <w:drawing>
          <wp:inline distT="0" distB="0" distL="0" distR="0" wp14:anchorId="116DEE7C" wp14:editId="4162CF4F">
            <wp:extent cx="5715" cy="571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б) наименование отраслевого (функционального) органа администрации Людиновского муниципального округа Калужской области, муниципального учреждения Людиновского </w:t>
      </w:r>
      <w:r w:rsidRPr="00862C6E">
        <w:rPr>
          <w:rFonts w:ascii="Times New Roman" w:eastAsia="Times New Roman" w:hAnsi="Times New Roman" w:cs="Times New Roman"/>
          <w:sz w:val="24"/>
          <w:szCs w:val="24"/>
        </w:rPr>
        <w:lastRenderedPageBreak/>
        <w:t xml:space="preserve">муниципального округа Калужской области, </w:t>
      </w:r>
      <w:r w:rsidRPr="00862C6E">
        <w:rPr>
          <w:rFonts w:ascii="Times New Roman" w:eastAsia="Times New Roman" w:hAnsi="Times New Roman" w:cs="Times New Roman"/>
          <w:noProof/>
          <w:sz w:val="24"/>
          <w:szCs w:val="24"/>
          <w:lang w:eastAsia="ru-RU"/>
        </w:rPr>
        <w:drawing>
          <wp:inline distT="0" distB="0" distL="0" distR="0" wp14:anchorId="483F4A2D" wp14:editId="3F0D85CD">
            <wp:extent cx="5715" cy="571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noProof/>
          <w:sz w:val="24"/>
          <w:szCs w:val="24"/>
          <w:lang w:eastAsia="ru-RU"/>
        </w:rPr>
        <w:drawing>
          <wp:inline distT="0" distB="0" distL="0" distR="0" wp14:anchorId="2911099E" wp14:editId="0DAAADF8">
            <wp:extent cx="5715" cy="57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ответственного за реализацию структурного элемента муниципальной программы;</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срок реализации в формате «год начала — год окончания реализации»;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г) задачи структурного элемента, решение которых обеспечиваются реализацией структурного элемента муниципальной программы. Приводятся ключевые (социально значимые) задачи, планируемые к решению в рамках региональных проектов, ведомственных проектов, комплексов процессных мероприятий. Для региональных проектов в обязательном порядке приводятся общественно значимые результаты и при необходимости задачи, не являющиеся общественно значимыми результатами;</w:t>
      </w:r>
      <w:r w:rsidRPr="00862C6E">
        <w:rPr>
          <w:rFonts w:ascii="Times New Roman" w:eastAsia="Times New Roman" w:hAnsi="Times New Roman" w:cs="Times New Roman"/>
          <w:noProof/>
          <w:sz w:val="24"/>
          <w:szCs w:val="24"/>
          <w:lang w:eastAsia="ru-RU"/>
        </w:rPr>
        <w:drawing>
          <wp:inline distT="0" distB="0" distL="0" distR="0" wp14:anchorId="1D0AD094" wp14:editId="42F0925C">
            <wp:extent cx="5715" cy="571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д) краткое описание ожидаемых эффектов от реализации задачи структурного элемента;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е) 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ж) мероприятия (результаты).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наличии в Программе Направления (Подпрограммы), для каждого Направления (Подпрограммы) структурные элементы разбиваются на региональные проекты, ведомственные проекты, в совокупности составляющие проектную часть Направления (Подпрограммы), а также Комплексы процессных мероприятий и отдельные мероприятия (при необходимости).</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4.7. Достижение целей (цели) и показателей, решение задач муниципальной программы и ее структурных элементов обеспечивается за счет реализации мероприятий (результатов) структурных элементов муниципальной программы.</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Мероприятия (результаты) группируются по задачам структурных элементов </w:t>
      </w:r>
      <w:r w:rsidRPr="00862C6E">
        <w:rPr>
          <w:rFonts w:ascii="Times New Roman" w:eastAsia="Times New Roman" w:hAnsi="Times New Roman" w:cs="Times New Roman"/>
          <w:noProof/>
          <w:sz w:val="24"/>
          <w:szCs w:val="24"/>
          <w:lang w:eastAsia="ru-RU"/>
        </w:rPr>
        <w:drawing>
          <wp:inline distT="0" distB="0" distL="0" distR="0" wp14:anchorId="79A109CF" wp14:editId="3202356C">
            <wp:extent cx="5715" cy="571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муниципальных программ.</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Для мероприятий (результатов) процессной части муниципальной </w:t>
      </w:r>
      <w:r w:rsidRPr="00862C6E">
        <w:rPr>
          <w:rFonts w:ascii="Times New Roman" w:eastAsia="Times New Roman" w:hAnsi="Times New Roman" w:cs="Times New Roman"/>
          <w:noProof/>
          <w:sz w:val="24"/>
          <w:szCs w:val="24"/>
        </w:rPr>
        <w:t>программы,</w:t>
      </w:r>
      <w:r w:rsidRPr="00862C6E">
        <w:rPr>
          <w:rFonts w:ascii="Times New Roman" w:eastAsia="Times New Roman" w:hAnsi="Times New Roman" w:cs="Times New Roman"/>
          <w:sz w:val="24"/>
          <w:szCs w:val="24"/>
        </w:rPr>
        <w:t xml:space="preserve"> а также отдельных мероприятий, допускается не устанавливать их значения, а также сроки </w:t>
      </w:r>
      <w:r w:rsidRPr="00862C6E">
        <w:rPr>
          <w:rFonts w:ascii="Times New Roman" w:eastAsia="Times New Roman" w:hAnsi="Times New Roman" w:cs="Times New Roman"/>
          <w:noProof/>
          <w:sz w:val="24"/>
          <w:szCs w:val="24"/>
          <w:lang w:eastAsia="ru-RU"/>
        </w:rPr>
        <w:drawing>
          <wp:inline distT="0" distB="0" distL="0" distR="0" wp14:anchorId="3D85AE8B" wp14:editId="4C85CCBB">
            <wp:extent cx="5715" cy="571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окончания реализации.</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4.8. Мероприятие (результат) структурного элемента программы должно соответствовать принципам конкретности, точности, достоверности, измеримости (отчетности). Формирование мероприятий (результатов) процессной части программы </w:t>
      </w:r>
      <w:r w:rsidRPr="00862C6E">
        <w:rPr>
          <w:rFonts w:ascii="Times New Roman" w:eastAsia="Times New Roman" w:hAnsi="Times New Roman" w:cs="Times New Roman"/>
          <w:noProof/>
          <w:sz w:val="24"/>
          <w:szCs w:val="24"/>
          <w:lang w:eastAsia="ru-RU"/>
        </w:rPr>
        <w:drawing>
          <wp:inline distT="0" distB="0" distL="0" distR="0" wp14:anchorId="7B9F2D17" wp14:editId="2491C3FE">
            <wp:extent cx="5715" cy="571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может осуществляться без соблюдения указанных принципов.</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Наименование мероприятия (результата) структурного элемента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Pr="00862C6E">
        <w:rPr>
          <w:rFonts w:ascii="Times New Roman" w:eastAsia="Times New Roman" w:hAnsi="Times New Roman" w:cs="Times New Roman"/>
          <w:sz w:val="24"/>
          <w:szCs w:val="24"/>
        </w:rPr>
        <w:tab/>
        <w:t>Наименование мероприятия (результата) структурного элемента программы не должно:</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дублировать наименование, цели, показатели, задачи, иного мероприятия (результата), контрольной точки, объекта мероприятия (результата);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содержать значение и период достижения;</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содержать указание на два и более мероприятия (результата);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г)  содержать наименования нормативных правовых актов, иных поручений;</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д) содержать указания на виды и формы государственной поддержки (субсидии, дотации и др.).</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4.9. Мероприятия (результаты) структурного элемента программы формируются с </w:t>
      </w:r>
      <w:r w:rsidRPr="00862C6E">
        <w:rPr>
          <w:rFonts w:ascii="Times New Roman" w:eastAsia="Times New Roman" w:hAnsi="Times New Roman" w:cs="Times New Roman"/>
          <w:noProof/>
          <w:sz w:val="24"/>
          <w:szCs w:val="24"/>
          <w:lang w:eastAsia="ru-RU"/>
        </w:rPr>
        <w:drawing>
          <wp:inline distT="0" distB="0" distL="0" distR="0" wp14:anchorId="257062C9" wp14:editId="638A8F1C">
            <wp:extent cx="5715" cy="571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учетом соблюдения принципа </w:t>
      </w:r>
      <w:proofErr w:type="spellStart"/>
      <w:r w:rsidRPr="00862C6E">
        <w:rPr>
          <w:rFonts w:ascii="Times New Roman" w:eastAsia="Times New Roman" w:hAnsi="Times New Roman" w:cs="Times New Roman"/>
          <w:sz w:val="24"/>
          <w:szCs w:val="24"/>
        </w:rPr>
        <w:t>прослеживаемости</w:t>
      </w:r>
      <w:proofErr w:type="spellEnd"/>
      <w:r w:rsidRPr="00862C6E">
        <w:rPr>
          <w:rFonts w:ascii="Times New Roman" w:eastAsia="Times New Roman" w:hAnsi="Times New Roman" w:cs="Times New Roman"/>
          <w:sz w:val="24"/>
          <w:szCs w:val="24"/>
        </w:rPr>
        <w:t xml:space="preserve"> финансирования мероприятия </w:t>
      </w:r>
      <w:r w:rsidRPr="00862C6E">
        <w:rPr>
          <w:rFonts w:ascii="Times New Roman" w:eastAsia="Times New Roman" w:hAnsi="Times New Roman" w:cs="Times New Roman"/>
          <w:noProof/>
          <w:sz w:val="24"/>
          <w:szCs w:val="24"/>
          <w:lang w:eastAsia="ru-RU"/>
        </w:rPr>
        <w:drawing>
          <wp:inline distT="0" distB="0" distL="0" distR="0" wp14:anchorId="410A4FC2" wp14:editId="43A2A7DC">
            <wp:extent cx="5715" cy="57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(результата) - увязки одного мероприятия (результата) с одним направлением </w:t>
      </w:r>
      <w:proofErr w:type="gramStart"/>
      <w:r w:rsidRPr="00862C6E">
        <w:rPr>
          <w:rFonts w:ascii="Times New Roman" w:eastAsia="Times New Roman" w:hAnsi="Times New Roman" w:cs="Times New Roman"/>
          <w:sz w:val="24"/>
          <w:szCs w:val="24"/>
        </w:rPr>
        <w:t>расходов,  за</w:t>
      </w:r>
      <w:proofErr w:type="gramEnd"/>
      <w:r w:rsidRPr="00862C6E">
        <w:rPr>
          <w:rFonts w:ascii="Times New Roman" w:eastAsia="Times New Roman" w:hAnsi="Times New Roman" w:cs="Times New Roman"/>
          <w:sz w:val="24"/>
          <w:szCs w:val="24"/>
        </w:rPr>
        <w:t xml:space="preserve"> исключением мероприятий (результатов), источником финансового обеспечения </w:t>
      </w:r>
      <w:r w:rsidRPr="00862C6E">
        <w:rPr>
          <w:rFonts w:ascii="Times New Roman" w:eastAsia="Times New Roman" w:hAnsi="Times New Roman" w:cs="Times New Roman"/>
          <w:noProof/>
          <w:sz w:val="24"/>
          <w:szCs w:val="24"/>
          <w:lang w:eastAsia="ru-RU"/>
        </w:rPr>
        <w:drawing>
          <wp:inline distT="0" distB="0" distL="0" distR="0" wp14:anchorId="6471DEE4" wp14:editId="7F80BA53">
            <wp:extent cx="5715" cy="571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реализации которых является консолидированная субсидия.</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Pr="00862C6E">
        <w:rPr>
          <w:rFonts w:ascii="Times New Roman" w:eastAsia="Times New Roman" w:hAnsi="Times New Roman" w:cs="Times New Roman"/>
          <w:sz w:val="24"/>
          <w:szCs w:val="24"/>
        </w:rPr>
        <w:tab/>
        <w:t>Формирование мероприятий (результатов) процессной части программы может осуществляться без соблюдения указанного принципа.</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Планирование сроков выполнения (достижения) мероприятий (результатов) </w:t>
      </w:r>
      <w:r w:rsidRPr="00862C6E">
        <w:rPr>
          <w:rFonts w:ascii="Times New Roman" w:eastAsia="Times New Roman" w:hAnsi="Times New Roman" w:cs="Times New Roman"/>
          <w:noProof/>
          <w:sz w:val="24"/>
          <w:szCs w:val="24"/>
          <w:lang w:eastAsia="ru-RU"/>
        </w:rPr>
        <w:drawing>
          <wp:inline distT="0" distB="0" distL="0" distR="0" wp14:anchorId="79867C41" wp14:editId="3759C638">
            <wp:extent cx="5715" cy="10096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 cy="10096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осуществляется с учетом:</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их равномерного распределения в течение календарного года;</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б) сопоставимости со сроками достижения показателей программы и показателей ее структурных элементов;</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Калужской области.</w:t>
      </w:r>
    </w:p>
    <w:p w:rsidR="006E45B1" w:rsidRPr="00862C6E" w:rsidRDefault="006E45B1" w:rsidP="006E45B1">
      <w:pPr>
        <w:spacing w:after="0" w:line="259" w:lineRule="auto"/>
        <w:ind w:right="-8" w:firstLine="142"/>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4.10. В паспорте структурно элемента муниципальной программы отображаются следующие сведения:</w:t>
      </w:r>
    </w:p>
    <w:p w:rsidR="006E45B1" w:rsidRPr="00862C6E" w:rsidRDefault="006E45B1" w:rsidP="006E45B1">
      <w:pPr>
        <w:tabs>
          <w:tab w:val="left" w:pos="0"/>
        </w:tabs>
        <w:spacing w:after="0" w:line="259" w:lineRule="auto"/>
        <w:ind w:right="-8" w:firstLine="284"/>
        <w:jc w:val="both"/>
        <w:rPr>
          <w:rFonts w:ascii="Times New Roman" w:eastAsia="Times New Roman" w:hAnsi="Times New Roman" w:cs="Times New Roman"/>
          <w:sz w:val="24"/>
          <w:szCs w:val="24"/>
          <w:lang w:val="en-US"/>
        </w:rPr>
      </w:pPr>
      <w:r w:rsidRPr="00862C6E">
        <w:rPr>
          <w:rFonts w:ascii="Times New Roman" w:eastAsia="Times New Roman" w:hAnsi="Times New Roman" w:cs="Times New Roman"/>
          <w:noProof/>
          <w:sz w:val="24"/>
          <w:szCs w:val="24"/>
        </w:rPr>
        <w:t xml:space="preserve">1) </w:t>
      </w:r>
      <w:r w:rsidRPr="00862C6E">
        <w:rPr>
          <w:rFonts w:ascii="Times New Roman" w:eastAsia="Times New Roman" w:hAnsi="Times New Roman" w:cs="Times New Roman"/>
          <w:sz w:val="24"/>
          <w:szCs w:val="24"/>
        </w:rPr>
        <w:t>наименование структурного элемента</w:t>
      </w:r>
      <w:r w:rsidRPr="00862C6E">
        <w:rPr>
          <w:rFonts w:ascii="Times New Roman" w:eastAsia="Times New Roman" w:hAnsi="Times New Roman" w:cs="Times New Roman"/>
          <w:sz w:val="24"/>
          <w:szCs w:val="24"/>
          <w:lang w:val="en-US"/>
        </w:rPr>
        <w:t>;</w:t>
      </w:r>
    </w:p>
    <w:p w:rsidR="006E45B1" w:rsidRPr="00862C6E" w:rsidRDefault="006E45B1" w:rsidP="006E45B1">
      <w:pPr>
        <w:numPr>
          <w:ilvl w:val="0"/>
          <w:numId w:val="6"/>
        </w:numPr>
        <w:tabs>
          <w:tab w:val="left" w:pos="0"/>
          <w:tab w:val="left" w:pos="284"/>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основные положения с указанием ответственного исполнителя структурного элемента, период реализации;</w:t>
      </w:r>
    </w:p>
    <w:p w:rsidR="006E45B1" w:rsidRPr="00862C6E" w:rsidRDefault="006E45B1" w:rsidP="006E45B1">
      <w:pPr>
        <w:numPr>
          <w:ilvl w:val="0"/>
          <w:numId w:val="6"/>
        </w:numPr>
        <w:tabs>
          <w:tab w:val="left" w:pos="0"/>
          <w:tab w:val="left" w:pos="284"/>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цели и показатели структурного элемента;</w:t>
      </w:r>
    </w:p>
    <w:p w:rsidR="006E45B1" w:rsidRPr="00862C6E" w:rsidRDefault="006E45B1" w:rsidP="006E45B1">
      <w:pPr>
        <w:numPr>
          <w:ilvl w:val="0"/>
          <w:numId w:val="6"/>
        </w:numPr>
        <w:tabs>
          <w:tab w:val="left" w:pos="0"/>
          <w:tab w:val="left" w:pos="284"/>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сведения о финансировании структурных элементов муниципальной программы;</w:t>
      </w:r>
    </w:p>
    <w:p w:rsidR="006E45B1" w:rsidRPr="00862C6E" w:rsidRDefault="006E45B1" w:rsidP="006E45B1">
      <w:pPr>
        <w:numPr>
          <w:ilvl w:val="0"/>
          <w:numId w:val="6"/>
        </w:numPr>
        <w:tabs>
          <w:tab w:val="left" w:pos="0"/>
          <w:tab w:val="left" w:pos="284"/>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план реализации мероприятий (результатов) структурных элементов муниципальной </w:t>
      </w:r>
      <w:r w:rsidRPr="00862C6E">
        <w:rPr>
          <w:rFonts w:ascii="Times New Roman" w:eastAsia="Times New Roman" w:hAnsi="Times New Roman" w:cs="Times New Roman"/>
          <w:noProof/>
          <w:sz w:val="24"/>
          <w:szCs w:val="24"/>
          <w:lang w:eastAsia="ru-RU"/>
        </w:rPr>
        <w:drawing>
          <wp:inline distT="0" distB="0" distL="0" distR="0" wp14:anchorId="362CA82D" wp14:editId="6A3C965E">
            <wp:extent cx="5715" cy="571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программы на весь период действия программы.</w:t>
      </w:r>
    </w:p>
    <w:p w:rsidR="006E45B1" w:rsidRPr="00862C6E" w:rsidRDefault="006E45B1" w:rsidP="006E45B1">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Паспорт структурного элемента Программы (Направления – подпрограммы) формируется согласно Приложения 2 к настоящему Порядку.</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Паспорт формируется по каждому структурному элементу программы.</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При наличии в Программе Направлений (Подпрограмм) по каждому Направлению </w:t>
      </w:r>
      <w:r w:rsidRPr="00862C6E">
        <w:rPr>
          <w:rFonts w:ascii="Times New Roman" w:eastAsia="Times New Roman" w:hAnsi="Times New Roman" w:cs="Times New Roman"/>
          <w:noProof/>
          <w:sz w:val="24"/>
          <w:szCs w:val="24"/>
          <w:lang w:eastAsia="ru-RU"/>
        </w:rPr>
        <w:drawing>
          <wp:inline distT="0" distB="0" distL="0" distR="0" wp14:anchorId="5F68DA16" wp14:editId="548370B5">
            <wp:extent cx="17780" cy="53340"/>
            <wp:effectExtent l="0" t="0" r="127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80" cy="53340"/>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(Подпрограмме) формируется Паспорт структурного элемента Направления </w:t>
      </w:r>
      <w:r w:rsidRPr="00862C6E">
        <w:rPr>
          <w:rFonts w:ascii="Times New Roman" w:eastAsia="Times New Roman" w:hAnsi="Times New Roman" w:cs="Times New Roman"/>
          <w:noProof/>
          <w:sz w:val="24"/>
          <w:szCs w:val="24"/>
          <w:lang w:eastAsia="ru-RU"/>
        </w:rPr>
        <w:drawing>
          <wp:inline distT="0" distB="0" distL="0" distR="0" wp14:anchorId="6D9D0519" wp14:editId="3BD97623">
            <wp:extent cx="5715" cy="571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(Подпрограммы).</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4.11. Параметры финансового обеспечения в паспорте структурного элемента приводятся в разрезе источников финансирования по годам реализации в целом по </w:t>
      </w:r>
      <w:r w:rsidRPr="00862C6E">
        <w:rPr>
          <w:rFonts w:ascii="Times New Roman" w:eastAsia="Times New Roman" w:hAnsi="Times New Roman" w:cs="Times New Roman"/>
          <w:noProof/>
          <w:sz w:val="24"/>
          <w:szCs w:val="24"/>
          <w:lang w:eastAsia="ru-RU"/>
        </w:rPr>
        <w:drawing>
          <wp:inline distT="0" distB="0" distL="0" distR="0" wp14:anchorId="72F0EE3C" wp14:editId="1FF07979">
            <wp:extent cx="17780" cy="29845"/>
            <wp:effectExtent l="0" t="0" r="1270"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780"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структурному элементу, а также с детализацией по его мероприятиям.</w:t>
      </w:r>
    </w:p>
    <w:p w:rsidR="006E45B1" w:rsidRPr="00862C6E" w:rsidRDefault="006E45B1" w:rsidP="006E45B1">
      <w:pPr>
        <w:spacing w:after="240" w:line="259" w:lineRule="auto"/>
        <w:ind w:right="-6"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4.12. Информация о мероприятиях (результатах) структурного элемента программы с детализацией до контрольных точек отражается в плане реализации мероприятий (результатов) такого структурного элемента программы.</w:t>
      </w:r>
    </w:p>
    <w:p w:rsidR="006E45B1" w:rsidRPr="00862C6E" w:rsidRDefault="006E45B1" w:rsidP="006E45B1">
      <w:pPr>
        <w:keepNext/>
        <w:keepLine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5. Разработка программ и внесение в них изменений</w:t>
      </w:r>
    </w:p>
    <w:p w:rsidR="006E45B1" w:rsidRPr="00862C6E" w:rsidRDefault="006E45B1" w:rsidP="006E45B1">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5.1. Разработка муниципальных программ осуществляется на основании перечня муниципальных программ, утверждаемого постановлением администрации МР «Город Людиново и Людиновский район».</w:t>
      </w:r>
    </w:p>
    <w:p w:rsidR="006E45B1" w:rsidRPr="00862C6E" w:rsidRDefault="00727588" w:rsidP="006E45B1">
      <w:pPr>
        <w:spacing w:after="0" w:line="259" w:lineRule="auto"/>
        <w:ind w:right="-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bookmarkStart w:id="0" w:name="_GoBack"/>
      <w:bookmarkEnd w:id="0"/>
      <w:r w:rsidR="006E45B1" w:rsidRPr="00862C6E">
        <w:rPr>
          <w:rFonts w:ascii="Times New Roman" w:eastAsia="Times New Roman" w:hAnsi="Times New Roman" w:cs="Times New Roman"/>
          <w:sz w:val="24"/>
          <w:szCs w:val="24"/>
        </w:rPr>
        <w:t>.2. Перечень муниципальных программ формируется отделом инвестиций и экономического развития Администрации  с учетом предложений заинтересованных структурных подразделений администрации Людиновского муниципального округа Калужской области в срок до 15 сентября года, предшествующего году, в котором планируется реализация муниципальной программы. Перечень муниципальных программ содержит:</w:t>
      </w:r>
    </w:p>
    <w:p w:rsidR="006E45B1" w:rsidRPr="00862C6E" w:rsidRDefault="00AD749B" w:rsidP="006E45B1">
      <w:pPr>
        <w:numPr>
          <w:ilvl w:val="0"/>
          <w:numId w:val="21"/>
        </w:numPr>
        <w:tabs>
          <w:tab w:val="left" w:pos="284"/>
        </w:tabs>
        <w:spacing w:after="0" w:line="259" w:lineRule="auto"/>
        <w:ind w:left="0" w:right="-6" w:firstLine="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порядковый номер</w:t>
      </w:r>
    </w:p>
    <w:p w:rsidR="006E45B1" w:rsidRPr="00862C6E" w:rsidRDefault="00AD749B" w:rsidP="006E45B1">
      <w:pPr>
        <w:numPr>
          <w:ilvl w:val="0"/>
          <w:numId w:val="22"/>
        </w:numPr>
        <w:tabs>
          <w:tab w:val="left" w:pos="284"/>
        </w:tabs>
        <w:spacing w:after="0" w:line="259" w:lineRule="auto"/>
        <w:ind w:left="0" w:right="-6" w:firstLine="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наименование муниципальной программы;</w:t>
      </w:r>
    </w:p>
    <w:p w:rsidR="006E45B1" w:rsidRPr="00862C6E" w:rsidRDefault="00AD749B" w:rsidP="006E45B1">
      <w:pPr>
        <w:numPr>
          <w:ilvl w:val="0"/>
          <w:numId w:val="22"/>
        </w:numPr>
        <w:tabs>
          <w:tab w:val="left" w:pos="284"/>
        </w:tabs>
        <w:spacing w:after="0" w:line="259" w:lineRule="auto"/>
        <w:ind w:left="0" w:right="-6" w:firstLine="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w:t>
      </w:r>
      <w:r w:rsidR="006E45B1" w:rsidRPr="00862C6E">
        <w:rPr>
          <w:rFonts w:ascii="Times New Roman" w:eastAsia="Times New Roman" w:hAnsi="Times New Roman" w:cs="Times New Roman"/>
          <w:sz w:val="24"/>
          <w:szCs w:val="24"/>
        </w:rPr>
        <w:t xml:space="preserve">наименование  ответственного исполнителя, соисполнителя; </w:t>
      </w:r>
    </w:p>
    <w:p w:rsidR="006E45B1" w:rsidRPr="00862C6E" w:rsidRDefault="006E45B1" w:rsidP="006E45B1">
      <w:pPr>
        <w:numPr>
          <w:ilvl w:val="0"/>
          <w:numId w:val="22"/>
        </w:numPr>
        <w:tabs>
          <w:tab w:val="left" w:pos="284"/>
        </w:tabs>
        <w:spacing w:after="0" w:line="259" w:lineRule="auto"/>
        <w:ind w:left="0" w:right="-6" w:firstLine="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информация о кураторе; </w:t>
      </w:r>
    </w:p>
    <w:p w:rsidR="006E45B1" w:rsidRPr="00862C6E" w:rsidRDefault="006E45B1" w:rsidP="006E45B1">
      <w:pPr>
        <w:numPr>
          <w:ilvl w:val="0"/>
          <w:numId w:val="22"/>
        </w:numPr>
        <w:tabs>
          <w:tab w:val="left" w:pos="284"/>
        </w:tabs>
        <w:spacing w:after="0" w:line="259" w:lineRule="auto"/>
        <w:ind w:left="0" w:right="-6" w:firstLine="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период реализации муниципальной программы.</w:t>
      </w:r>
    </w:p>
    <w:p w:rsidR="006E45B1" w:rsidRPr="00862C6E" w:rsidRDefault="006E45B1" w:rsidP="00AD749B">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5.3. Внесение изменений в перечень муниципальных программ в части дополнения </w:t>
      </w:r>
      <w:r w:rsidRPr="00862C6E">
        <w:rPr>
          <w:rFonts w:ascii="Times New Roman" w:eastAsia="Times New Roman" w:hAnsi="Times New Roman" w:cs="Times New Roman"/>
          <w:noProof/>
          <w:sz w:val="24"/>
          <w:szCs w:val="24"/>
          <w:lang w:eastAsia="ru-RU"/>
        </w:rPr>
        <w:drawing>
          <wp:inline distT="0" distB="0" distL="0" distR="0" wp14:anchorId="19C04F06" wp14:editId="01A44BC3">
            <wp:extent cx="5715" cy="571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новыми муниципальными программами, производится на основании предложений </w:t>
      </w:r>
      <w:r w:rsidRPr="00862C6E">
        <w:rPr>
          <w:rFonts w:ascii="Times New Roman" w:eastAsia="Times New Roman" w:hAnsi="Times New Roman" w:cs="Times New Roman"/>
          <w:noProof/>
          <w:sz w:val="24"/>
          <w:szCs w:val="24"/>
          <w:lang w:eastAsia="ru-RU"/>
        </w:rPr>
        <w:drawing>
          <wp:inline distT="0" distB="0" distL="0" distR="0" wp14:anchorId="212A43F4" wp14:editId="6D7D9F9C">
            <wp:extent cx="17780" cy="35560"/>
            <wp:effectExtent l="0" t="0" r="1270" b="254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0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780" cy="35560"/>
                    </a:xfrm>
                    <a:prstGeom prst="rect">
                      <a:avLst/>
                    </a:prstGeom>
                    <a:noFill/>
                    <a:ln>
                      <a:noFill/>
                    </a:ln>
                  </pic:spPr>
                </pic:pic>
              </a:graphicData>
            </a:graphic>
          </wp:inline>
        </w:drawing>
      </w:r>
      <w:r w:rsidRPr="00862C6E">
        <w:rPr>
          <w:rFonts w:ascii="Times New Roman" w:eastAsia="Times New Roman" w:hAnsi="Times New Roman" w:cs="Times New Roman"/>
          <w:sz w:val="24"/>
          <w:szCs w:val="24"/>
        </w:rPr>
        <w:t>ответственных исполнителей муниципальных программ, согласованных с отделом финансов и отделом инвестиций и экономического развития Администрации.</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5.4. На основании утверждённого Перечня ответственный исполнитель </w:t>
      </w:r>
      <w:r w:rsidRPr="00862C6E">
        <w:rPr>
          <w:rFonts w:ascii="Times New Roman" w:eastAsia="Times New Roman" w:hAnsi="Times New Roman" w:cs="Times New Roman"/>
          <w:noProof/>
          <w:sz w:val="24"/>
          <w:szCs w:val="24"/>
          <w:lang w:eastAsia="ru-RU"/>
        </w:rPr>
        <w:drawing>
          <wp:inline distT="0" distB="0" distL="0" distR="0" wp14:anchorId="42929771" wp14:editId="0CC8B055">
            <wp:extent cx="17780" cy="29845"/>
            <wp:effectExtent l="0" t="0" r="1270"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780"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муниципальной программы разрабатывает проект муниципальной программы в соответствии с требованиями настоящего Порядка.</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5.5.Разработка и согласование проекта муниципальной программы производится ответственным исполнителем совместно с соисполнителями и участниками муниципальной программы.</w:t>
      </w:r>
    </w:p>
    <w:p w:rsidR="006E45B1" w:rsidRPr="00862C6E" w:rsidRDefault="006E45B1" w:rsidP="00D85A82">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5.6. Муниципальная программа утверждается нормативным правовым актом администрации Людиновского муниципального округа Калужской области.</w:t>
      </w:r>
    </w:p>
    <w:p w:rsidR="006E45B1" w:rsidRPr="00862C6E" w:rsidRDefault="006E45B1" w:rsidP="00D85A82">
      <w:pPr>
        <w:numPr>
          <w:ilvl w:val="1"/>
          <w:numId w:val="23"/>
        </w:numPr>
        <w:spacing w:after="0" w:line="259" w:lineRule="auto"/>
        <w:ind w:left="142"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Внесение изменений в муниципальную программу и паспорт муниципальной программы может быть инициировано ответственным исполнителем, соисполнителем и</w:t>
      </w:r>
      <w:r w:rsidR="007A297F" w:rsidRPr="00862C6E">
        <w:rPr>
          <w:rFonts w:ascii="Times New Roman" w:eastAsia="Times New Roman" w:hAnsi="Times New Roman" w:cs="Times New Roman"/>
          <w:sz w:val="24"/>
          <w:szCs w:val="24"/>
        </w:rPr>
        <w:t>ли</w:t>
      </w:r>
      <w:r w:rsidRPr="00862C6E">
        <w:rPr>
          <w:rFonts w:ascii="Times New Roman" w:eastAsia="Times New Roman" w:hAnsi="Times New Roman" w:cs="Times New Roman"/>
          <w:sz w:val="24"/>
          <w:szCs w:val="24"/>
        </w:rPr>
        <w:t xml:space="preserve"> участником муниципальной программы, в том числе во исполнение поручений Губернатора Калужской области, правительства Калужской области, главы администрации </w:t>
      </w:r>
      <w:r w:rsidR="007A297F" w:rsidRPr="00862C6E">
        <w:rPr>
          <w:rFonts w:ascii="Times New Roman" w:eastAsia="Times New Roman" w:hAnsi="Times New Roman" w:cs="Times New Roman"/>
          <w:sz w:val="24"/>
          <w:szCs w:val="24"/>
        </w:rPr>
        <w:t xml:space="preserve">муниципального </w:t>
      </w:r>
      <w:r w:rsidRPr="00862C6E">
        <w:rPr>
          <w:rFonts w:ascii="Times New Roman" w:eastAsia="Times New Roman" w:hAnsi="Times New Roman" w:cs="Times New Roman"/>
          <w:sz w:val="24"/>
          <w:szCs w:val="24"/>
        </w:rPr>
        <w:t>округа, по результатам мониторинга реализации муниципальных программ.</w:t>
      </w:r>
    </w:p>
    <w:p w:rsidR="006E45B1" w:rsidRPr="00862C6E" w:rsidRDefault="006E45B1" w:rsidP="00D85A82">
      <w:pPr>
        <w:numPr>
          <w:ilvl w:val="1"/>
          <w:numId w:val="23"/>
        </w:numPr>
        <w:spacing w:after="0" w:line="259" w:lineRule="auto"/>
        <w:ind w:left="142"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К проекту муниципальной программы прилагаются:</w:t>
      </w:r>
    </w:p>
    <w:p w:rsidR="006E45B1" w:rsidRPr="00862C6E" w:rsidRDefault="006E45B1" w:rsidP="00AD749B">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1)  муниципальная программа;</w:t>
      </w:r>
    </w:p>
    <w:p w:rsidR="006E45B1" w:rsidRPr="00862C6E" w:rsidRDefault="006E45B1" w:rsidP="00AD749B">
      <w:pPr>
        <w:numPr>
          <w:ilvl w:val="0"/>
          <w:numId w:val="32"/>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пояснительная записка с подробным обоснованием необходимых финансовых </w:t>
      </w:r>
      <w:r w:rsidRPr="00862C6E">
        <w:rPr>
          <w:rFonts w:ascii="Times New Roman" w:eastAsia="Times New Roman" w:hAnsi="Times New Roman" w:cs="Times New Roman"/>
          <w:noProof/>
          <w:sz w:val="24"/>
          <w:szCs w:val="24"/>
          <w:lang w:eastAsia="ru-RU"/>
        </w:rPr>
        <w:drawing>
          <wp:inline distT="0" distB="0" distL="0" distR="0" wp14:anchorId="13007B9F" wp14:editId="14933ABC">
            <wp:extent cx="5715" cy="57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ресурсов по каждому структурному элементу если требуемое финансирование отличается от раннее утвержденных объемов бюджетных ассигнований. </w:t>
      </w:r>
    </w:p>
    <w:p w:rsidR="006E45B1" w:rsidRPr="00862C6E" w:rsidRDefault="006E45B1" w:rsidP="00AD749B">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Проекты муниципальных </w:t>
      </w:r>
      <w:r w:rsidRPr="00862C6E">
        <w:rPr>
          <w:rFonts w:ascii="Times New Roman" w:eastAsia="Times New Roman" w:hAnsi="Times New Roman" w:cs="Times New Roman"/>
          <w:noProof/>
          <w:sz w:val="24"/>
          <w:szCs w:val="24"/>
          <w:lang w:eastAsia="ru-RU"/>
        </w:rPr>
        <w:drawing>
          <wp:inline distT="0" distB="0" distL="0" distR="0" wp14:anchorId="462E0FC1" wp14:editId="701F3DAC">
            <wp:extent cx="5715" cy="571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программ, обоснование объема бюджетных ассигнований, выделяемых на реализацию </w:t>
      </w:r>
      <w:r w:rsidRPr="00862C6E">
        <w:rPr>
          <w:rFonts w:ascii="Times New Roman" w:eastAsia="Times New Roman" w:hAnsi="Times New Roman" w:cs="Times New Roman"/>
          <w:noProof/>
          <w:sz w:val="24"/>
          <w:szCs w:val="24"/>
          <w:lang w:eastAsia="ru-RU"/>
        </w:rPr>
        <w:drawing>
          <wp:inline distT="0" distB="0" distL="0" distR="0" wp14:anchorId="1C2E9517" wp14:editId="421A43E9">
            <wp:extent cx="17780" cy="1778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муниципальной программы, не позднее 30 сентября текущего финансового года передаются ответственным исполнителем в отдел инвестиций и экономического развития, который проверяет Проекты программ в части соответствия структуры программы требованиям Порядка, финансовый отдел администрации, который проверяет на предмет соответствия объемов финансирования муниципальной программы доведенным параметрам бюджетных ассигнований, согласовывает суммы и учитывает их при формировании расходной части проекта бюджета Людиновского муниципального округа Калужской области, на очередной финансовый год и плановый период</w:t>
      </w:r>
      <w:r w:rsidR="007A297F" w:rsidRPr="00862C6E">
        <w:rPr>
          <w:rFonts w:ascii="Times New Roman" w:eastAsia="Times New Roman" w:hAnsi="Times New Roman" w:cs="Times New Roman"/>
          <w:sz w:val="24"/>
          <w:szCs w:val="24"/>
        </w:rPr>
        <w:t xml:space="preserve"> и в контрольно-счетную палату Людиновского муниципального округа, которая проводит экспертизу проекта муниципальной программы в части, касающейся расходных обязательств муниципального образования</w:t>
      </w:r>
      <w:r w:rsidRPr="00862C6E">
        <w:rPr>
          <w:rFonts w:ascii="Times New Roman" w:eastAsia="Times New Roman" w:hAnsi="Times New Roman" w:cs="Times New Roman"/>
          <w:sz w:val="24"/>
          <w:szCs w:val="24"/>
        </w:rPr>
        <w:t>.</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5.9. Разработка проекта муниципальной программы производится ответственным исполнителем совместно с соисполнителями и исполнителями в соответствии с положениями настоящего Порядка,</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5.10. В результате рассмотрения проектов муниципальных программ дается заключение.</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случае отрицательного заключения и несогласования отделами инвестиций и экономического развития, финансового отдела проект муниципальной программы или предложение по внесению изменений в утвержденную муниципальную программу дорабатывается ответственным исполнителем или соисполнителем в течение З дней и повторно представляется на согласование.</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При получении положительного согласования Проекты муниципальных программ и предложения по внесению </w:t>
      </w:r>
      <w:proofErr w:type="spellStart"/>
      <w:r w:rsidRPr="00862C6E">
        <w:rPr>
          <w:rFonts w:ascii="Times New Roman" w:eastAsia="Times New Roman" w:hAnsi="Times New Roman" w:cs="Times New Roman"/>
          <w:sz w:val="24"/>
          <w:szCs w:val="24"/>
        </w:rPr>
        <w:t>бюджетоформирующих</w:t>
      </w:r>
      <w:proofErr w:type="spellEnd"/>
      <w:r w:rsidRPr="00862C6E">
        <w:rPr>
          <w:rFonts w:ascii="Times New Roman" w:eastAsia="Times New Roman" w:hAnsi="Times New Roman" w:cs="Times New Roman"/>
          <w:sz w:val="24"/>
          <w:szCs w:val="24"/>
        </w:rPr>
        <w:t xml:space="preserve"> изменений в утвержденные муниципальные программы подлежат утверждению постановлением администрации Людиновского муниципального округа Калужской области в срок не позднее 20 декабря текущего года.</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6125E2E1" wp14:editId="057DB865">
            <wp:extent cx="5715" cy="57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AD749B" w:rsidRPr="00862C6E">
        <w:rPr>
          <w:rFonts w:ascii="Times New Roman" w:eastAsia="Times New Roman" w:hAnsi="Times New Roman" w:cs="Times New Roman"/>
          <w:sz w:val="24"/>
          <w:szCs w:val="24"/>
        </w:rPr>
        <w:tab/>
      </w:r>
      <w:r w:rsidRPr="00862C6E">
        <w:rPr>
          <w:rFonts w:ascii="Times New Roman" w:eastAsia="Times New Roman" w:hAnsi="Times New Roman" w:cs="Times New Roman"/>
          <w:sz w:val="24"/>
          <w:szCs w:val="24"/>
        </w:rPr>
        <w:t xml:space="preserve">5.11. Муниципальная программа подлежит приведению в соответствие с решением Думы Людиновского муниципального округа Калужской области о бюджете Людиновского муниципального округа Калужской области на </w:t>
      </w:r>
      <w:r w:rsidRPr="00862C6E">
        <w:rPr>
          <w:rFonts w:ascii="Times New Roman" w:eastAsia="Times New Roman" w:hAnsi="Times New Roman" w:cs="Times New Roman"/>
          <w:noProof/>
          <w:sz w:val="24"/>
          <w:szCs w:val="24"/>
          <w:lang w:eastAsia="ru-RU"/>
        </w:rPr>
        <w:drawing>
          <wp:inline distT="0" distB="0" distL="0" distR="0" wp14:anchorId="35E5CAB3" wp14:editId="4B9E0DE4">
            <wp:extent cx="29845" cy="29845"/>
            <wp:effectExtent l="0" t="0" r="8255" b="825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845"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очередной финансовый год (на очередной финансовый год и на плановый период) не позднее двух месяцев со дня вступления его в силу.</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5.12. В муниципальную программу (подпрограмму) могут быть внесены изменения в случаях:</w:t>
      </w:r>
    </w:p>
    <w:p w:rsidR="006E45B1" w:rsidRPr="00862C6E" w:rsidRDefault="006E45B1" w:rsidP="00AD749B">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1) снижения фактических поступлений в </w:t>
      </w:r>
      <w:r w:rsidR="00727588" w:rsidRPr="00862C6E">
        <w:rPr>
          <w:rFonts w:ascii="Times New Roman" w:eastAsia="Times New Roman" w:hAnsi="Times New Roman" w:cs="Times New Roman"/>
          <w:sz w:val="24"/>
          <w:szCs w:val="24"/>
        </w:rPr>
        <w:t>бюджет;</w:t>
      </w:r>
    </w:p>
    <w:p w:rsidR="006E45B1" w:rsidRPr="00862C6E" w:rsidRDefault="006E45B1" w:rsidP="00AD749B">
      <w:pPr>
        <w:numPr>
          <w:ilvl w:val="0"/>
          <w:numId w:val="8"/>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изменения полномочий органа местного </w:t>
      </w:r>
      <w:r w:rsidR="00727588" w:rsidRPr="00862C6E">
        <w:rPr>
          <w:rFonts w:ascii="Times New Roman" w:eastAsia="Times New Roman" w:hAnsi="Times New Roman" w:cs="Times New Roman"/>
          <w:sz w:val="24"/>
          <w:szCs w:val="24"/>
        </w:rPr>
        <w:t>самоуправления;</w:t>
      </w:r>
    </w:p>
    <w:p w:rsidR="006E45B1" w:rsidRPr="00862C6E" w:rsidRDefault="006E45B1" w:rsidP="00AD749B">
      <w:pPr>
        <w:numPr>
          <w:ilvl w:val="0"/>
          <w:numId w:val="8"/>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необходимости включения в муниципальную программу (подпрограмму) дополнительных мероприятий;</w:t>
      </w:r>
    </w:p>
    <w:p w:rsidR="006E45B1" w:rsidRPr="00862C6E" w:rsidRDefault="006E45B1" w:rsidP="00AD749B">
      <w:pPr>
        <w:numPr>
          <w:ilvl w:val="0"/>
          <w:numId w:val="8"/>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необходимости ускорения реализации или досрочного прекращения реализации муниципальной программы (подпрограммы) или ее отдельных мероприятий; </w:t>
      </w:r>
    </w:p>
    <w:p w:rsidR="006E45B1" w:rsidRPr="00862C6E" w:rsidRDefault="006E45B1" w:rsidP="00AD749B">
      <w:pPr>
        <w:numPr>
          <w:ilvl w:val="0"/>
          <w:numId w:val="8"/>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необходимости изменения перечня мероприятий муниципальной программы</w:t>
      </w:r>
      <w:r w:rsidRPr="00862C6E">
        <w:rPr>
          <w:rFonts w:ascii="Times New Roman" w:eastAsia="Times New Roman" w:hAnsi="Times New Roman" w:cs="Times New Roman"/>
          <w:noProof/>
          <w:sz w:val="24"/>
          <w:szCs w:val="24"/>
          <w:lang w:eastAsia="ru-RU"/>
        </w:rPr>
        <w:drawing>
          <wp:inline distT="0" distB="0" distL="0" distR="0" wp14:anchorId="35769B2C" wp14:editId="222BA627">
            <wp:extent cx="5715" cy="57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AD749B">
      <w:pPr>
        <w:tabs>
          <w:tab w:val="left" w:pos="284"/>
          <w:tab w:val="left" w:pos="851"/>
        </w:tabs>
        <w:spacing w:after="0" w:line="259" w:lineRule="auto"/>
        <w:ind w:right="-8" w:hanging="2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(подпрограммы), сроков и (или) объемов их финансирования;</w:t>
      </w:r>
    </w:p>
    <w:p w:rsidR="006E45B1" w:rsidRPr="00862C6E" w:rsidRDefault="006E45B1" w:rsidP="00AD749B">
      <w:pPr>
        <w:numPr>
          <w:ilvl w:val="0"/>
          <w:numId w:val="9"/>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перераспределения бюджетных ассигнований между мероприятиями муниципальной программы (подпрограммы);</w:t>
      </w:r>
    </w:p>
    <w:p w:rsidR="006E45B1" w:rsidRPr="00862C6E" w:rsidRDefault="006E45B1" w:rsidP="00AD749B">
      <w:pPr>
        <w:numPr>
          <w:ilvl w:val="0"/>
          <w:numId w:val="9"/>
        </w:numPr>
        <w:tabs>
          <w:tab w:val="left" w:pos="284"/>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технических правок, не меняющих цель, объемы бюджетных ассигнований на реализацию муниципальной программы (подпрограммы).</w:t>
      </w:r>
    </w:p>
    <w:p w:rsidR="006E45B1" w:rsidRPr="00862C6E" w:rsidRDefault="006E45B1" w:rsidP="00AD749B">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Проект изменений в муниципальную программу (подпрограмму) должен быть согласован с отделом инвестиций и экономического развития, финансовым отделом</w:t>
      </w:r>
      <w:r w:rsidR="007A297F" w:rsidRPr="00862C6E">
        <w:rPr>
          <w:rFonts w:ascii="Times New Roman" w:eastAsia="Times New Roman" w:hAnsi="Times New Roman" w:cs="Times New Roman"/>
          <w:sz w:val="24"/>
          <w:szCs w:val="24"/>
        </w:rPr>
        <w:t>, контрольно-счетной палатой округа</w:t>
      </w:r>
      <w:r w:rsidRPr="00862C6E">
        <w:rPr>
          <w:rFonts w:ascii="Times New Roman" w:eastAsia="Times New Roman" w:hAnsi="Times New Roman" w:cs="Times New Roman"/>
          <w:sz w:val="24"/>
          <w:szCs w:val="24"/>
        </w:rPr>
        <w:t xml:space="preserve"> и заинтересованными функциональными и отраслевыми органами Администрации</w:t>
      </w:r>
      <w:r w:rsidRPr="00862C6E">
        <w:rPr>
          <w:rFonts w:ascii="Times New Roman" w:eastAsia="Times New Roman" w:hAnsi="Times New Roman" w:cs="Times New Roman"/>
          <w:sz w:val="24"/>
        </w:rPr>
        <w:t xml:space="preserve"> </w:t>
      </w:r>
      <w:r w:rsidRPr="00862C6E">
        <w:rPr>
          <w:rFonts w:ascii="Times New Roman" w:eastAsia="Times New Roman" w:hAnsi="Times New Roman" w:cs="Times New Roman"/>
          <w:sz w:val="24"/>
          <w:szCs w:val="24"/>
        </w:rPr>
        <w:t>Людиновского муниципального округа Калужской области.</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5.13.Муниципальная программа (внесение изменений в муниципальную программу), утвержденная администрацией Людиновского муниципального округа Калужской области, предоставляется ответственным исполнителем (соисполнителем) муниципальной программы в течение пяти дней со дня официального опубликования нормативного правового акта о ее утверждении, в </w:t>
      </w:r>
      <w:r w:rsidR="00727588" w:rsidRPr="00862C6E">
        <w:rPr>
          <w:rFonts w:ascii="Times New Roman" w:eastAsia="Times New Roman" w:hAnsi="Times New Roman" w:cs="Times New Roman"/>
          <w:sz w:val="24"/>
          <w:szCs w:val="24"/>
        </w:rPr>
        <w:t>отдел информационного</w:t>
      </w:r>
      <w:r w:rsidRPr="00862C6E">
        <w:rPr>
          <w:rFonts w:ascii="Times New Roman" w:eastAsia="Times New Roman" w:hAnsi="Times New Roman" w:cs="Times New Roman"/>
          <w:sz w:val="24"/>
          <w:szCs w:val="24"/>
        </w:rPr>
        <w:t xml:space="preserve"> сопровождения и взаимодействия со СМИ для ее размещения на официальном сайте Администрации в сети Интернет.</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5.14. Сведения о муниципальной программе (о внесении изменений в </w:t>
      </w:r>
      <w:r w:rsidRPr="00862C6E">
        <w:rPr>
          <w:rFonts w:ascii="Times New Roman" w:eastAsia="Times New Roman" w:hAnsi="Times New Roman" w:cs="Times New Roman"/>
          <w:noProof/>
          <w:sz w:val="24"/>
          <w:szCs w:val="24"/>
          <w:lang w:eastAsia="ru-RU"/>
        </w:rPr>
        <w:drawing>
          <wp:inline distT="0" distB="0" distL="0" distR="0" wp14:anchorId="2CD89C56" wp14:editId="0CF25AB3">
            <wp:extent cx="5715" cy="571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муниципальную программу), утвержденной администрацией Людиновского муниципального округа Калужской области, </w:t>
      </w:r>
      <w:r w:rsidRPr="00862C6E">
        <w:rPr>
          <w:rFonts w:ascii="Times New Roman" w:eastAsia="Times New Roman" w:hAnsi="Times New Roman" w:cs="Times New Roman"/>
          <w:noProof/>
          <w:sz w:val="24"/>
          <w:szCs w:val="24"/>
          <w:lang w:eastAsia="ru-RU"/>
        </w:rPr>
        <w:drawing>
          <wp:inline distT="0" distB="0" distL="0" distR="0" wp14:anchorId="670204FE" wp14:editId="53867B69">
            <wp:extent cx="5715" cy="571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размещаются ответственным исполнителем в государственной автоматизированной системе «Управление» в порядке и сроки, которые установлены Министерством </w:t>
      </w:r>
      <w:r w:rsidRPr="00862C6E">
        <w:rPr>
          <w:rFonts w:ascii="Times New Roman" w:eastAsia="Times New Roman" w:hAnsi="Times New Roman" w:cs="Times New Roman"/>
          <w:noProof/>
          <w:sz w:val="24"/>
          <w:szCs w:val="24"/>
          <w:lang w:eastAsia="ru-RU"/>
        </w:rPr>
        <w:drawing>
          <wp:inline distT="0" distB="0" distL="0" distR="0" wp14:anchorId="68C93972" wp14:editId="0AADC0A8">
            <wp:extent cx="5715" cy="533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 cy="53340"/>
                    </a:xfrm>
                    <a:prstGeom prst="rect">
                      <a:avLst/>
                    </a:prstGeom>
                    <a:noFill/>
                    <a:ln>
                      <a:noFill/>
                    </a:ln>
                  </pic:spPr>
                </pic:pic>
              </a:graphicData>
            </a:graphic>
          </wp:inline>
        </w:drawing>
      </w:r>
      <w:r w:rsidRPr="00862C6E">
        <w:rPr>
          <w:rFonts w:ascii="Times New Roman" w:eastAsia="Times New Roman" w:hAnsi="Times New Roman" w:cs="Times New Roman"/>
          <w:sz w:val="24"/>
          <w:szCs w:val="24"/>
        </w:rPr>
        <w:t>экономического развития Российской Федерации.</w:t>
      </w:r>
    </w:p>
    <w:p w:rsidR="006E45B1" w:rsidRPr="00862C6E" w:rsidRDefault="006E45B1" w:rsidP="00AD749B">
      <w:pPr>
        <w:spacing w:after="240" w:line="259" w:lineRule="auto"/>
        <w:ind w:right="-6"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5.15. Ответственные исполнители (соисполнители) муниципальных программ Людиновского муниципального округа Калужской области несут ответственность за достоверность и своевременность предоставляемой информации в систему</w:t>
      </w:r>
      <w:r w:rsidRPr="00862C6E">
        <w:rPr>
          <w:rFonts w:ascii="Times New Roman" w:eastAsia="Times New Roman" w:hAnsi="Times New Roman" w:cs="Times New Roman"/>
          <w:noProof/>
          <w:sz w:val="24"/>
          <w:szCs w:val="24"/>
          <w:lang w:eastAsia="ru-RU"/>
        </w:rPr>
        <w:drawing>
          <wp:inline distT="0" distB="0" distL="0" distR="0" wp14:anchorId="1400C707" wp14:editId="7CE007CB">
            <wp:extent cx="29845" cy="29845"/>
            <wp:effectExtent l="0" t="0" r="8255"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845" cy="29845"/>
                    </a:xfrm>
                    <a:prstGeom prst="rect">
                      <a:avLst/>
                    </a:prstGeom>
                    <a:noFill/>
                    <a:ln>
                      <a:noFill/>
                    </a:ln>
                  </pic:spPr>
                </pic:pic>
              </a:graphicData>
            </a:graphic>
          </wp:inline>
        </w:drawing>
      </w:r>
    </w:p>
    <w:p w:rsidR="006E45B1" w:rsidRPr="00862C6E" w:rsidRDefault="006E45B1" w:rsidP="00AD749B">
      <w:pPr>
        <w:keepNext/>
        <w:keepLine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6. Система управления муниципальной программой</w:t>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6.1. В целях обеспечения управления реализацией муниципальной программы определяется куратор муниципальной программы.</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Куратором определяется заместитель Главы администрации Людиновского муниципального округа Калужской области координирующий деятельность ответственных исполнителей муниципальных программ</w:t>
      </w:r>
      <w:r w:rsidRPr="00862C6E">
        <w:rPr>
          <w:rFonts w:ascii="Times New Roman" w:eastAsia="Times New Roman" w:hAnsi="Times New Roman" w:cs="Times New Roman"/>
          <w:noProof/>
          <w:sz w:val="24"/>
          <w:szCs w:val="24"/>
          <w:lang w:eastAsia="ru-RU"/>
        </w:rPr>
        <w:drawing>
          <wp:inline distT="0" distB="0" distL="0" distR="0" wp14:anchorId="4D2A0299" wp14:editId="5FB2816B">
            <wp:extent cx="17780" cy="177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rsidR="006E45B1" w:rsidRPr="00862C6E" w:rsidRDefault="006E45B1" w:rsidP="00AD749B">
      <w:pPr>
        <w:spacing w:after="0" w:line="259" w:lineRule="auto"/>
        <w:ind w:right="-8" w:firstLine="70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6.2. Куратор:</w:t>
      </w:r>
      <w:r w:rsidRPr="00862C6E">
        <w:rPr>
          <w:rFonts w:ascii="Times New Roman" w:eastAsia="Times New Roman" w:hAnsi="Times New Roman" w:cs="Times New Roman"/>
          <w:noProof/>
          <w:sz w:val="24"/>
          <w:szCs w:val="24"/>
          <w:lang w:eastAsia="ru-RU"/>
        </w:rPr>
        <w:drawing>
          <wp:inline distT="0" distB="0" distL="0" distR="0" wp14:anchorId="16A26BDF" wp14:editId="701115FD">
            <wp:extent cx="5715" cy="571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AD749B">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1) координирует разработку и реализацию муниципальной программы;</w:t>
      </w:r>
    </w:p>
    <w:p w:rsidR="006E45B1" w:rsidRPr="00862C6E" w:rsidRDefault="006E45B1" w:rsidP="00AD749B">
      <w:pPr>
        <w:numPr>
          <w:ilvl w:val="0"/>
          <w:numId w:val="10"/>
        </w:numPr>
        <w:tabs>
          <w:tab w:val="left" w:pos="426"/>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одобряет стратегические приоритеты, цели, показатели, структуру муниципальной программы;</w:t>
      </w:r>
    </w:p>
    <w:p w:rsidR="006E45B1" w:rsidRPr="00862C6E" w:rsidRDefault="006E45B1" w:rsidP="00AD749B">
      <w:pPr>
        <w:numPr>
          <w:ilvl w:val="0"/>
          <w:numId w:val="10"/>
        </w:numPr>
        <w:tabs>
          <w:tab w:val="left" w:pos="426"/>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осуществляет контроль реализации муниципальной программы, в том числе рассматривает результаты мониторинга и оценки эффективности реализации муниципальной программы;</w:t>
      </w:r>
    </w:p>
    <w:p w:rsidR="006E45B1" w:rsidRPr="00862C6E" w:rsidRDefault="006E45B1" w:rsidP="00AD749B">
      <w:pPr>
        <w:numPr>
          <w:ilvl w:val="0"/>
          <w:numId w:val="10"/>
        </w:numPr>
        <w:tabs>
          <w:tab w:val="left" w:pos="426"/>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принимает решение о внесении изменений в </w:t>
      </w:r>
      <w:r w:rsidRPr="00862C6E">
        <w:rPr>
          <w:rFonts w:ascii="Times New Roman" w:eastAsia="Times New Roman" w:hAnsi="Times New Roman" w:cs="Times New Roman"/>
          <w:noProof/>
          <w:sz w:val="24"/>
          <w:szCs w:val="24"/>
        </w:rPr>
        <w:t>муниципальные</w:t>
      </w:r>
      <w:r w:rsidRPr="00862C6E">
        <w:rPr>
          <w:rFonts w:ascii="Times New Roman" w:eastAsia="Times New Roman" w:hAnsi="Times New Roman" w:cs="Times New Roman"/>
          <w:sz w:val="24"/>
          <w:szCs w:val="24"/>
        </w:rPr>
        <w:t xml:space="preserve"> программы в соответствии с настоящим Порядком;</w:t>
      </w:r>
    </w:p>
    <w:p w:rsidR="006E45B1" w:rsidRPr="00862C6E" w:rsidRDefault="006E45B1" w:rsidP="00AD749B">
      <w:pPr>
        <w:numPr>
          <w:ilvl w:val="0"/>
          <w:numId w:val="10"/>
        </w:numPr>
        <w:tabs>
          <w:tab w:val="left" w:pos="426"/>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выполняет иные полномочия в соответствии с настоящим Порядком.</w:t>
      </w:r>
      <w:r w:rsidRPr="00862C6E">
        <w:rPr>
          <w:rFonts w:ascii="Times New Roman" w:eastAsia="Times New Roman" w:hAnsi="Times New Roman" w:cs="Times New Roman"/>
          <w:noProof/>
          <w:sz w:val="24"/>
          <w:szCs w:val="24"/>
          <w:lang w:eastAsia="ru-RU"/>
        </w:rPr>
        <w:drawing>
          <wp:inline distT="0" distB="0" distL="0" distR="0" wp14:anchorId="7642D240" wp14:editId="7C88D097">
            <wp:extent cx="29845" cy="47625"/>
            <wp:effectExtent l="0" t="0" r="825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845" cy="47625"/>
                    </a:xfrm>
                    <a:prstGeom prst="rect">
                      <a:avLst/>
                    </a:prstGeom>
                    <a:noFill/>
                    <a:ln>
                      <a:noFill/>
                    </a:ln>
                  </pic:spPr>
                </pic:pic>
              </a:graphicData>
            </a:graphic>
          </wp:inline>
        </w:drawing>
      </w:r>
    </w:p>
    <w:p w:rsidR="006E45B1" w:rsidRPr="00862C6E" w:rsidRDefault="00AD749B" w:rsidP="006E45B1">
      <w:pPr>
        <w:tabs>
          <w:tab w:val="left" w:pos="993"/>
          <w:tab w:val="left" w:pos="1276"/>
        </w:tabs>
        <w:spacing w:after="0" w:line="259" w:lineRule="auto"/>
        <w:ind w:right="-6"/>
        <w:jc w:val="both"/>
        <w:rPr>
          <w:rFonts w:ascii="Times New Roman" w:eastAsia="Times New Roman" w:hAnsi="Times New Roman" w:cs="Times New Roman"/>
          <w:sz w:val="24"/>
          <w:szCs w:val="24"/>
          <w:lang w:val="en-US"/>
        </w:rPr>
      </w:pPr>
      <w:r w:rsidRPr="00862C6E">
        <w:rPr>
          <w:rFonts w:ascii="Times New Roman" w:eastAsia="Times New Roman" w:hAnsi="Times New Roman" w:cs="Times New Roman"/>
          <w:sz w:val="24"/>
          <w:szCs w:val="24"/>
        </w:rPr>
        <w:tab/>
      </w:r>
      <w:r w:rsidR="006E45B1" w:rsidRPr="00862C6E">
        <w:rPr>
          <w:rFonts w:ascii="Times New Roman" w:eastAsia="Times New Roman" w:hAnsi="Times New Roman" w:cs="Times New Roman"/>
          <w:sz w:val="24"/>
          <w:szCs w:val="24"/>
          <w:lang w:val="en-US"/>
        </w:rPr>
        <w:t>6</w:t>
      </w:r>
      <w:r w:rsidR="006E45B1" w:rsidRPr="00862C6E">
        <w:rPr>
          <w:rFonts w:ascii="Times New Roman" w:eastAsia="Times New Roman" w:hAnsi="Times New Roman" w:cs="Times New Roman"/>
          <w:sz w:val="24"/>
          <w:szCs w:val="24"/>
        </w:rPr>
        <w:t>.</w:t>
      </w:r>
      <w:r w:rsidR="006E45B1" w:rsidRPr="00862C6E">
        <w:rPr>
          <w:rFonts w:ascii="Times New Roman" w:eastAsia="Times New Roman" w:hAnsi="Times New Roman" w:cs="Times New Roman"/>
          <w:sz w:val="24"/>
          <w:szCs w:val="24"/>
          <w:lang w:val="en-US"/>
        </w:rPr>
        <w:t xml:space="preserve">3. </w:t>
      </w:r>
      <w:r w:rsidR="006E45B1" w:rsidRPr="00862C6E">
        <w:rPr>
          <w:rFonts w:ascii="Times New Roman" w:eastAsia="Times New Roman" w:hAnsi="Times New Roman" w:cs="Times New Roman"/>
          <w:sz w:val="24"/>
          <w:szCs w:val="24"/>
        </w:rPr>
        <w:t>Ответственный исполнитель муниципальной программы</w:t>
      </w:r>
      <w:r w:rsidR="006E45B1" w:rsidRPr="00862C6E">
        <w:rPr>
          <w:rFonts w:ascii="Times New Roman" w:eastAsia="Times New Roman" w:hAnsi="Times New Roman" w:cs="Times New Roman"/>
          <w:sz w:val="24"/>
          <w:szCs w:val="24"/>
          <w:lang w:val="en-US"/>
        </w:rPr>
        <w:t>:</w:t>
      </w:r>
    </w:p>
    <w:p w:rsidR="006E45B1" w:rsidRPr="00862C6E" w:rsidRDefault="006E45B1" w:rsidP="00AD749B">
      <w:pPr>
        <w:numPr>
          <w:ilvl w:val="0"/>
          <w:numId w:val="11"/>
        </w:numPr>
        <w:tabs>
          <w:tab w:val="left" w:pos="567"/>
          <w:tab w:val="left" w:pos="1276"/>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организует разработку и реализацию муниципальной Программы, обеспечивает внесение в нее изменений;</w:t>
      </w:r>
    </w:p>
    <w:p w:rsidR="006E45B1" w:rsidRPr="00862C6E" w:rsidRDefault="006E45B1" w:rsidP="00AD749B">
      <w:pPr>
        <w:numPr>
          <w:ilvl w:val="0"/>
          <w:numId w:val="11"/>
        </w:numPr>
        <w:tabs>
          <w:tab w:val="left" w:pos="567"/>
          <w:tab w:val="left" w:pos="1276"/>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координирует деятельность соисполнителей и участников;</w:t>
      </w:r>
    </w:p>
    <w:p w:rsidR="006E45B1" w:rsidRPr="00862C6E" w:rsidRDefault="006E45B1" w:rsidP="00AD749B">
      <w:pPr>
        <w:tabs>
          <w:tab w:val="left" w:pos="993"/>
          <w:tab w:val="left" w:pos="1276"/>
        </w:tabs>
        <w:spacing w:after="0" w:line="259" w:lineRule="auto"/>
        <w:ind w:right="-6"/>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 в рамках подготовки проекта муниципальной программы;</w:t>
      </w:r>
    </w:p>
    <w:p w:rsidR="006E45B1" w:rsidRPr="00862C6E" w:rsidRDefault="006E45B1" w:rsidP="00AD749B">
      <w:pPr>
        <w:tabs>
          <w:tab w:val="left" w:pos="993"/>
          <w:tab w:val="left" w:pos="1276"/>
        </w:tabs>
        <w:spacing w:after="0" w:line="259" w:lineRule="auto"/>
        <w:ind w:right="-6"/>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б) по подготовке информации необходимой для проведения мониторинга реализации и оценки эффективности муниципальной программы и подготовки годового отчета.</w:t>
      </w:r>
    </w:p>
    <w:p w:rsidR="006E45B1" w:rsidRPr="00862C6E" w:rsidRDefault="006E45B1" w:rsidP="00AD749B">
      <w:pPr>
        <w:numPr>
          <w:ilvl w:val="0"/>
          <w:numId w:val="11"/>
        </w:numPr>
        <w:tabs>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подготавливает годовой отчет и представляет его в отдел инвестиций и экономического развития;</w:t>
      </w:r>
    </w:p>
    <w:p w:rsidR="006E45B1" w:rsidRPr="00862C6E" w:rsidRDefault="006E45B1" w:rsidP="00AD749B">
      <w:pPr>
        <w:numPr>
          <w:ilvl w:val="0"/>
          <w:numId w:val="11"/>
        </w:numPr>
        <w:tabs>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выполняет иные функции, предусмотренные настоящим Порядком.</w:t>
      </w:r>
    </w:p>
    <w:p w:rsidR="006E45B1" w:rsidRPr="00862C6E" w:rsidRDefault="006E45B1" w:rsidP="00AD749B">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6.4. Соисполнители муниципальной программы:</w:t>
      </w:r>
    </w:p>
    <w:p w:rsidR="006E45B1" w:rsidRPr="00862C6E" w:rsidRDefault="006E45B1" w:rsidP="00AD749B">
      <w:pPr>
        <w:tabs>
          <w:tab w:val="left" w:pos="993"/>
        </w:tabs>
        <w:spacing w:after="0" w:line="259" w:lineRule="auto"/>
        <w:ind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1) обеспечивают согласование проекта муниципальной программы с участниками муниципальной программы в части структурных элементов, в реализации которых предполагается их участие;</w:t>
      </w:r>
    </w:p>
    <w:p w:rsidR="006E45B1" w:rsidRPr="00862C6E" w:rsidRDefault="006E45B1" w:rsidP="00AD749B">
      <w:pPr>
        <w:numPr>
          <w:ilvl w:val="0"/>
          <w:numId w:val="12"/>
        </w:numPr>
        <w:tabs>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обеспечивают совместно с участниками муниципальной программы реализацию </w:t>
      </w:r>
      <w:r w:rsidRPr="00862C6E">
        <w:rPr>
          <w:rFonts w:ascii="Times New Roman" w:eastAsia="Times New Roman" w:hAnsi="Times New Roman" w:cs="Times New Roman"/>
          <w:noProof/>
          <w:sz w:val="24"/>
          <w:szCs w:val="24"/>
          <w:lang w:eastAsia="ru-RU"/>
        </w:rPr>
        <w:drawing>
          <wp:inline distT="0" distB="0" distL="0" distR="0" wp14:anchorId="1583F0A9" wp14:editId="01B431DB">
            <wp:extent cx="5715" cy="571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включенных в муниципальную программу мероприятий региональных проектов, ведомственных проектов и комплекса процессных мероприятий;</w:t>
      </w:r>
    </w:p>
    <w:p w:rsidR="006E45B1" w:rsidRPr="00862C6E" w:rsidRDefault="006E45B1" w:rsidP="00AD749B">
      <w:pPr>
        <w:numPr>
          <w:ilvl w:val="0"/>
          <w:numId w:val="12"/>
        </w:numPr>
        <w:tabs>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запрашивают у участников муниципальной программы информацию, необходимую для подготовки ответов на запросы ответственного исполнителя, а также информацию, необходимую для проведения мониторинга реализации и оценки эффективности муниципальной программы и подготовки годового отчета;</w:t>
      </w:r>
    </w:p>
    <w:p w:rsidR="006E45B1" w:rsidRPr="00862C6E" w:rsidRDefault="006E45B1" w:rsidP="00AD749B">
      <w:pPr>
        <w:numPr>
          <w:ilvl w:val="0"/>
          <w:numId w:val="12"/>
        </w:numPr>
        <w:tabs>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представляют ответственному исполнителю необходимую информацию для подготовки ответов на запросы отдела финансов и отдела инвестиций и экономического развития Администрации;</w:t>
      </w:r>
    </w:p>
    <w:p w:rsidR="006E45B1" w:rsidRPr="00862C6E" w:rsidRDefault="006E45B1" w:rsidP="00AD749B">
      <w:pPr>
        <w:numPr>
          <w:ilvl w:val="0"/>
          <w:numId w:val="12"/>
        </w:numPr>
        <w:tabs>
          <w:tab w:val="left" w:pos="567"/>
        </w:tabs>
        <w:spacing w:after="0" w:line="259" w:lineRule="auto"/>
        <w:ind w:left="0" w:right="-6"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представляют ответственному исполнителю информацию, необходимую для проведения оценки эффективности муниципальной программы и подготовки годового отчета;</w:t>
      </w:r>
    </w:p>
    <w:p w:rsidR="006E45B1" w:rsidRPr="00862C6E" w:rsidRDefault="006E45B1" w:rsidP="00AD749B">
      <w:pPr>
        <w:spacing w:after="0" w:line="259" w:lineRule="auto"/>
        <w:ind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 выполняют иные функции, предусмотренные настоящим Положением.</w:t>
      </w:r>
    </w:p>
    <w:p w:rsidR="006E45B1" w:rsidRPr="00862C6E" w:rsidRDefault="006E45B1" w:rsidP="00AD749B">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w:t>
      </w:r>
      <w:r w:rsidR="00AD749B" w:rsidRPr="00862C6E">
        <w:rPr>
          <w:rFonts w:ascii="Times New Roman" w:eastAsia="Times New Roman" w:hAnsi="Times New Roman" w:cs="Times New Roman"/>
          <w:sz w:val="24"/>
          <w:szCs w:val="24"/>
        </w:rPr>
        <w:t>.</w:t>
      </w:r>
      <w:r w:rsidRPr="00862C6E">
        <w:rPr>
          <w:rFonts w:ascii="Times New Roman" w:eastAsia="Times New Roman" w:hAnsi="Times New Roman" w:cs="Times New Roman"/>
          <w:sz w:val="24"/>
          <w:szCs w:val="24"/>
        </w:rPr>
        <w:t>5. Участники муниципальной программы</w:t>
      </w:r>
      <w:r w:rsidRPr="00862C6E">
        <w:rPr>
          <w:rFonts w:ascii="Times New Roman" w:eastAsia="Times New Roman" w:hAnsi="Times New Roman" w:cs="Times New Roman"/>
          <w:noProof/>
          <w:sz w:val="24"/>
          <w:szCs w:val="24"/>
          <w:lang w:eastAsia="ru-RU"/>
        </w:rPr>
        <w:drawing>
          <wp:inline distT="0" distB="0" distL="0" distR="0" wp14:anchorId="1F0F08B1" wp14:editId="1ECD443F">
            <wp:extent cx="17780" cy="83185"/>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780" cy="83185"/>
                    </a:xfrm>
                    <a:prstGeom prst="rect">
                      <a:avLst/>
                    </a:prstGeom>
                    <a:noFill/>
                    <a:ln>
                      <a:noFill/>
                    </a:ln>
                  </pic:spPr>
                </pic:pic>
              </a:graphicData>
            </a:graphic>
          </wp:inline>
        </w:drawing>
      </w:r>
    </w:p>
    <w:p w:rsidR="006E45B1" w:rsidRPr="00862C6E" w:rsidRDefault="006E45B1" w:rsidP="00AD749B">
      <w:pPr>
        <w:numPr>
          <w:ilvl w:val="0"/>
          <w:numId w:val="13"/>
        </w:numPr>
        <w:tabs>
          <w:tab w:val="left" w:pos="142"/>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обеспечивают реализацию отдельных мероприятий региональных проектов </w:t>
      </w:r>
      <w:r w:rsidRPr="00862C6E">
        <w:rPr>
          <w:rFonts w:ascii="Times New Roman" w:eastAsia="Times New Roman" w:hAnsi="Times New Roman" w:cs="Times New Roman"/>
          <w:noProof/>
          <w:sz w:val="24"/>
          <w:szCs w:val="24"/>
        </w:rPr>
        <w:t xml:space="preserve"> </w:t>
      </w:r>
      <w:r w:rsidRPr="00862C6E">
        <w:rPr>
          <w:rFonts w:ascii="Times New Roman" w:eastAsia="Times New Roman" w:hAnsi="Times New Roman" w:cs="Times New Roman"/>
          <w:sz w:val="24"/>
          <w:szCs w:val="24"/>
        </w:rPr>
        <w:t>ведомственных проектов и комплекса процессных мероприятий, в реализации которых предполагается их участие;</w:t>
      </w:r>
    </w:p>
    <w:p w:rsidR="006E45B1" w:rsidRPr="00862C6E" w:rsidRDefault="006E45B1" w:rsidP="00AD749B">
      <w:pPr>
        <w:numPr>
          <w:ilvl w:val="0"/>
          <w:numId w:val="13"/>
        </w:numPr>
        <w:tabs>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представляют ответственному исполнителю и соисполнителям информацию, необходимую для осуществления мониторинга реализации муниципальной программы, оценки ее эффективности;</w:t>
      </w:r>
    </w:p>
    <w:p w:rsidR="006E45B1" w:rsidRPr="00862C6E" w:rsidRDefault="006E45B1" w:rsidP="00AD749B">
      <w:pPr>
        <w:numPr>
          <w:ilvl w:val="0"/>
          <w:numId w:val="13"/>
        </w:numPr>
        <w:tabs>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выполняют иные функции, предусмотренные настоящим Положением.</w:t>
      </w:r>
      <w:r w:rsidRPr="00862C6E">
        <w:rPr>
          <w:rFonts w:ascii="Times New Roman" w:eastAsia="Times New Roman" w:hAnsi="Times New Roman" w:cs="Times New Roman"/>
          <w:noProof/>
          <w:sz w:val="24"/>
          <w:szCs w:val="24"/>
          <w:lang w:eastAsia="ru-RU"/>
        </w:rPr>
        <w:drawing>
          <wp:inline distT="0" distB="0" distL="0" distR="0" wp14:anchorId="03DE8651" wp14:editId="0AD39431">
            <wp:extent cx="5715" cy="571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AD749B">
      <w:pPr>
        <w:tabs>
          <w:tab w:val="left" w:pos="993"/>
          <w:tab w:val="left" w:pos="1560"/>
        </w:tabs>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6.6. Ответственный исполнитель, соисполнители и участники муниципальной программы представляют по запросу отдела инвестиций и экономического развития Администрации дополнительную (уточненную) информацию о ходе реализации муниципальной программы.</w:t>
      </w:r>
    </w:p>
    <w:p w:rsidR="006E45B1" w:rsidRPr="00862C6E" w:rsidRDefault="006E45B1" w:rsidP="00AD749B">
      <w:pPr>
        <w:tabs>
          <w:tab w:val="left" w:pos="993"/>
          <w:tab w:val="left" w:pos="1134"/>
          <w:tab w:val="left" w:pos="1276"/>
        </w:tabs>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6.7.</w:t>
      </w:r>
      <w:r w:rsidR="00AD749B" w:rsidRPr="00862C6E">
        <w:rPr>
          <w:rFonts w:ascii="Times New Roman" w:eastAsia="Times New Roman" w:hAnsi="Times New Roman" w:cs="Times New Roman"/>
          <w:sz w:val="24"/>
          <w:szCs w:val="24"/>
        </w:rPr>
        <w:t xml:space="preserve"> </w:t>
      </w:r>
      <w:r w:rsidRPr="00862C6E">
        <w:rPr>
          <w:rFonts w:ascii="Times New Roman" w:eastAsia="Times New Roman" w:hAnsi="Times New Roman" w:cs="Times New Roman"/>
          <w:sz w:val="24"/>
          <w:szCs w:val="24"/>
        </w:rPr>
        <w:t>Ответственный исполнитель несет ответственность за реализацию муниципальной программы.</w:t>
      </w:r>
    </w:p>
    <w:p w:rsidR="006E45B1" w:rsidRPr="00862C6E" w:rsidRDefault="00AD749B" w:rsidP="00F60403">
      <w:pPr>
        <w:tabs>
          <w:tab w:val="left" w:pos="709"/>
          <w:tab w:val="left" w:pos="1134"/>
          <w:tab w:val="left" w:pos="1560"/>
        </w:tabs>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ab/>
      </w:r>
      <w:r w:rsidR="006E45B1" w:rsidRPr="00862C6E">
        <w:rPr>
          <w:rFonts w:ascii="Times New Roman" w:eastAsia="Times New Roman" w:hAnsi="Times New Roman" w:cs="Times New Roman"/>
          <w:sz w:val="24"/>
          <w:szCs w:val="24"/>
        </w:rPr>
        <w:t>Соисполнители и участники муниципальной программы несут ответственность за реализацию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w:t>
      </w:r>
    </w:p>
    <w:p w:rsidR="006E45B1" w:rsidRPr="00862C6E" w:rsidRDefault="00AD749B" w:rsidP="00F60403">
      <w:pPr>
        <w:tabs>
          <w:tab w:val="left" w:pos="709"/>
          <w:tab w:val="left" w:pos="1134"/>
          <w:tab w:val="left" w:pos="1560"/>
        </w:tabs>
        <w:spacing w:after="240" w:line="259" w:lineRule="auto"/>
        <w:ind w:right="-6"/>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ab/>
      </w:r>
      <w:r w:rsidR="006E45B1" w:rsidRPr="00862C6E">
        <w:rPr>
          <w:rFonts w:ascii="Times New Roman" w:eastAsia="Times New Roman" w:hAnsi="Times New Roman" w:cs="Times New Roman"/>
          <w:sz w:val="24"/>
          <w:szCs w:val="24"/>
        </w:rPr>
        <w:t>6.8. Куратор урегулирует разногласия между ответственным исполнителем, соисполнителями, участниками муниципальной программы по параметрам муниципальной программы.</w:t>
      </w:r>
    </w:p>
    <w:p w:rsidR="006E45B1" w:rsidRPr="00862C6E" w:rsidRDefault="006E45B1" w:rsidP="006E45B1">
      <w:pPr>
        <w:tabs>
          <w:tab w:val="left" w:pos="709"/>
        </w:tabs>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7. Финансовое обеспечение реализации муниципальных программ</w:t>
      </w:r>
    </w:p>
    <w:p w:rsidR="006E45B1" w:rsidRPr="00862C6E" w:rsidRDefault="006E45B1" w:rsidP="00F60403">
      <w:pPr>
        <w:tabs>
          <w:tab w:val="left" w:pos="993"/>
          <w:tab w:val="left" w:pos="1134"/>
          <w:tab w:val="left" w:pos="1560"/>
        </w:tabs>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7.1. Финансовое обеспечение реализации муниципальных программ в части расходных обязательств Людиновского муниципального округа Калужской области осуществляется за счет бюджетных ассигнований бюджета Людиновского муниципального округа Калужской области. Распределение ассигнований бюджета  на реализацию муниципальных программ Людиновского муниципального округа Калужской области (подпрограмм) утверждается Решением Думы Людиновского муниципального округа Калужской области о бюджете  Людиновского муниципального округа Калужской области на очередной финансовый год (на очередной финансовый год  и плановый период).</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7.2. Внесение изменений в муниципальные программы является основанием для изменения сводной бюджетной росписи бюджета Людиновского муниципального округа Калужской области в соответствии с положениями Бюджетного кодекса.</w:t>
      </w:r>
    </w:p>
    <w:p w:rsidR="006E45B1" w:rsidRPr="00862C6E" w:rsidRDefault="006E45B1" w:rsidP="00F60403">
      <w:pPr>
        <w:spacing w:after="240" w:line="259" w:lineRule="auto"/>
        <w:ind w:right="-6"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rPr>
        <w:t xml:space="preserve">7.3. Планирование </w:t>
      </w:r>
      <w:r w:rsidRPr="00862C6E">
        <w:rPr>
          <w:rFonts w:ascii="Times New Roman" w:eastAsia="Times New Roman" w:hAnsi="Times New Roman" w:cs="Times New Roman"/>
          <w:sz w:val="24"/>
          <w:szCs w:val="24"/>
        </w:rPr>
        <w:t>ассигнований бюджета  Людиновского муниципального округа Калужской области на реализацию муниципальных программ в очередном году (в очередном году и плановом периоде) осуществляется в соответствии с нормативными правовыми актами, регулирующими порядок составления проекта бюджета Людиновского муниципального округа Калужской области и планирование бюджетных ассигнований.</w:t>
      </w:r>
    </w:p>
    <w:p w:rsidR="006E45B1" w:rsidRPr="00862C6E" w:rsidRDefault="006E45B1" w:rsidP="006E45B1">
      <w:pPr>
        <w:keepNext/>
        <w:keepLine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 xml:space="preserve">8. Порядок проведения мониторинга и оценки эффективности </w:t>
      </w:r>
    </w:p>
    <w:p w:rsidR="006E45B1" w:rsidRPr="00862C6E" w:rsidRDefault="006E45B1" w:rsidP="006E45B1">
      <w:pPr>
        <w:keepNext/>
        <w:keepLines/>
        <w:spacing w:after="0" w:line="259" w:lineRule="auto"/>
        <w:ind w:right="-8"/>
        <w:jc w:val="center"/>
        <w:outlineLvl w:val="1"/>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муниципальной программы</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rPr>
        <w:t xml:space="preserve">8.1. </w:t>
      </w:r>
      <w:r w:rsidRPr="00862C6E">
        <w:rPr>
          <w:rFonts w:ascii="Times New Roman" w:eastAsia="Times New Roman" w:hAnsi="Times New Roman" w:cs="Times New Roman"/>
          <w:sz w:val="24"/>
          <w:szCs w:val="24"/>
        </w:rPr>
        <w:t xml:space="preserve">Контроль за реализацией (мониторинг реализации) муниципальных программ </w:t>
      </w:r>
      <w:r w:rsidRPr="00862C6E">
        <w:rPr>
          <w:rFonts w:ascii="Times New Roman" w:eastAsia="Times New Roman" w:hAnsi="Times New Roman" w:cs="Times New Roman"/>
          <w:noProof/>
          <w:sz w:val="24"/>
          <w:szCs w:val="24"/>
          <w:lang w:eastAsia="ru-RU"/>
        </w:rPr>
        <w:drawing>
          <wp:inline distT="0" distB="0" distL="0" distR="0" wp14:anchorId="5120A734" wp14:editId="6CBB4C21">
            <wp:extent cx="5715" cy="57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не достижения плановых параметров.</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8.2. Целью мониторинга является получение на постоянной основе информации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8.3. Мониторинг реализации муниципальной программы в течение всего периода ее реализации осуществляют ответственный исполнитель совместно с соисполнителями муниципальной программы.</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8.4 Мониторинг реализации муниципальной программы предусматривает подготовка годового отчета о ходе реализации и оценке эффективности муниципальной программы (далее - годовой отчет);</w:t>
      </w:r>
    </w:p>
    <w:p w:rsidR="006E45B1" w:rsidRPr="00862C6E" w:rsidRDefault="006E45B1" w:rsidP="00F60403">
      <w:pPr>
        <w:numPr>
          <w:ilvl w:val="0"/>
          <w:numId w:val="14"/>
        </w:numPr>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подготовка сводного годового доклада о ходе реализации и оценке эффективности муниципальных программ (далее - сводный годовой доклад),</w:t>
      </w:r>
      <w:r w:rsidRPr="00862C6E">
        <w:rPr>
          <w:rFonts w:ascii="Times New Roman" w:eastAsia="Times New Roman" w:hAnsi="Times New Roman" w:cs="Times New Roman"/>
          <w:noProof/>
          <w:sz w:val="24"/>
          <w:szCs w:val="24"/>
          <w:lang w:eastAsia="ru-RU"/>
        </w:rPr>
        <w:drawing>
          <wp:inline distT="0" distB="0" distL="0" distR="0" wp14:anchorId="6666555E" wp14:editId="7EE5D88D">
            <wp:extent cx="17780" cy="47625"/>
            <wp:effectExtent l="0" t="0" r="127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80" cy="47625"/>
                    </a:xfrm>
                    <a:prstGeom prst="rect">
                      <a:avLst/>
                    </a:prstGeom>
                    <a:noFill/>
                    <a:ln>
                      <a:noFill/>
                    </a:ln>
                  </pic:spPr>
                </pic:pic>
              </a:graphicData>
            </a:graphic>
          </wp:inline>
        </w:drawing>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8.4.1 Годовой отчет подготавливается ответственным исполнителем совместно с </w:t>
      </w:r>
      <w:r w:rsidRPr="00862C6E">
        <w:rPr>
          <w:rFonts w:ascii="Times New Roman" w:eastAsia="Times New Roman" w:hAnsi="Times New Roman" w:cs="Times New Roman"/>
          <w:noProof/>
          <w:sz w:val="24"/>
          <w:szCs w:val="24"/>
          <w:lang w:eastAsia="ru-RU"/>
        </w:rPr>
        <w:drawing>
          <wp:inline distT="0" distB="0" distL="0" distR="0" wp14:anchorId="12E51A6A" wp14:editId="7A3307FB">
            <wp:extent cx="29845" cy="35560"/>
            <wp:effectExtent l="0" t="0" r="8255"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845" cy="35560"/>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соисполнителями до 15 марта года, следующего за отчетным, в соответствии с формами, предусмотренными Порядком проведения оценки эффективности реализации муниципальных программ Людиновского муниципального округа Калужской области, и направляется в </w:t>
      </w:r>
      <w:r w:rsidRPr="00862C6E">
        <w:rPr>
          <w:rFonts w:ascii="Times New Roman" w:eastAsia="Times New Roman" w:hAnsi="Times New Roman" w:cs="Times New Roman"/>
          <w:noProof/>
          <w:sz w:val="24"/>
          <w:szCs w:val="24"/>
          <w:lang w:eastAsia="ru-RU"/>
        </w:rPr>
        <w:drawing>
          <wp:inline distT="0" distB="0" distL="0" distR="0" wp14:anchorId="7C1D4385" wp14:editId="09B43770">
            <wp:extent cx="17780" cy="83185"/>
            <wp:effectExtent l="0" t="0" r="127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780" cy="8318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отдел инвестиций экономического развития и финансовый отдел Администрации.</w:t>
      </w:r>
      <w:r w:rsidRPr="00862C6E">
        <w:rPr>
          <w:rFonts w:ascii="Times New Roman" w:eastAsia="Times New Roman" w:hAnsi="Times New Roman" w:cs="Times New Roman"/>
          <w:noProof/>
          <w:sz w:val="24"/>
          <w:szCs w:val="24"/>
          <w:lang w:eastAsia="ru-RU"/>
        </w:rPr>
        <w:drawing>
          <wp:inline distT="0" distB="0" distL="0" distR="0" wp14:anchorId="24C7BA1D" wp14:editId="1D3BB218">
            <wp:extent cx="5715" cy="57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Годовой отчет по результатам оценки эффективности реализации муниципальной </w:t>
      </w:r>
      <w:r w:rsidRPr="00862C6E">
        <w:rPr>
          <w:rFonts w:ascii="Times New Roman" w:eastAsia="Times New Roman" w:hAnsi="Times New Roman" w:cs="Times New Roman"/>
          <w:noProof/>
          <w:sz w:val="24"/>
          <w:szCs w:val="24"/>
          <w:lang w:eastAsia="ru-RU"/>
        </w:rPr>
        <w:drawing>
          <wp:inline distT="0" distB="0" distL="0" distR="0" wp14:anchorId="74D4FB09" wp14:editId="29AF7CB6">
            <wp:extent cx="5715" cy="57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программы должен сопровождаться пояснительной запиской.</w:t>
      </w:r>
    </w:p>
    <w:p w:rsidR="006E45B1" w:rsidRPr="00862C6E" w:rsidRDefault="006E45B1" w:rsidP="006E45B1">
      <w:pPr>
        <w:spacing w:after="0" w:line="259" w:lineRule="auto"/>
        <w:ind w:right="-8"/>
        <w:jc w:val="both"/>
        <w:rPr>
          <w:rFonts w:ascii="Times New Roman" w:eastAsia="Times New Roman" w:hAnsi="Times New Roman" w:cs="Times New Roman"/>
          <w:sz w:val="24"/>
          <w:szCs w:val="24"/>
          <w:lang w:val="en-US"/>
        </w:rPr>
      </w:pPr>
      <w:r w:rsidRPr="00862C6E">
        <w:rPr>
          <w:rFonts w:ascii="Times New Roman" w:eastAsia="Times New Roman" w:hAnsi="Times New Roman" w:cs="Times New Roman"/>
          <w:sz w:val="24"/>
          <w:szCs w:val="24"/>
        </w:rPr>
        <w:t>Пояснительная записка должна содержать</w:t>
      </w:r>
      <w:r w:rsidRPr="00862C6E">
        <w:rPr>
          <w:rFonts w:ascii="Times New Roman" w:eastAsia="Times New Roman" w:hAnsi="Times New Roman" w:cs="Times New Roman"/>
          <w:sz w:val="24"/>
          <w:szCs w:val="24"/>
          <w:lang w:val="en-US"/>
        </w:rPr>
        <w:t>:</w:t>
      </w:r>
    </w:p>
    <w:p w:rsidR="006E45B1" w:rsidRPr="00862C6E" w:rsidRDefault="006E45B1" w:rsidP="00F60403">
      <w:pPr>
        <w:numPr>
          <w:ilvl w:val="0"/>
          <w:numId w:val="14"/>
        </w:numPr>
        <w:tabs>
          <w:tab w:val="left" w:pos="567"/>
        </w:tabs>
        <w:spacing w:after="0" w:line="259" w:lineRule="auto"/>
        <w:ind w:left="0" w:right="-8" w:firstLine="284"/>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анализ степени достижения запланированных результатов и намеченных целей </w:t>
      </w:r>
      <w:r w:rsidRPr="00862C6E">
        <w:rPr>
          <w:rFonts w:ascii="Times New Roman" w:eastAsia="Times New Roman" w:hAnsi="Times New Roman" w:cs="Times New Roman"/>
          <w:noProof/>
          <w:sz w:val="24"/>
          <w:szCs w:val="24"/>
          <w:lang w:eastAsia="ru-RU"/>
        </w:rPr>
        <w:drawing>
          <wp:inline distT="0" distB="0" distL="0" distR="0" wp14:anchorId="6D02691E" wp14:editId="10878981">
            <wp:extent cx="5715" cy="57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муниципальной программы;</w:t>
      </w:r>
    </w:p>
    <w:p w:rsidR="006E45B1" w:rsidRPr="00862C6E" w:rsidRDefault="006E45B1" w:rsidP="00F60403">
      <w:pPr>
        <w:numPr>
          <w:ilvl w:val="0"/>
          <w:numId w:val="14"/>
        </w:numPr>
        <w:tabs>
          <w:tab w:val="left" w:pos="567"/>
        </w:tabs>
        <w:spacing w:after="0" w:line="259" w:lineRule="auto"/>
        <w:ind w:left="113" w:right="-8" w:firstLine="1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общий объем фактически произведенных расходов всего и в том числе по </w:t>
      </w:r>
      <w:r w:rsidRPr="00862C6E">
        <w:rPr>
          <w:rFonts w:ascii="Times New Roman" w:eastAsia="Times New Roman" w:hAnsi="Times New Roman" w:cs="Times New Roman"/>
          <w:noProof/>
          <w:sz w:val="24"/>
          <w:szCs w:val="24"/>
          <w:lang w:eastAsia="ru-RU"/>
        </w:rPr>
        <w:drawing>
          <wp:inline distT="0" distB="0" distL="0" distR="0" wp14:anchorId="0552112A" wp14:editId="386921D8">
            <wp:extent cx="5715" cy="57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источникам финансирования;</w:t>
      </w:r>
    </w:p>
    <w:p w:rsidR="006E45B1" w:rsidRPr="00862C6E" w:rsidRDefault="006E45B1" w:rsidP="00F60403">
      <w:pPr>
        <w:numPr>
          <w:ilvl w:val="0"/>
          <w:numId w:val="14"/>
        </w:numPr>
        <w:tabs>
          <w:tab w:val="left" w:pos="567"/>
        </w:tabs>
        <w:spacing w:after="0" w:line="259" w:lineRule="auto"/>
        <w:ind w:right="-8" w:firstLine="1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 показателям, не достигшим запланированного уровня, приводятся причины невыполнения и предложения по их дальнейшему достижению;</w:t>
      </w:r>
    </w:p>
    <w:p w:rsidR="006E45B1" w:rsidRPr="00862C6E" w:rsidRDefault="006E45B1" w:rsidP="00F60403">
      <w:pPr>
        <w:numPr>
          <w:ilvl w:val="0"/>
          <w:numId w:val="14"/>
        </w:numPr>
        <w:tabs>
          <w:tab w:val="left" w:pos="567"/>
        </w:tabs>
        <w:spacing w:after="0" w:line="259" w:lineRule="auto"/>
        <w:ind w:right="-8" w:firstLine="171"/>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по мероприятиям, не завершенным в утвержденные сроки или не реализованным </w:t>
      </w:r>
      <w:r w:rsidRPr="00862C6E">
        <w:rPr>
          <w:rFonts w:ascii="Times New Roman" w:eastAsia="Times New Roman" w:hAnsi="Times New Roman" w:cs="Times New Roman"/>
          <w:noProof/>
          <w:sz w:val="24"/>
          <w:szCs w:val="24"/>
          <w:lang w:eastAsia="ru-RU"/>
        </w:rPr>
        <w:drawing>
          <wp:inline distT="0" distB="0" distL="0" distR="0" wp14:anchorId="0CFBF81F" wp14:editId="396A8126">
            <wp:extent cx="17780" cy="57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в ходе выполнения программы, указываются причины невыполнения предложения по их дальнейшей реализации.</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8.4.2. К пояснительной записке прилагается перечень нормативно - правовых актов, разработанных и утвержденных в отчетном году, в рамках реализации муниципальной программы, в соответствии с формой Приложения 3 к настоящему Порядку,</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8.5. Внесение отчетной информации о реализации документов стратегического планирования в Государственную информационную систему «Управление».</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Формирование отчетности в ГАС «Управление» осуществляется ответственным исполнителем в срок до 1 мая года, следующего за отчетным годом. Ответственный </w:t>
      </w:r>
      <w:r w:rsidRPr="00862C6E">
        <w:rPr>
          <w:rFonts w:ascii="Times New Roman" w:eastAsia="Times New Roman" w:hAnsi="Times New Roman" w:cs="Times New Roman"/>
          <w:noProof/>
          <w:sz w:val="24"/>
          <w:szCs w:val="24"/>
          <w:lang w:eastAsia="ru-RU"/>
        </w:rPr>
        <w:drawing>
          <wp:inline distT="0" distB="0" distL="0" distR="0" wp14:anchorId="2E24A626" wp14:editId="4F06DDC4">
            <wp:extent cx="5715" cy="57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исполнитель муниципальной программы несет  ответственность за достоверность и своевременность представления отчетной информации документа стратегического планирования.</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6FA6FE9C" wp14:editId="7482A1DA">
            <wp:extent cx="17780" cy="65405"/>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780" cy="6540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Мониторинг и контроль предоставления отчетных данных ответственными </w:t>
      </w:r>
      <w:r w:rsidRPr="00862C6E">
        <w:rPr>
          <w:rFonts w:ascii="Times New Roman" w:eastAsia="Times New Roman" w:hAnsi="Times New Roman" w:cs="Times New Roman"/>
          <w:noProof/>
          <w:sz w:val="24"/>
          <w:szCs w:val="24"/>
          <w:lang w:eastAsia="ru-RU"/>
        </w:rPr>
        <w:drawing>
          <wp:inline distT="0" distB="0" distL="0" distR="0" wp14:anchorId="5CC36042" wp14:editId="4E50B7BD">
            <wp:extent cx="5715" cy="57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9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Исполнителями муниципальных программ в ГАС «Управление», оценку рейтинга </w:t>
      </w:r>
      <w:r w:rsidRPr="00862C6E">
        <w:rPr>
          <w:rFonts w:ascii="Times New Roman" w:eastAsia="Times New Roman" w:hAnsi="Times New Roman" w:cs="Times New Roman"/>
          <w:noProof/>
          <w:sz w:val="24"/>
          <w:szCs w:val="24"/>
          <w:lang w:eastAsia="ru-RU"/>
        </w:rPr>
        <w:drawing>
          <wp:inline distT="0" distB="0" distL="0" distR="0" wp14:anchorId="2FA75300" wp14:editId="4127F91F">
            <wp:extent cx="5715" cy="571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предоставления данных на федеральном уровне осуществляет отдел инвестиций и экономического</w:t>
      </w:r>
      <w:r w:rsidRPr="00862C6E">
        <w:rPr>
          <w:rFonts w:ascii="Times New Roman" w:eastAsia="Times New Roman" w:hAnsi="Times New Roman" w:cs="Times New Roman"/>
          <w:noProof/>
          <w:sz w:val="24"/>
          <w:szCs w:val="24"/>
          <w:lang w:eastAsia="ru-RU"/>
        </w:rPr>
        <w:drawing>
          <wp:inline distT="0" distB="0" distL="0" distR="0" wp14:anchorId="4E1DF2EA" wp14:editId="6DFCD84B">
            <wp:extent cx="17780" cy="177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862C6E">
        <w:rPr>
          <w:rFonts w:ascii="Times New Roman" w:eastAsia="Times New Roman" w:hAnsi="Times New Roman" w:cs="Times New Roman"/>
          <w:sz w:val="24"/>
          <w:szCs w:val="24"/>
        </w:rPr>
        <w:t>развития.</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inline distT="0" distB="0" distL="0" distR="0" wp14:anchorId="35E815D5" wp14:editId="239A6399">
            <wp:extent cx="5715" cy="57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8.6. Финансовый отдел Администрации в срок до 1 марта года, следующего за </w:t>
      </w:r>
      <w:r w:rsidRPr="00862C6E">
        <w:rPr>
          <w:rFonts w:ascii="Times New Roman" w:eastAsia="Times New Roman" w:hAnsi="Times New Roman" w:cs="Times New Roman"/>
          <w:noProof/>
          <w:sz w:val="24"/>
          <w:szCs w:val="24"/>
          <w:lang w:eastAsia="ru-RU"/>
        </w:rPr>
        <w:drawing>
          <wp:inline distT="0" distB="0" distL="0" distR="0" wp14:anchorId="14C6039A" wp14:editId="0B84D881">
            <wp:extent cx="5715" cy="57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отчетным, представляет в отдел инвестиций и экономического развития Администрации информацию </w:t>
      </w:r>
      <w:r w:rsidRPr="00862C6E">
        <w:rPr>
          <w:rFonts w:ascii="Times New Roman" w:eastAsia="Times New Roman" w:hAnsi="Times New Roman" w:cs="Times New Roman"/>
          <w:noProof/>
          <w:sz w:val="24"/>
          <w:szCs w:val="24"/>
          <w:lang w:eastAsia="ru-RU"/>
        </w:rPr>
        <w:drawing>
          <wp:inline distT="0" distB="0" distL="0" distR="0" wp14:anchorId="1528F9B8" wp14:editId="6000CB0E">
            <wp:extent cx="5715" cy="533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 cy="53340"/>
                    </a:xfrm>
                    <a:prstGeom prst="rect">
                      <a:avLst/>
                    </a:prstGeom>
                    <a:noFill/>
                    <a:ln>
                      <a:noFill/>
                    </a:ln>
                  </pic:spPr>
                </pic:pic>
              </a:graphicData>
            </a:graphic>
          </wp:inline>
        </w:drawing>
      </w:r>
      <w:r w:rsidRPr="00862C6E">
        <w:rPr>
          <w:rFonts w:ascii="Times New Roman" w:eastAsia="Times New Roman" w:hAnsi="Times New Roman" w:cs="Times New Roman"/>
          <w:noProof/>
          <w:sz w:val="24"/>
          <w:szCs w:val="24"/>
          <w:lang w:eastAsia="ru-RU"/>
        </w:rPr>
        <w:drawing>
          <wp:inline distT="0" distB="0" distL="0" distR="0" wp14:anchorId="12A4074D" wp14:editId="39B8BEC9">
            <wp:extent cx="5715" cy="57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об исполнении бюджетных ассигнований, направленных на реализацию муниципальных </w:t>
      </w:r>
      <w:r w:rsidRPr="00862C6E">
        <w:rPr>
          <w:rFonts w:ascii="Times New Roman" w:eastAsia="Times New Roman" w:hAnsi="Times New Roman" w:cs="Times New Roman"/>
          <w:noProof/>
          <w:sz w:val="24"/>
          <w:szCs w:val="24"/>
          <w:lang w:eastAsia="ru-RU"/>
        </w:rPr>
        <w:drawing>
          <wp:inline distT="0" distB="0" distL="0" distR="0" wp14:anchorId="44B793B0" wp14:editId="51A9B2FC">
            <wp:extent cx="17780" cy="71120"/>
            <wp:effectExtent l="0" t="0" r="127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5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780" cy="71120"/>
                    </a:xfrm>
                    <a:prstGeom prst="rect">
                      <a:avLst/>
                    </a:prstGeom>
                    <a:noFill/>
                    <a:ln>
                      <a:noFill/>
                    </a:ln>
                  </pic:spPr>
                </pic:pic>
              </a:graphicData>
            </a:graphic>
          </wp:inline>
        </w:drawing>
      </w:r>
      <w:r w:rsidRPr="00862C6E">
        <w:rPr>
          <w:rFonts w:ascii="Times New Roman" w:eastAsia="Times New Roman" w:hAnsi="Times New Roman" w:cs="Times New Roman"/>
          <w:noProof/>
          <w:sz w:val="24"/>
          <w:szCs w:val="24"/>
          <w:lang w:eastAsia="ru-RU"/>
        </w:rPr>
        <w:drawing>
          <wp:inline distT="0" distB="0" distL="0" distR="0" wp14:anchorId="3406378D" wp14:editId="6D8DF8C2">
            <wp:extent cx="17780" cy="29845"/>
            <wp:effectExtent l="0" t="0" r="127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780"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программ (подпрограмм), за отчетный финансовый год.</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rPr>
        <w:t xml:space="preserve">8.7. Оценка </w:t>
      </w:r>
      <w:r w:rsidRPr="00862C6E">
        <w:rPr>
          <w:rFonts w:ascii="Times New Roman" w:eastAsia="Times New Roman" w:hAnsi="Times New Roman" w:cs="Times New Roman"/>
          <w:sz w:val="24"/>
          <w:szCs w:val="24"/>
        </w:rPr>
        <w:t xml:space="preserve">эффективности реализации муниципальной программы осуществляется </w:t>
      </w:r>
      <w:r w:rsidRPr="00862C6E">
        <w:rPr>
          <w:rFonts w:ascii="Times New Roman" w:eastAsia="Times New Roman" w:hAnsi="Times New Roman" w:cs="Times New Roman"/>
          <w:noProof/>
          <w:sz w:val="24"/>
          <w:szCs w:val="24"/>
          <w:lang w:eastAsia="ru-RU"/>
        </w:rPr>
        <w:drawing>
          <wp:inline distT="0" distB="0" distL="0" distR="0" wp14:anchorId="52597551" wp14:editId="4CF6981D">
            <wp:extent cx="5715" cy="57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ответственным исполнителем совместно с соисполнителем муниципальной программы </w:t>
      </w:r>
      <w:r w:rsidRPr="00862C6E">
        <w:rPr>
          <w:rFonts w:ascii="Times New Roman" w:eastAsia="Times New Roman" w:hAnsi="Times New Roman" w:cs="Times New Roman"/>
          <w:noProof/>
          <w:sz w:val="24"/>
          <w:szCs w:val="24"/>
        </w:rPr>
        <w:t xml:space="preserve">в </w:t>
      </w:r>
      <w:r w:rsidRPr="00862C6E">
        <w:rPr>
          <w:rFonts w:ascii="Times New Roman" w:eastAsia="Times New Roman" w:hAnsi="Times New Roman" w:cs="Times New Roman"/>
          <w:noProof/>
          <w:sz w:val="24"/>
          <w:szCs w:val="24"/>
          <w:lang w:eastAsia="ru-RU"/>
        </w:rPr>
        <w:drawing>
          <wp:inline distT="0" distB="0" distL="0" distR="0" wp14:anchorId="5BA0FE84" wp14:editId="4A50F4AE">
            <wp:extent cx="5715" cy="71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 cy="71120"/>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соответствии с Порядком проведения оценки эффективности реализации муниципальных </w:t>
      </w:r>
      <w:r w:rsidRPr="00862C6E">
        <w:rPr>
          <w:rFonts w:ascii="Times New Roman" w:eastAsia="Times New Roman" w:hAnsi="Times New Roman" w:cs="Times New Roman"/>
          <w:noProof/>
          <w:sz w:val="24"/>
          <w:szCs w:val="24"/>
          <w:lang w:eastAsia="ru-RU"/>
        </w:rPr>
        <w:drawing>
          <wp:inline distT="0" distB="0" distL="0" distR="0" wp14:anchorId="466F3D71" wp14:editId="3494EBE6">
            <wp:extent cx="5715" cy="57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noProof/>
          <w:sz w:val="24"/>
          <w:szCs w:val="24"/>
          <w:lang w:eastAsia="ru-RU"/>
        </w:rPr>
        <w:drawing>
          <wp:inline distT="0" distB="0" distL="0" distR="0" wp14:anchorId="0C76B5A4" wp14:editId="412304D5">
            <wp:extent cx="29845" cy="17780"/>
            <wp:effectExtent l="0" t="0" r="825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845" cy="17780"/>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программ Людиновского муниципального округа Калужской области, согласно приложения 4 к настоящему Порядку</w:t>
      </w:r>
    </w:p>
    <w:p w:rsidR="006E45B1" w:rsidRPr="00862C6E" w:rsidRDefault="006E45B1" w:rsidP="00F60403">
      <w:pPr>
        <w:spacing w:after="0" w:line="259" w:lineRule="auto"/>
        <w:ind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8.8. Отдел инвестиций и экономического развития Администрации до 1 мая года, следующего за отчетным голом, готовит сводный </w:t>
      </w:r>
      <w:r w:rsidRPr="00862C6E">
        <w:rPr>
          <w:rFonts w:ascii="Times New Roman" w:eastAsia="Times New Roman" w:hAnsi="Times New Roman" w:cs="Times New Roman"/>
          <w:noProof/>
          <w:sz w:val="24"/>
          <w:szCs w:val="24"/>
          <w:lang w:eastAsia="ru-RU"/>
        </w:rPr>
        <w:drawing>
          <wp:inline distT="0" distB="0" distL="0" distR="0" wp14:anchorId="2993EAF9" wp14:editId="2AAA1CDD">
            <wp:extent cx="5715" cy="83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6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 cy="83185"/>
                    </a:xfrm>
                    <a:prstGeom prst="rect">
                      <a:avLst/>
                    </a:prstGeom>
                    <a:noFill/>
                    <a:ln>
                      <a:noFill/>
                    </a:ln>
                  </pic:spPr>
                </pic:pic>
              </a:graphicData>
            </a:graphic>
          </wp:inline>
        </w:drawing>
      </w:r>
      <w:r w:rsidRPr="00862C6E">
        <w:rPr>
          <w:rFonts w:ascii="Times New Roman" w:eastAsia="Times New Roman" w:hAnsi="Times New Roman" w:cs="Times New Roman"/>
          <w:noProof/>
          <w:sz w:val="24"/>
          <w:szCs w:val="24"/>
          <w:lang w:eastAsia="ru-RU"/>
        </w:rPr>
        <w:drawing>
          <wp:inline distT="0" distB="0" distL="0" distR="0" wp14:anchorId="44303B12" wp14:editId="0956EF51">
            <wp:extent cx="5715" cy="57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годовой доклад о ходе реализации муниципальных программ, на основании </w:t>
      </w:r>
      <w:r w:rsidRPr="00862C6E">
        <w:rPr>
          <w:rFonts w:ascii="Times New Roman" w:eastAsia="Times New Roman" w:hAnsi="Times New Roman" w:cs="Times New Roman"/>
          <w:noProof/>
          <w:sz w:val="24"/>
          <w:szCs w:val="24"/>
          <w:lang w:eastAsia="ru-RU"/>
        </w:rPr>
        <w:drawing>
          <wp:inline distT="0" distB="0" distL="0" distR="0" wp14:anchorId="23387BDA" wp14:editId="48F41D8E">
            <wp:extent cx="5715" cy="298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представленных пояснительных записок ответственных исполнителей, а также Сведения </w:t>
      </w:r>
      <w:r w:rsidRPr="00862C6E">
        <w:rPr>
          <w:rFonts w:ascii="Times New Roman" w:eastAsia="Times New Roman" w:hAnsi="Times New Roman" w:cs="Times New Roman"/>
          <w:noProof/>
          <w:sz w:val="24"/>
          <w:szCs w:val="24"/>
          <w:lang w:eastAsia="ru-RU"/>
        </w:rPr>
        <w:drawing>
          <wp:inline distT="0" distB="0" distL="0" distR="0" wp14:anchorId="7D964AF1" wp14:editId="09C6065A">
            <wp:extent cx="5715" cy="5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об оценке эффективности муниципальных программ Людиновского муниципального округа Калужской области за соответствующий год, в соответствии с Приложением 5 к настоящему Порядку и размещает ее для сведения на интернет-сайте администрации Людиновского муниципального округа Калужской области.</w:t>
      </w:r>
    </w:p>
    <w:p w:rsidR="006E45B1" w:rsidRPr="00862C6E" w:rsidRDefault="006E45B1" w:rsidP="006E45B1">
      <w:pPr>
        <w:spacing w:after="0" w:line="259" w:lineRule="auto"/>
        <w:ind w:right="-8"/>
        <w:jc w:val="both"/>
        <w:rPr>
          <w:rFonts w:ascii="Times New Roman" w:eastAsia="Times New Roman" w:hAnsi="Times New Roman" w:cs="Times New Roman"/>
          <w:sz w:val="24"/>
          <w:szCs w:val="24"/>
        </w:rPr>
      </w:pPr>
    </w:p>
    <w:p w:rsidR="00231061" w:rsidRPr="00862C6E" w:rsidRDefault="00231061"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Pr="00862C6E" w:rsidRDefault="008F0287" w:rsidP="006E45B1"/>
    <w:p w:rsidR="008F0287" w:rsidRDefault="008F0287" w:rsidP="006E45B1"/>
    <w:p w:rsidR="00B437B9" w:rsidRPr="00862C6E" w:rsidRDefault="00B437B9" w:rsidP="006E45B1"/>
    <w:p w:rsidR="008F0287" w:rsidRPr="00862C6E" w:rsidRDefault="008F0287" w:rsidP="006E45B1"/>
    <w:p w:rsidR="008F0287" w:rsidRPr="00862C6E" w:rsidRDefault="008F0287" w:rsidP="008F0287">
      <w:pPr>
        <w:spacing w:after="0" w:line="259" w:lineRule="auto"/>
        <w:ind w:left="5103"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Приложение </w:t>
      </w:r>
      <w:r w:rsidRPr="00862C6E">
        <w:rPr>
          <w:rFonts w:ascii="Times New Roman" w:eastAsia="Times New Roman" w:hAnsi="Times New Roman" w:cs="Times New Roman"/>
          <w:noProof/>
          <w:sz w:val="24"/>
          <w:szCs w:val="24"/>
        </w:rPr>
        <w:t xml:space="preserve">1 </w:t>
      </w:r>
      <w:r w:rsidRPr="00862C6E">
        <w:rPr>
          <w:rFonts w:ascii="Times New Roman" w:eastAsia="Times New Roman" w:hAnsi="Times New Roman" w:cs="Times New Roman"/>
          <w:sz w:val="24"/>
          <w:szCs w:val="24"/>
        </w:rPr>
        <w:t xml:space="preserve">к Порядку принятия решения о разработке, </w:t>
      </w:r>
      <w:r w:rsidRPr="00862C6E">
        <w:rPr>
          <w:rFonts w:ascii="Times New Roman" w:eastAsia="Times New Roman" w:hAnsi="Times New Roman" w:cs="Times New Roman"/>
          <w:noProof/>
          <w:sz w:val="24"/>
          <w:szCs w:val="24"/>
          <w:lang w:eastAsia="ru-RU"/>
        </w:rPr>
        <w:drawing>
          <wp:inline distT="0" distB="0" distL="0" distR="0" wp14:anchorId="119EFEA3" wp14:editId="1B9B796D">
            <wp:extent cx="5715" cy="571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формировании, реализации и оценке эффективности реализации муниципальных программ Людиновского муниципального округа Калужской области</w:t>
      </w:r>
    </w:p>
    <w:p w:rsidR="008F0287" w:rsidRPr="00862C6E" w:rsidRDefault="008F0287" w:rsidP="008F0287">
      <w:pPr>
        <w:spacing w:after="5" w:line="251"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ПАСПОРТ</w:t>
      </w:r>
    </w:p>
    <w:p w:rsidR="008F0287" w:rsidRPr="00862C6E" w:rsidRDefault="008F0287" w:rsidP="008F0287">
      <w:pPr>
        <w:spacing w:after="5" w:line="251"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муниципальной программы</w:t>
      </w:r>
    </w:p>
    <w:p w:rsidR="008F0287" w:rsidRPr="00862C6E" w:rsidRDefault="008F0287" w:rsidP="008F0287">
      <w:pPr>
        <w:spacing w:after="23" w:line="259" w:lineRule="auto"/>
        <w:ind w:right="-8"/>
        <w:rPr>
          <w:rFonts w:ascii="Times New Roman" w:eastAsia="Times New Roman" w:hAnsi="Times New Roman" w:cs="Times New Roman"/>
          <w:sz w:val="24"/>
          <w:szCs w:val="24"/>
          <w:lang w:val="en-US"/>
        </w:rPr>
      </w:pPr>
      <w:r w:rsidRPr="00862C6E">
        <w:rPr>
          <w:rFonts w:ascii="Times New Roman" w:eastAsia="Times New Roman" w:hAnsi="Times New Roman" w:cs="Times New Roman"/>
          <w:noProof/>
          <w:sz w:val="24"/>
          <w:szCs w:val="24"/>
          <w:lang w:eastAsia="ru-RU"/>
        </w:rPr>
        <mc:AlternateContent>
          <mc:Choice Requires="wpg">
            <w:drawing>
              <wp:inline distT="0" distB="0" distL="0" distR="0" wp14:anchorId="31ACB181" wp14:editId="49227C3A">
                <wp:extent cx="4002405" cy="18415"/>
                <wp:effectExtent l="0" t="0" r="17145" b="19685"/>
                <wp:docPr id="145472" name="Группа 145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2405" cy="18415"/>
                          <a:chOff x="0" y="0"/>
                          <a:chExt cx="4002112" cy="18281"/>
                        </a:xfrm>
                      </wpg:grpSpPr>
                      <wps:wsp>
                        <wps:cNvPr id="145471" name="Shape 145471"/>
                        <wps:cNvSpPr/>
                        <wps:spPr>
                          <a:xfrm>
                            <a:off x="0" y="0"/>
                            <a:ext cx="4002112" cy="18281"/>
                          </a:xfrm>
                          <a:custGeom>
                            <a:avLst/>
                            <a:gdLst/>
                            <a:ahLst/>
                            <a:cxnLst/>
                            <a:rect l="0" t="0" r="0" b="0"/>
                            <a:pathLst>
                              <a:path w="4002112" h="18281">
                                <a:moveTo>
                                  <a:pt x="0" y="9141"/>
                                </a:moveTo>
                                <a:lnTo>
                                  <a:pt x="4002112" y="9141"/>
                                </a:lnTo>
                              </a:path>
                            </a:pathLst>
                          </a:custGeom>
                          <a:noFill/>
                          <a:ln w="18281" cap="flat" cmpd="sng" algn="ctr">
                            <a:solidFill>
                              <a:srgbClr val="000000"/>
                            </a:solidFill>
                            <a:prstDash val="solid"/>
                            <a:miter lim="100000"/>
                          </a:ln>
                          <a:effectLst/>
                        </wps:spPr>
                        <wps:bodyPr/>
                      </wps:wsp>
                    </wpg:wgp>
                  </a:graphicData>
                </a:graphic>
              </wp:inline>
            </w:drawing>
          </mc:Choice>
          <mc:Fallback>
            <w:pict>
              <v:group w14:anchorId="43446F9F" id="Группа 145472" o:spid="_x0000_s1026" style="width:315.15pt;height:1.45pt;mso-position-horizontal-relative:char;mso-position-vertical-relative:line" coordsize="400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">
                <v:shape id="Shape 145471" o:spid="_x0000_s1027" style="position:absolute;width:40021;height:182;visibility:visible;mso-wrap-style:square;v-text-anchor:top" coordsize="4002112,1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hEMQA&#10;AADfAAAADwAAAGRycy9kb3ducmV2LnhtbERPXWvCMBR9H+w/hDvwbaYdrpXOWJwiSB8GU9nzpbk2&#10;xeamNlG7f78MBns8nO9FOdpO3GjwrWMF6TQBQVw73XKj4HjYPs9B+ICssXNMCr7JQ7l8fFhgod2d&#10;P+m2D42IIewLVGBC6AspfW3Iop+6njhyJzdYDBEOjdQD3mO47eRLkmTSYsuxwWBPa0P1eX+1Ct6/&#10;Tuf5xlRtnicfmbnsKr8eUanJ07h6AxFoDP/iP/dOx/mz11mewu+fC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p4RDEAAAA3wAAAA8AAAAAAAAAAAAAAAAAmAIAAGRycy9k&#10;b3ducmV2LnhtbFBLBQYAAAAABAAEAPUAAACJAwAAAAA=&#10;" path="m,9141r4002112,e" filled="f" strokeweight=".50781mm">
                  <v:stroke miterlimit="1" joinstyle="miter"/>
                  <v:path arrowok="t" textboxrect="0,0,4002112,18281"/>
                </v:shape>
                <w10:anchorlock/>
              </v:group>
            </w:pict>
          </mc:Fallback>
        </mc:AlternateContent>
      </w:r>
    </w:p>
    <w:p w:rsidR="008F0287" w:rsidRPr="00862C6E" w:rsidRDefault="008F0287" w:rsidP="008F0287">
      <w:pPr>
        <w:spacing w:after="282" w:line="251"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(наименование муниципальной программы)</w:t>
      </w:r>
    </w:p>
    <w:p w:rsidR="008F0287" w:rsidRPr="00862C6E" w:rsidRDefault="008F0287" w:rsidP="008F0287">
      <w:pPr>
        <w:keepNext/>
        <w:keepLines/>
        <w:tabs>
          <w:tab w:val="center" w:pos="6582"/>
        </w:tabs>
        <w:spacing w:after="0" w:line="259" w:lineRule="auto"/>
        <w:ind w:right="-8"/>
        <w:outlineLvl w:val="1"/>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1. Основные положения</w:t>
      </w:r>
      <w:r w:rsidRPr="00862C6E">
        <w:rPr>
          <w:rFonts w:ascii="Times New Roman" w:eastAsia="Times New Roman" w:hAnsi="Times New Roman" w:cs="Times New Roman"/>
          <w:sz w:val="24"/>
          <w:szCs w:val="24"/>
          <w:lang w:eastAsia="ru-RU"/>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928"/>
      </w:tblGrid>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Куратор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Координатор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Ответственный исполнитель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Соисполнитель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Участники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Период реализации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Цели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Задачи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Целевые показатели эффективности реализации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Направления (подпрограммы) муниципальной программы</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roofErr w:type="spellStart"/>
            <w:r w:rsidRPr="00862C6E">
              <w:rPr>
                <w:rFonts w:ascii="Times New Roman" w:eastAsia="Times New Roman" w:hAnsi="Times New Roman" w:cs="Times New Roman"/>
                <w:sz w:val="24"/>
                <w:lang w:val="en-US"/>
              </w:rPr>
              <w:t>Показатели</w:t>
            </w:r>
            <w:proofErr w:type="spellEnd"/>
            <w:r w:rsidRPr="00862C6E">
              <w:rPr>
                <w:rFonts w:ascii="Times New Roman" w:eastAsia="Times New Roman" w:hAnsi="Times New Roman" w:cs="Times New Roman"/>
                <w:sz w:val="24"/>
                <w:lang w:val="en-US"/>
              </w:rPr>
              <w:t xml:space="preserve"> </w:t>
            </w:r>
            <w:proofErr w:type="spellStart"/>
            <w:r w:rsidRPr="00862C6E">
              <w:rPr>
                <w:rFonts w:ascii="Times New Roman" w:eastAsia="Times New Roman" w:hAnsi="Times New Roman" w:cs="Times New Roman"/>
                <w:sz w:val="24"/>
                <w:lang w:val="en-US"/>
              </w:rPr>
              <w:t>направлений</w:t>
            </w:r>
            <w:proofErr w:type="spellEnd"/>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Объемы и источники финансирования муниципальной программы по годам ее реализации</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F0287" w:rsidRPr="00862C6E" w:rsidTr="00B128E2">
        <w:tc>
          <w:tcPr>
            <w:tcW w:w="494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Связь с национальными целями, государственными программами Калужской области (при наличии, если имеется </w:t>
            </w:r>
            <w:proofErr w:type="spellStart"/>
            <w:r w:rsidRPr="00862C6E">
              <w:rPr>
                <w:rFonts w:ascii="Times New Roman" w:eastAsia="Times New Roman" w:hAnsi="Times New Roman" w:cs="Times New Roman"/>
                <w:sz w:val="24"/>
              </w:rPr>
              <w:t>софинансирование</w:t>
            </w:r>
            <w:proofErr w:type="spellEnd"/>
            <w:r w:rsidRPr="00862C6E">
              <w:rPr>
                <w:rFonts w:ascii="Times New Roman" w:eastAsia="Times New Roman" w:hAnsi="Times New Roman" w:cs="Times New Roman"/>
                <w:sz w:val="24"/>
              </w:rPr>
              <w:t xml:space="preserve"> из госпрограмм)</w:t>
            </w:r>
          </w:p>
        </w:tc>
        <w:tc>
          <w:tcPr>
            <w:tcW w:w="492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bl>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Требования к содержанию паспорта муниципальной программы</w:t>
      </w:r>
    </w:p>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муниципального района «Город Людиново и Людиновский район»</w:t>
      </w: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1. Паспорт муниципальной программы должен соответствовать форме, утвержденной настоящим Порядком. Паспорт муниципальной программы разрабатывается с учетом обеспечения соответствия информации, указанной в паспорте муниципальной программы, сведениям ее структурных элементов.</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2. Для каждой муниципальной программы устанавливается одна или несколько целей. </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Цели муниципальной программы Людиновского муниципального округа Калужской области должны соответствовать основным положениям долгосрочного планирования, определенным на уровне Российской Федерации, приоритетам общегосударственного и отраслевого развития, долгосрочным целям и задачам, установленным Стратегией социально - экономического развития Калужской области, приоритетам и целям социально - экономического развития муниципального образования в соответствующей сфере и отражать результаты реализации муниципальной программы.</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lastRenderedPageBreak/>
        <w:t>Формулировки целей муниципальной программы должны быть краткими и ясными и не должны дублировать наименования ее задач, направлений, мероприятий (структурных элементов такой программы).</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Цели муниципальных программ, связанных с государственными программами, следует формулировать в соответствии с целями государственных программ.</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3. Формулировка задач муниципальной программы должна отражать итог деятельности, направленный на достижение изменений в социально - экономической сфере муниципального образования. В соответствии с задачами муниципальной программы формируются ее направления в разрезе проектной и процессной частей муниципальной программы. Решение задач муниципальной программы обеспечивается за счет реализации ее мероприятий, включенных в направления.</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Каждой задаче муниципальной программы должно соответствовать одно направление (проектной либо процессной части муниципальной программы). Формулировки задач муниципальной программы не должны дублировать наименования направлений или мероприятий.</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4. Целевые показатели эффективности реализации муниципальной программы формируются для каждой цели муниципальной программы, их количество формируется исходя из необходимости и достаточности посредством решения задач, в связи с чем, каждой задаче муниципальной программы должен соответствовать хотя бы один целевой показатель для обеспечения возможности проверки и подтверждения достижения целей. В паспорте муниципальной программы указываются наименования целевых показателей, пронумерованные в соответствии с нумерацией задач муниципальной программы.</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5. Направления - структурные элементы муниципальной программы в рамках проектной части и комплекса процессных мероприятий. Каждой задаче муниципальной программы соответствует одно направление. В паспорте муниципальной программы указывается перечень ее направлений с разбивкой на проектную и процессную части.</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6. Показатели направлений формируются в рамках каждого мероприятия для обеспечения возможности проведения оценки эффективности и определения результатов выполнения мероприятий. Показатели направлений не должны дублировать целевые показатели муниципальной программы. В паспорте муниципальной программы указываются только наименования показателей направлений.</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7. Объемы финансирования муниципальной программы указываются с разбивкой по годам и источникам финансирования с итогами за весь период реализации.</w:t>
      </w: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 </w:t>
      </w: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sectPr w:rsidR="008F0287" w:rsidRPr="00862C6E" w:rsidSect="00B437B9">
          <w:pgSz w:w="11900" w:h="17280"/>
          <w:pgMar w:top="720" w:right="720" w:bottom="1724" w:left="720" w:header="720" w:footer="720" w:gutter="0"/>
          <w:cols w:space="720"/>
          <w:docGrid w:linePitch="326"/>
        </w:sectPr>
      </w:pPr>
    </w:p>
    <w:p w:rsidR="008F0287" w:rsidRPr="00862C6E" w:rsidRDefault="008F0287" w:rsidP="008F0287">
      <w:pPr>
        <w:spacing w:after="4" w:line="259" w:lineRule="auto"/>
        <w:ind w:right="-8"/>
        <w:jc w:val="center"/>
        <w:rPr>
          <w:rFonts w:ascii="Times New Roman" w:eastAsia="Times New Roman" w:hAnsi="Times New Roman" w:cs="Times New Roman"/>
          <w:b/>
          <w:noProof/>
          <w:sz w:val="24"/>
          <w:szCs w:val="24"/>
        </w:rPr>
      </w:pPr>
      <w:r w:rsidRPr="00862C6E">
        <w:rPr>
          <w:rFonts w:ascii="Times New Roman" w:eastAsia="Times New Roman" w:hAnsi="Times New Roman" w:cs="Times New Roman"/>
          <w:b/>
          <w:noProof/>
          <w:sz w:val="24"/>
          <w:szCs w:val="24"/>
          <w:lang w:eastAsia="ru-RU"/>
        </w:rPr>
        <w:lastRenderedPageBreak/>
        <w:drawing>
          <wp:anchor distT="0" distB="0" distL="114300" distR="114300" simplePos="0" relativeHeight="251659264" behindDoc="0" locked="0" layoutInCell="1" allowOverlap="0" wp14:anchorId="24965D85" wp14:editId="378E8252">
            <wp:simplePos x="0" y="0"/>
            <wp:positionH relativeFrom="page">
              <wp:posOffset>7200265</wp:posOffset>
            </wp:positionH>
            <wp:positionV relativeFrom="page">
              <wp:posOffset>5329555</wp:posOffset>
            </wp:positionV>
            <wp:extent cx="8890" cy="8890"/>
            <wp:effectExtent l="0" t="0" r="0" b="0"/>
            <wp:wrapSquare wrapText="bothSides"/>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b/>
          <w:noProof/>
          <w:sz w:val="24"/>
          <w:szCs w:val="24"/>
          <w:lang w:eastAsia="ru-RU"/>
        </w:rPr>
        <w:drawing>
          <wp:inline distT="0" distB="0" distL="0" distR="0" wp14:anchorId="005126EF" wp14:editId="444F494F">
            <wp:extent cx="5715" cy="533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15" cy="53340"/>
                    </a:xfrm>
                    <a:prstGeom prst="rect">
                      <a:avLst/>
                    </a:prstGeom>
                    <a:noFill/>
                    <a:ln>
                      <a:noFill/>
                    </a:ln>
                  </pic:spPr>
                </pic:pic>
              </a:graphicData>
            </a:graphic>
          </wp:inline>
        </w:drawing>
      </w:r>
      <w:r w:rsidRPr="00862C6E">
        <w:rPr>
          <w:rFonts w:ascii="Times New Roman" w:eastAsia="Times New Roman" w:hAnsi="Times New Roman" w:cs="Times New Roman"/>
          <w:b/>
          <w:sz w:val="24"/>
          <w:szCs w:val="24"/>
          <w:lang w:val="en-US"/>
        </w:rPr>
        <w:t xml:space="preserve">2. </w:t>
      </w:r>
      <w:r w:rsidRPr="00862C6E">
        <w:rPr>
          <w:rFonts w:ascii="Times New Roman" w:eastAsia="Times New Roman" w:hAnsi="Times New Roman" w:cs="Times New Roman"/>
          <w:b/>
          <w:sz w:val="24"/>
          <w:szCs w:val="24"/>
        </w:rPr>
        <w:t>Показатели муниципальной программы</w:t>
      </w:r>
      <w:r w:rsidRPr="00862C6E">
        <w:rPr>
          <w:rFonts w:ascii="Times New Roman" w:eastAsia="Times New Roman" w:hAnsi="Times New Roman" w:cs="Times New Roman"/>
          <w:b/>
          <w:sz w:val="24"/>
          <w:szCs w:val="24"/>
          <w:lang w:val="en-US"/>
        </w:rPr>
        <w:t>*</w:t>
      </w:r>
      <w:r w:rsidRPr="00862C6E">
        <w:rPr>
          <w:rFonts w:ascii="Times New Roman" w:eastAsia="Times New Roman" w:hAnsi="Times New Roman" w:cs="Times New Roman"/>
          <w:b/>
          <w:noProof/>
          <w:sz w:val="24"/>
          <w:szCs w:val="24"/>
          <w:lang w:eastAsia="ru-RU"/>
        </w:rPr>
        <w:drawing>
          <wp:inline distT="0" distB="0" distL="0" distR="0" wp14:anchorId="61DE7C72" wp14:editId="2F591614">
            <wp:extent cx="5715" cy="571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9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93"/>
        <w:gridCol w:w="1842"/>
        <w:gridCol w:w="1134"/>
        <w:gridCol w:w="1134"/>
        <w:gridCol w:w="1134"/>
        <w:gridCol w:w="1134"/>
        <w:gridCol w:w="1134"/>
        <w:gridCol w:w="1134"/>
        <w:gridCol w:w="992"/>
        <w:gridCol w:w="1559"/>
      </w:tblGrid>
      <w:tr w:rsidR="00862C6E" w:rsidRPr="00862C6E" w:rsidTr="00B128E2">
        <w:trPr>
          <w:cantSplit/>
          <w:trHeight w:val="641"/>
        </w:trPr>
        <w:tc>
          <w:tcPr>
            <w:tcW w:w="2835" w:type="dxa"/>
            <w:vMerge w:val="restart"/>
            <w:shd w:val="clear" w:color="auto" w:fill="auto"/>
            <w:textDirection w:val="btLr"/>
          </w:tcPr>
          <w:p w:rsidR="008F0287" w:rsidRPr="00862C6E" w:rsidRDefault="008F0287" w:rsidP="008F0287">
            <w:pPr>
              <w:spacing w:after="4" w:line="259" w:lineRule="auto"/>
              <w:ind w:right="-8"/>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Наименование показателя</w:t>
            </w:r>
          </w:p>
        </w:tc>
        <w:tc>
          <w:tcPr>
            <w:tcW w:w="993" w:type="dxa"/>
            <w:vMerge w:val="restart"/>
            <w:shd w:val="clear" w:color="auto" w:fill="auto"/>
            <w:textDirection w:val="btLr"/>
          </w:tcPr>
          <w:p w:rsidR="008F0287" w:rsidRPr="00862C6E" w:rsidRDefault="008F0287" w:rsidP="008F0287">
            <w:pPr>
              <w:spacing w:after="4" w:line="259" w:lineRule="auto"/>
              <w:ind w:right="-8"/>
              <w:jc w:val="both"/>
              <w:rPr>
                <w:rFonts w:ascii="Times New Roman" w:eastAsia="Times New Roman" w:hAnsi="Times New Roman" w:cs="Times New Roman"/>
                <w:noProof/>
                <w:sz w:val="24"/>
                <w:szCs w:val="24"/>
              </w:rPr>
            </w:pPr>
            <w:proofErr w:type="spellStart"/>
            <w:r w:rsidRPr="00862C6E">
              <w:rPr>
                <w:rFonts w:ascii="Times New Roman" w:eastAsia="Times New Roman" w:hAnsi="Times New Roman" w:cs="Times New Roman"/>
                <w:sz w:val="24"/>
                <w:szCs w:val="24"/>
                <w:lang w:val="en-US"/>
              </w:rPr>
              <w:t>Единица</w:t>
            </w:r>
            <w:proofErr w:type="spellEnd"/>
            <w:r w:rsidRPr="00862C6E">
              <w:rPr>
                <w:rFonts w:ascii="Times New Roman" w:eastAsia="Times New Roman" w:hAnsi="Times New Roman" w:cs="Times New Roman"/>
                <w:sz w:val="24"/>
                <w:szCs w:val="24"/>
                <w:lang w:val="en-US"/>
              </w:rPr>
              <w:t xml:space="preserve"> </w:t>
            </w:r>
            <w:proofErr w:type="spellStart"/>
            <w:r w:rsidRPr="00862C6E">
              <w:rPr>
                <w:rFonts w:ascii="Times New Roman" w:eastAsia="Times New Roman" w:hAnsi="Times New Roman" w:cs="Times New Roman"/>
                <w:sz w:val="24"/>
                <w:szCs w:val="24"/>
                <w:lang w:val="en-US"/>
              </w:rPr>
              <w:t>измерения</w:t>
            </w:r>
            <w:proofErr w:type="spellEnd"/>
          </w:p>
        </w:tc>
        <w:tc>
          <w:tcPr>
            <w:tcW w:w="1842" w:type="dxa"/>
            <w:vMerge w:val="restart"/>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 xml:space="preserve">Базовое значение показателя </w:t>
            </w:r>
            <w:proofErr w:type="gramStart"/>
            <w:r w:rsidRPr="00862C6E">
              <w:rPr>
                <w:rFonts w:ascii="Times New Roman" w:eastAsia="Times New Roman" w:hAnsi="Times New Roman" w:cs="Times New Roman"/>
                <w:sz w:val="24"/>
                <w:szCs w:val="24"/>
              </w:rPr>
              <w:tab/>
              <w:t>(</w:t>
            </w:r>
            <w:proofErr w:type="gramEnd"/>
            <w:r w:rsidRPr="00862C6E">
              <w:rPr>
                <w:rFonts w:ascii="Times New Roman" w:eastAsia="Times New Roman" w:hAnsi="Times New Roman" w:cs="Times New Roman"/>
                <w:sz w:val="24"/>
                <w:szCs w:val="24"/>
              </w:rPr>
              <w:t>в году, предшествующем очередному финансовому)</w:t>
            </w:r>
            <w:r w:rsidRPr="00862C6E">
              <w:rPr>
                <w:rFonts w:ascii="Times New Roman" w:eastAsia="Times New Roman" w:hAnsi="Times New Roman" w:cs="Times New Roman"/>
                <w:noProof/>
                <w:sz w:val="24"/>
                <w:szCs w:val="24"/>
                <w:lang w:eastAsia="ru-RU"/>
              </w:rPr>
              <w:drawing>
                <wp:inline distT="0" distB="0" distL="0" distR="0" wp14:anchorId="360783B2" wp14:editId="59541E67">
                  <wp:extent cx="5715" cy="571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c>
          <w:tcPr>
            <w:tcW w:w="6804" w:type="dxa"/>
            <w:gridSpan w:val="6"/>
            <w:shd w:val="clear" w:color="auto" w:fill="auto"/>
          </w:tcPr>
          <w:p w:rsidR="008F0287" w:rsidRPr="00862C6E" w:rsidRDefault="008F0287" w:rsidP="008F0287">
            <w:pPr>
              <w:spacing w:after="4" w:line="259" w:lineRule="auto"/>
              <w:ind w:right="-8"/>
              <w:jc w:val="center"/>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Планируемое значение показателя</w:t>
            </w:r>
          </w:p>
        </w:tc>
        <w:tc>
          <w:tcPr>
            <w:tcW w:w="992" w:type="dxa"/>
            <w:vMerge w:val="restart"/>
            <w:shd w:val="clear" w:color="auto" w:fill="auto"/>
            <w:textDirection w:val="btLr"/>
          </w:tcPr>
          <w:p w:rsidR="008F0287" w:rsidRPr="00862C6E" w:rsidRDefault="008F0287" w:rsidP="008F0287">
            <w:pPr>
              <w:spacing w:after="213" w:line="239" w:lineRule="auto"/>
              <w:ind w:right="-8"/>
              <w:rPr>
                <w:rFonts w:ascii="Times New Roman" w:eastAsia="Times New Roman" w:hAnsi="Times New Roman" w:cs="Times New Roman"/>
                <w:noProof/>
                <w:sz w:val="24"/>
              </w:rPr>
            </w:pPr>
            <w:r w:rsidRPr="00862C6E">
              <w:rPr>
                <w:rFonts w:ascii="Times New Roman" w:eastAsia="Times New Roman" w:hAnsi="Times New Roman" w:cs="Times New Roman"/>
                <w:sz w:val="24"/>
              </w:rPr>
              <w:t>Ответственный за достижение показателя</w:t>
            </w:r>
          </w:p>
        </w:tc>
        <w:tc>
          <w:tcPr>
            <w:tcW w:w="1559" w:type="dxa"/>
            <w:vMerge w:val="restart"/>
            <w:shd w:val="clear" w:color="auto" w:fill="auto"/>
            <w:textDirection w:val="btLr"/>
          </w:tcPr>
          <w:p w:rsidR="008F0287" w:rsidRPr="00862C6E" w:rsidRDefault="008F0287" w:rsidP="008F0287">
            <w:pPr>
              <w:spacing w:after="211" w:line="241"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sz w:val="24"/>
              </w:rPr>
              <w:t xml:space="preserve">Связь с показателями государственной </w:t>
            </w:r>
            <w:proofErr w:type="spellStart"/>
            <w:r w:rsidRPr="00862C6E">
              <w:rPr>
                <w:rFonts w:ascii="Times New Roman" w:eastAsia="Times New Roman" w:hAnsi="Times New Roman" w:cs="Times New Roman"/>
                <w:sz w:val="24"/>
              </w:rPr>
              <w:t>прог</w:t>
            </w:r>
            <w:proofErr w:type="spellEnd"/>
            <w:r w:rsidRPr="00862C6E">
              <w:rPr>
                <w:rFonts w:ascii="Times New Roman" w:eastAsia="Times New Roman" w:hAnsi="Times New Roman" w:cs="Times New Roman"/>
                <w:sz w:val="24"/>
              </w:rPr>
              <w:t xml:space="preserve"> </w:t>
            </w:r>
            <w:proofErr w:type="spellStart"/>
            <w:r w:rsidRPr="00862C6E">
              <w:rPr>
                <w:rFonts w:ascii="Times New Roman" w:eastAsia="Times New Roman" w:hAnsi="Times New Roman" w:cs="Times New Roman"/>
                <w:sz w:val="24"/>
              </w:rPr>
              <w:t>раммы</w:t>
            </w:r>
            <w:proofErr w:type="spellEnd"/>
            <w:r w:rsidRPr="00862C6E">
              <w:rPr>
                <w:rFonts w:ascii="Times New Roman" w:eastAsia="Times New Roman" w:hAnsi="Times New Roman" w:cs="Times New Roman"/>
                <w:sz w:val="24"/>
              </w:rPr>
              <w:t xml:space="preserve"> Калужской </w:t>
            </w:r>
            <w:proofErr w:type="spellStart"/>
            <w:r w:rsidRPr="00862C6E">
              <w:rPr>
                <w:rFonts w:ascii="Times New Roman" w:eastAsia="Times New Roman" w:hAnsi="Times New Roman" w:cs="Times New Roman"/>
                <w:sz w:val="24"/>
              </w:rPr>
              <w:t>обла</w:t>
            </w:r>
            <w:proofErr w:type="spellEnd"/>
            <w:r w:rsidRPr="00862C6E">
              <w:rPr>
                <w:rFonts w:ascii="Times New Roman" w:eastAsia="Times New Roman" w:hAnsi="Times New Roman" w:cs="Times New Roman"/>
                <w:sz w:val="24"/>
              </w:rPr>
              <w:t xml:space="preserve"> </w:t>
            </w:r>
            <w:proofErr w:type="spellStart"/>
            <w:r w:rsidRPr="00862C6E">
              <w:rPr>
                <w:rFonts w:ascii="Times New Roman" w:eastAsia="Times New Roman" w:hAnsi="Times New Roman" w:cs="Times New Roman"/>
                <w:sz w:val="24"/>
              </w:rPr>
              <w:t>сти</w:t>
            </w:r>
            <w:proofErr w:type="spellEnd"/>
            <w:r w:rsidRPr="00862C6E">
              <w:rPr>
                <w:rFonts w:ascii="Times New Roman" w:eastAsia="Times New Roman" w:hAnsi="Times New Roman" w:cs="Times New Roman"/>
                <w:sz w:val="24"/>
              </w:rPr>
              <w:t xml:space="preserve"> (при наличии</w:t>
            </w:r>
            <w:r w:rsidRPr="00862C6E">
              <w:rPr>
                <w:rFonts w:ascii="Times New Roman" w:eastAsia="Times New Roman" w:hAnsi="Times New Roman" w:cs="Times New Roman"/>
                <w:noProof/>
                <w:sz w:val="24"/>
                <w:lang w:eastAsia="ru-RU"/>
              </w:rPr>
              <w:drawing>
                <wp:inline distT="0" distB="0" distL="0" distR="0" wp14:anchorId="0A4DEA5F" wp14:editId="6A2503D1">
                  <wp:extent cx="5715" cy="571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noProof/>
                <w:sz w:val="24"/>
                <w:lang w:eastAsia="ru-RU"/>
              </w:rPr>
              <w:drawing>
                <wp:inline distT="0" distB="0" distL="0" distR="0" wp14:anchorId="75B7C77E" wp14:editId="266D2DCD">
                  <wp:extent cx="5715" cy="571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rPr>
              <w:tab/>
              <w:t>такой связи)</w:t>
            </w:r>
            <w:r w:rsidRPr="00862C6E">
              <w:rPr>
                <w:rFonts w:ascii="Times New Roman" w:eastAsia="Times New Roman" w:hAnsi="Times New Roman" w:cs="Times New Roman"/>
                <w:noProof/>
                <w:sz w:val="24"/>
                <w:lang w:eastAsia="ru-RU"/>
              </w:rPr>
              <w:drawing>
                <wp:inline distT="0" distB="0" distL="0" distR="0" wp14:anchorId="4FC7DEB6" wp14:editId="41B7DDDC">
                  <wp:extent cx="5715" cy="571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862C6E" w:rsidRPr="00862C6E" w:rsidTr="00B128E2">
        <w:trPr>
          <w:cantSplit/>
          <w:trHeight w:val="2124"/>
        </w:trPr>
        <w:tc>
          <w:tcPr>
            <w:tcW w:w="2835"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993"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1842"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1134" w:type="dxa"/>
            <w:shd w:val="clear" w:color="auto" w:fill="auto"/>
            <w:textDirection w:val="btLr"/>
          </w:tcPr>
          <w:p w:rsidR="008F0287" w:rsidRPr="00862C6E" w:rsidRDefault="008F0287" w:rsidP="008F0287">
            <w:pPr>
              <w:spacing w:after="0" w:line="23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очередной </w:t>
            </w:r>
            <w:proofErr w:type="spellStart"/>
            <w:r w:rsidRPr="00862C6E">
              <w:rPr>
                <w:rFonts w:ascii="Times New Roman" w:eastAsia="Times New Roman" w:hAnsi="Times New Roman" w:cs="Times New Roman"/>
                <w:sz w:val="24"/>
                <w:szCs w:val="24"/>
              </w:rPr>
              <w:t>фина</w:t>
            </w:r>
            <w:proofErr w:type="spellEnd"/>
          </w:p>
          <w:p w:rsidR="008F0287" w:rsidRPr="00862C6E" w:rsidRDefault="008F0287" w:rsidP="008F0287">
            <w:pPr>
              <w:spacing w:after="207" w:line="259" w:lineRule="auto"/>
              <w:ind w:right="-8"/>
              <w:rPr>
                <w:rFonts w:ascii="Times New Roman" w:eastAsia="Times New Roman" w:hAnsi="Times New Roman" w:cs="Times New Roman"/>
                <w:noProof/>
                <w:sz w:val="24"/>
                <w:szCs w:val="24"/>
              </w:rPr>
            </w:pPr>
            <w:proofErr w:type="spellStart"/>
            <w:r w:rsidRPr="00862C6E">
              <w:rPr>
                <w:rFonts w:ascii="Times New Roman" w:eastAsia="Times New Roman" w:hAnsi="Times New Roman" w:cs="Times New Roman"/>
                <w:sz w:val="24"/>
                <w:szCs w:val="24"/>
              </w:rPr>
              <w:t>нсовый</w:t>
            </w:r>
            <w:proofErr w:type="spellEnd"/>
            <w:r w:rsidRPr="00862C6E">
              <w:rPr>
                <w:rFonts w:ascii="Times New Roman" w:eastAsia="Times New Roman" w:hAnsi="Times New Roman" w:cs="Times New Roman"/>
                <w:sz w:val="24"/>
                <w:szCs w:val="24"/>
              </w:rPr>
              <w:t xml:space="preserve">  год</w:t>
            </w:r>
          </w:p>
        </w:tc>
        <w:tc>
          <w:tcPr>
            <w:tcW w:w="1134" w:type="dxa"/>
            <w:shd w:val="clear" w:color="auto" w:fill="auto"/>
            <w:textDirection w:val="btLr"/>
          </w:tcPr>
          <w:p w:rsidR="008F0287" w:rsidRPr="00862C6E" w:rsidRDefault="008F0287" w:rsidP="008F0287">
            <w:pPr>
              <w:spacing w:after="4" w:line="259" w:lineRule="auto"/>
              <w:ind w:right="-8"/>
              <w:jc w:val="both"/>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1-й год планового 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2-й год</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 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3-й год планового периода</w:t>
            </w:r>
          </w:p>
        </w:tc>
        <w:tc>
          <w:tcPr>
            <w:tcW w:w="1134" w:type="dxa"/>
            <w:shd w:val="clear" w:color="auto" w:fill="auto"/>
            <w:textDirection w:val="btLr"/>
          </w:tcPr>
          <w:p w:rsidR="008F0287" w:rsidRPr="00862C6E" w:rsidRDefault="008F0287" w:rsidP="008F0287">
            <w:pPr>
              <w:spacing w:after="0" w:line="24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4-й год</w:t>
            </w:r>
          </w:p>
          <w:p w:rsidR="008F0287" w:rsidRPr="00862C6E" w:rsidRDefault="008F0287" w:rsidP="008F0287">
            <w:pPr>
              <w:spacing w:after="0" w:line="216"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год</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 периода ода</w:t>
            </w:r>
          </w:p>
        </w:tc>
        <w:tc>
          <w:tcPr>
            <w:tcW w:w="992"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w:t>
            </w: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2</w:t>
            </w: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3</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4</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5</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6</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7</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8</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9</w:t>
            </w:r>
          </w:p>
        </w:tc>
        <w:tc>
          <w:tcPr>
            <w:tcW w:w="99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10</w:t>
            </w: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11</w:t>
            </w:r>
          </w:p>
        </w:tc>
      </w:tr>
      <w:tr w:rsidR="00862C6E" w:rsidRPr="00862C6E" w:rsidTr="00B128E2">
        <w:tc>
          <w:tcPr>
            <w:tcW w:w="15025" w:type="dxa"/>
            <w:gridSpan w:val="11"/>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Цель муниципальной программы «Наименование» №**</w:t>
            </w: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F0287"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bl>
    <w:p w:rsidR="008F0287" w:rsidRPr="00862C6E" w:rsidRDefault="008F0287" w:rsidP="008F0287">
      <w:pPr>
        <w:spacing w:after="4" w:line="259" w:lineRule="auto"/>
        <w:ind w:right="-8"/>
        <w:jc w:val="both"/>
        <w:rPr>
          <w:rFonts w:ascii="Times New Roman" w:eastAsia="Times New Roman" w:hAnsi="Times New Roman" w:cs="Times New Roman"/>
          <w:noProof/>
          <w:sz w:val="24"/>
        </w:rPr>
      </w:pPr>
    </w:p>
    <w:p w:rsidR="008F0287" w:rsidRPr="00862C6E" w:rsidRDefault="008F0287" w:rsidP="008F0287">
      <w:pPr>
        <w:spacing w:after="3" w:line="261"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*При наличии в Программе Направления (Подпрограммы), данная форма таблицы не отражается в целом по программе, а входит в паспорт Направления (Подпрограммы), с названием; «Показатели Направления» (Подпрограммы), с указанием названия Направления (Подпрограммы».</w:t>
      </w:r>
      <w:r w:rsidRPr="00862C6E">
        <w:rPr>
          <w:rFonts w:ascii="Times New Roman" w:eastAsia="Times New Roman" w:hAnsi="Times New Roman" w:cs="Times New Roman"/>
          <w:noProof/>
          <w:sz w:val="24"/>
          <w:szCs w:val="24"/>
          <w:lang w:eastAsia="ru-RU"/>
        </w:rPr>
        <w:drawing>
          <wp:inline distT="0" distB="0" distL="0" distR="0" wp14:anchorId="41689061" wp14:editId="6377AA9C">
            <wp:extent cx="5715" cy="571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F0287" w:rsidRPr="00862C6E" w:rsidRDefault="008F0287" w:rsidP="008F0287">
      <w:pPr>
        <w:spacing w:after="320" w:line="261"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noProof/>
          <w:sz w:val="24"/>
          <w:szCs w:val="24"/>
          <w:lang w:eastAsia="ru-RU"/>
        </w:rPr>
        <w:drawing>
          <wp:inline distT="0" distB="0" distL="0" distR="0" wp14:anchorId="00D91D8F" wp14:editId="244FA63B">
            <wp:extent cx="100965" cy="6540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7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0965" cy="65405"/>
                    </a:xfrm>
                    <a:prstGeom prst="rect">
                      <a:avLst/>
                    </a:prstGeom>
                    <a:noFill/>
                    <a:ln>
                      <a:noFill/>
                    </a:ln>
                  </pic:spPr>
                </pic:pic>
              </a:graphicData>
            </a:graphic>
          </wp:inline>
        </w:drawing>
      </w:r>
      <w:r w:rsidRPr="00862C6E">
        <w:rPr>
          <w:rFonts w:ascii="Times New Roman" w:eastAsia="Times New Roman" w:hAnsi="Times New Roman" w:cs="Times New Roman"/>
          <w:sz w:val="24"/>
          <w:szCs w:val="24"/>
        </w:rPr>
        <w:t>При наличии в Программе Направления (Подпрограммы), для каждого направления указывается Цель.</w:t>
      </w: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sectPr w:rsidR="008F0287" w:rsidRPr="00862C6E" w:rsidSect="00B128E2">
          <w:pgSz w:w="17280" w:h="11900" w:orient="landscape"/>
          <w:pgMar w:top="1134" w:right="851" w:bottom="1134" w:left="1418" w:header="720" w:footer="720" w:gutter="0"/>
          <w:cols w:space="720"/>
        </w:sectPr>
      </w:pPr>
    </w:p>
    <w:p w:rsidR="008F0287" w:rsidRPr="00862C6E" w:rsidRDefault="008F0287" w:rsidP="008F0287">
      <w:pPr>
        <w:spacing w:after="0" w:line="262"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lang w:val="en-US"/>
        </w:rPr>
        <w:lastRenderedPageBreak/>
        <w:t xml:space="preserve">2.1. </w:t>
      </w:r>
      <w:r w:rsidRPr="00862C6E">
        <w:rPr>
          <w:rFonts w:ascii="Times New Roman" w:eastAsia="Times New Roman" w:hAnsi="Times New Roman" w:cs="Times New Roman"/>
          <w:b/>
          <w:sz w:val="24"/>
          <w:szCs w:val="24"/>
        </w:rPr>
        <w:t>Методика расчета показателя</w:t>
      </w:r>
    </w:p>
    <w:p w:rsidR="008F0287" w:rsidRPr="00862C6E" w:rsidRDefault="008F0287" w:rsidP="008F0287">
      <w:pPr>
        <w:spacing w:after="0" w:line="262" w:lineRule="auto"/>
        <w:ind w:right="-8"/>
        <w:jc w:val="center"/>
        <w:rPr>
          <w:rFonts w:ascii="Times New Roman" w:eastAsia="Times New Roman" w:hAnsi="Times New Roman" w:cs="Times New Roman"/>
          <w:sz w:val="24"/>
        </w:rPr>
      </w:pPr>
    </w:p>
    <w:tbl>
      <w:tblPr>
        <w:tblW w:w="9639" w:type="dxa"/>
        <w:tblInd w:w="178" w:type="dxa"/>
        <w:tblCellMar>
          <w:top w:w="54" w:type="dxa"/>
          <w:left w:w="36" w:type="dxa"/>
          <w:right w:w="0" w:type="dxa"/>
        </w:tblCellMar>
        <w:tblLook w:val="04A0" w:firstRow="1" w:lastRow="0" w:firstColumn="1" w:lastColumn="0" w:noHBand="0" w:noVBand="1"/>
      </w:tblPr>
      <w:tblGrid>
        <w:gridCol w:w="851"/>
        <w:gridCol w:w="3118"/>
        <w:gridCol w:w="1276"/>
        <w:gridCol w:w="4394"/>
      </w:tblGrid>
      <w:tr w:rsidR="00862C6E" w:rsidRPr="00862C6E" w:rsidTr="00B128E2">
        <w:trPr>
          <w:trHeight w:val="2447"/>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 п/п</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59" w:lineRule="auto"/>
              <w:ind w:right="-8"/>
              <w:rPr>
                <w:rFonts w:ascii="Times New Roman" w:eastAsia="Times New Roman" w:hAnsi="Times New Roman" w:cs="Times New Roman"/>
                <w:sz w:val="24"/>
                <w:lang w:val="en-US"/>
              </w:rPr>
            </w:pPr>
            <w:r w:rsidRPr="00862C6E">
              <w:rPr>
                <w:rFonts w:ascii="Times New Roman" w:eastAsia="Times New Roman" w:hAnsi="Times New Roman" w:cs="Times New Roman"/>
                <w:sz w:val="24"/>
              </w:rPr>
              <w:t>Наименование показателя</w:t>
            </w:r>
            <w:r w:rsidRPr="00862C6E">
              <w:rPr>
                <w:rFonts w:ascii="Times New Roman" w:eastAsia="Times New Roman" w:hAnsi="Times New Roman" w:cs="Times New Roman"/>
                <w:sz w:val="24"/>
                <w:lang w:val="en-US"/>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Единица измерения</w:t>
            </w: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46"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Методика расчета показателя или источник получения информации о</w:t>
            </w:r>
          </w:p>
          <w:p w:rsidR="008F0287" w:rsidRPr="00862C6E" w:rsidRDefault="008F0287" w:rsidP="008F0287">
            <w:pPr>
              <w:spacing w:after="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значениях показателя</w:t>
            </w:r>
          </w:p>
        </w:tc>
      </w:tr>
      <w:tr w:rsidR="00862C6E" w:rsidRPr="00862C6E" w:rsidTr="00B128E2">
        <w:trPr>
          <w:trHeight w:val="498"/>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w:t>
            </w: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szCs w:val="24"/>
                <w:lang w:val="en-US"/>
              </w:rPr>
            </w:pPr>
            <w:r w:rsidRPr="00862C6E">
              <w:rPr>
                <w:rFonts w:ascii="Times New Roman" w:eastAsia="Times New Roman" w:hAnsi="Times New Roman" w:cs="Times New Roman"/>
                <w:sz w:val="24"/>
                <w:szCs w:val="24"/>
                <w:lang w:val="en-US"/>
              </w:rPr>
              <w:t>2</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w:t>
            </w: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szCs w:val="24"/>
                <w:lang w:val="en-US"/>
              </w:rPr>
            </w:pPr>
            <w:r w:rsidRPr="00862C6E">
              <w:rPr>
                <w:rFonts w:ascii="Times New Roman" w:eastAsia="Times New Roman" w:hAnsi="Times New Roman" w:cs="Times New Roman"/>
                <w:sz w:val="24"/>
                <w:szCs w:val="24"/>
                <w:lang w:val="en-US"/>
              </w:rPr>
              <w:t>4</w:t>
            </w:r>
          </w:p>
        </w:tc>
      </w:tr>
      <w:tr w:rsidR="00862C6E" w:rsidRPr="00862C6E" w:rsidTr="00B128E2">
        <w:trPr>
          <w:trHeight w:val="489"/>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r w:rsidR="00862C6E" w:rsidRPr="00862C6E" w:rsidTr="00B128E2">
        <w:trPr>
          <w:trHeight w:val="495"/>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r w:rsidR="00862C6E" w:rsidRPr="00862C6E" w:rsidTr="00B128E2">
        <w:trPr>
          <w:trHeight w:val="498"/>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r w:rsidR="00862C6E" w:rsidRPr="00862C6E" w:rsidTr="00B128E2">
        <w:trPr>
          <w:trHeight w:val="509"/>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r w:rsidR="00862C6E" w:rsidRPr="00862C6E" w:rsidTr="00B128E2">
        <w:trPr>
          <w:trHeight w:val="489"/>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r w:rsidR="00862C6E" w:rsidRPr="00862C6E" w:rsidTr="00B128E2">
        <w:trPr>
          <w:trHeight w:val="484"/>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8F0287" w:rsidRPr="00862C6E" w:rsidRDefault="008F0287" w:rsidP="008F0287">
            <w:pPr>
              <w:spacing w:after="120" w:line="259" w:lineRule="auto"/>
              <w:ind w:right="-8"/>
              <w:rPr>
                <w:rFonts w:ascii="Times New Roman" w:eastAsia="Times New Roman" w:hAnsi="Times New Roman" w:cs="Times New Roman"/>
                <w:sz w:val="24"/>
                <w:lang w:val="en-US"/>
              </w:rPr>
            </w:pPr>
          </w:p>
        </w:tc>
      </w:tr>
    </w:tbl>
    <w:p w:rsidR="008F0287" w:rsidRPr="00862C6E" w:rsidRDefault="008F0287" w:rsidP="008F0287">
      <w:pPr>
        <w:spacing w:after="0" w:line="262" w:lineRule="auto"/>
        <w:ind w:right="-8"/>
        <w:jc w:val="center"/>
        <w:rPr>
          <w:rFonts w:ascii="Times New Roman" w:eastAsia="Times New Roman" w:hAnsi="Times New Roman" w:cs="Times New Roman"/>
          <w:sz w:val="26"/>
        </w:rPr>
      </w:pPr>
      <w:r w:rsidRPr="00862C6E">
        <w:rPr>
          <w:rFonts w:ascii="Times New Roman" w:eastAsia="Times New Roman" w:hAnsi="Times New Roman" w:cs="Times New Roman"/>
          <w:sz w:val="26"/>
        </w:rPr>
        <w:t xml:space="preserve"> </w:t>
      </w: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spacing w:after="0" w:line="262" w:lineRule="auto"/>
        <w:ind w:right="-8"/>
        <w:jc w:val="center"/>
        <w:rPr>
          <w:rFonts w:ascii="Times New Roman" w:eastAsia="Times New Roman" w:hAnsi="Times New Roman" w:cs="Times New Roman"/>
          <w:sz w:val="26"/>
        </w:rPr>
      </w:pPr>
    </w:p>
    <w:p w:rsidR="008F0287" w:rsidRPr="00862C6E" w:rsidRDefault="008F0287" w:rsidP="008F0287">
      <w:pPr>
        <w:numPr>
          <w:ilvl w:val="0"/>
          <w:numId w:val="24"/>
        </w:numPr>
        <w:spacing w:after="0" w:line="262" w:lineRule="auto"/>
        <w:ind w:right="-8"/>
        <w:jc w:val="center"/>
        <w:rPr>
          <w:rFonts w:ascii="Times New Roman" w:eastAsia="Times New Roman" w:hAnsi="Times New Roman" w:cs="Times New Roman"/>
          <w:b/>
          <w:sz w:val="24"/>
          <w:szCs w:val="24"/>
          <w:lang w:val="en-US"/>
        </w:rPr>
      </w:pPr>
      <w:r w:rsidRPr="00862C6E">
        <w:rPr>
          <w:rFonts w:ascii="Times New Roman" w:eastAsia="Times New Roman" w:hAnsi="Times New Roman" w:cs="Times New Roman"/>
          <w:b/>
          <w:sz w:val="24"/>
          <w:szCs w:val="24"/>
        </w:rPr>
        <w:lastRenderedPageBreak/>
        <w:t>Структура муниципальной программы</w:t>
      </w:r>
    </w:p>
    <w:p w:rsidR="008F0287" w:rsidRPr="00862C6E" w:rsidRDefault="008F0287" w:rsidP="008F0287">
      <w:pPr>
        <w:spacing w:after="0" w:line="262" w:lineRule="auto"/>
        <w:ind w:right="-8"/>
        <w:jc w:val="both"/>
        <w:rPr>
          <w:rFonts w:ascii="Times New Roman" w:eastAsia="Times New Roman" w:hAnsi="Times New Roman" w:cs="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862"/>
        <w:gridCol w:w="1874"/>
        <w:gridCol w:w="1568"/>
        <w:gridCol w:w="1635"/>
        <w:gridCol w:w="1410"/>
      </w:tblGrid>
      <w:tr w:rsidR="00862C6E" w:rsidRPr="00862C6E" w:rsidTr="00B128E2">
        <w:tc>
          <w:tcPr>
            <w:tcW w:w="1890" w:type="dxa"/>
            <w:shd w:val="clear" w:color="auto" w:fill="auto"/>
          </w:tcPr>
          <w:p w:rsidR="008F0287" w:rsidRPr="00862C6E" w:rsidRDefault="008F0287" w:rsidP="008F0287">
            <w:pPr>
              <w:tabs>
                <w:tab w:val="left" w:pos="0"/>
                <w:tab w:val="left" w:pos="851"/>
              </w:tabs>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п/п</w:t>
            </w:r>
          </w:p>
        </w:tc>
        <w:tc>
          <w:tcPr>
            <w:tcW w:w="1875" w:type="dxa"/>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Наименование</w:t>
            </w:r>
          </w:p>
          <w:p w:rsidR="008F0287" w:rsidRPr="00862C6E" w:rsidRDefault="008F0287" w:rsidP="008F0287">
            <w:pPr>
              <w:spacing w:after="15"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направления</w:t>
            </w:r>
          </w:p>
          <w:p w:rsidR="008F0287" w:rsidRPr="00862C6E" w:rsidRDefault="008F0287" w:rsidP="008F0287">
            <w:pPr>
              <w:spacing w:after="17" w:line="245" w:lineRule="auto"/>
              <w:ind w:right="-8"/>
              <w:jc w:val="center"/>
              <w:rPr>
                <w:rFonts w:ascii="Times New Roman" w:eastAsia="Times New Roman" w:hAnsi="Times New Roman" w:cs="Times New Roman"/>
                <w:sz w:val="20"/>
              </w:rPr>
            </w:pPr>
            <w:r w:rsidRPr="00862C6E">
              <w:rPr>
                <w:rFonts w:ascii="Times New Roman" w:eastAsia="Times New Roman" w:hAnsi="Times New Roman" w:cs="Times New Roman"/>
                <w:sz w:val="20"/>
              </w:rPr>
              <w:t xml:space="preserve">(подпрограммы) при наличии/ наименование структурного элемента/ </w:t>
            </w:r>
          </w:p>
          <w:p w:rsidR="008F0287" w:rsidRPr="00862C6E" w:rsidRDefault="008F0287" w:rsidP="008F0287">
            <w:pPr>
              <w:spacing w:after="17" w:line="245"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наименование мероприятия (результата), входящего в состав структурного элемента</w:t>
            </w:r>
          </w:p>
        </w:tc>
        <w:tc>
          <w:tcPr>
            <w:tcW w:w="1662" w:type="dxa"/>
            <w:shd w:val="clear" w:color="auto" w:fill="auto"/>
          </w:tcPr>
          <w:p w:rsidR="008F0287" w:rsidRPr="00862C6E" w:rsidRDefault="008F0287" w:rsidP="008F0287">
            <w:pPr>
              <w:spacing w:after="0" w:line="255"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Задача структурного элемента, решение которой обеспечивается реализацией структурного элемента/краткое описание</w:t>
            </w:r>
          </w:p>
          <w:p w:rsidR="008F0287" w:rsidRPr="00862C6E" w:rsidRDefault="008F0287" w:rsidP="008F0287">
            <w:pPr>
              <w:spacing w:after="0" w:line="262"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ожидаемых эффектов от реализации задачи структурного элемента</w:t>
            </w:r>
          </w:p>
        </w:tc>
        <w:tc>
          <w:tcPr>
            <w:tcW w:w="1572" w:type="dxa"/>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Связь задачи структурного элемента с показателем муниципальной программы</w:t>
            </w:r>
          </w:p>
        </w:tc>
        <w:tc>
          <w:tcPr>
            <w:tcW w:w="1576" w:type="dxa"/>
            <w:shd w:val="clear" w:color="auto" w:fill="auto"/>
          </w:tcPr>
          <w:p w:rsidR="008F0287" w:rsidRPr="00862C6E" w:rsidRDefault="008F0287" w:rsidP="008F0287">
            <w:pPr>
              <w:spacing w:after="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Ответственный</w:t>
            </w:r>
          </w:p>
          <w:p w:rsidR="008F0287" w:rsidRPr="00862C6E" w:rsidRDefault="008F0287" w:rsidP="008F0287">
            <w:pPr>
              <w:spacing w:after="0" w:line="26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исполнитель (соисполнитель)</w:t>
            </w:r>
          </w:p>
          <w:p w:rsidR="008F0287" w:rsidRPr="00862C6E" w:rsidRDefault="008F0287" w:rsidP="008F0287">
            <w:pPr>
              <w:spacing w:after="0" w:line="259"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0"/>
              </w:rPr>
              <w:t>структурного элемента</w:t>
            </w:r>
          </w:p>
        </w:tc>
        <w:tc>
          <w:tcPr>
            <w:tcW w:w="1369" w:type="dxa"/>
            <w:shd w:val="clear" w:color="auto" w:fill="auto"/>
          </w:tcPr>
          <w:p w:rsidR="008F0287" w:rsidRPr="00862C6E" w:rsidRDefault="008F0287" w:rsidP="008F0287">
            <w:pPr>
              <w:spacing w:after="0" w:line="259"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0"/>
              </w:rPr>
              <w:t>Срок реализации</w:t>
            </w:r>
          </w:p>
        </w:tc>
      </w:tr>
      <w:tr w:rsidR="00862C6E" w:rsidRPr="00862C6E" w:rsidTr="00B128E2">
        <w:tc>
          <w:tcPr>
            <w:tcW w:w="9944" w:type="dxa"/>
            <w:gridSpan w:val="6"/>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Направление (подпрограмма) (при </w:t>
            </w:r>
            <w:proofErr w:type="gramStart"/>
            <w:r w:rsidRPr="00862C6E">
              <w:rPr>
                <w:rFonts w:ascii="Times New Roman" w:eastAsia="Times New Roman" w:hAnsi="Times New Roman" w:cs="Times New Roman"/>
                <w:sz w:val="24"/>
              </w:rPr>
              <w:t>наличии)*</w:t>
            </w:r>
            <w:proofErr w:type="gramEnd"/>
          </w:p>
        </w:tc>
      </w:tr>
      <w:tr w:rsidR="00862C6E" w:rsidRPr="00862C6E" w:rsidTr="00B128E2">
        <w:tc>
          <w:tcPr>
            <w:tcW w:w="6447" w:type="dxa"/>
            <w:gridSpan w:val="4"/>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rPr>
              <w:t>1. Региональный проект «Наименование» (при наличии)</w:t>
            </w: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6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1.1.</w:t>
            </w:r>
          </w:p>
        </w:tc>
        <w:tc>
          <w:tcPr>
            <w:tcW w:w="213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20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6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1.2.</w:t>
            </w:r>
          </w:p>
        </w:tc>
        <w:tc>
          <w:tcPr>
            <w:tcW w:w="213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20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6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213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20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7223" w:type="dxa"/>
            <w:gridSpan w:val="4"/>
            <w:shd w:val="clear" w:color="auto" w:fill="auto"/>
          </w:tcPr>
          <w:p w:rsidR="008F0287" w:rsidRPr="00862C6E" w:rsidRDefault="008F0287" w:rsidP="008F0287">
            <w:pPr>
              <w:numPr>
                <w:ilvl w:val="0"/>
                <w:numId w:val="18"/>
              </w:numPr>
              <w:tabs>
                <w:tab w:val="left" w:pos="284"/>
              </w:tabs>
              <w:spacing w:after="0" w:line="262" w:lineRule="auto"/>
              <w:ind w:left="142" w:right="-8" w:hanging="142"/>
              <w:jc w:val="both"/>
              <w:rPr>
                <w:rFonts w:ascii="Times New Roman" w:eastAsia="Times New Roman" w:hAnsi="Times New Roman" w:cs="Times New Roman"/>
                <w:sz w:val="24"/>
              </w:rPr>
            </w:pPr>
            <w:r w:rsidRPr="00862C6E">
              <w:rPr>
                <w:rFonts w:ascii="Times New Roman" w:eastAsia="Times New Roman" w:hAnsi="Times New Roman" w:cs="Times New Roman"/>
              </w:rPr>
              <w:t>Ведомственный проект «Наименование» (при наличии)</w:t>
            </w: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58"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2514"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2.1.</w:t>
            </w:r>
          </w:p>
        </w:tc>
        <w:tc>
          <w:tcPr>
            <w:tcW w:w="172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41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2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19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2514"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2.2.</w:t>
            </w:r>
          </w:p>
        </w:tc>
        <w:tc>
          <w:tcPr>
            <w:tcW w:w="172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41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2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19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2514"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721"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41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2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19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6999" w:type="dxa"/>
            <w:gridSpan w:val="4"/>
            <w:shd w:val="clear" w:color="auto" w:fill="auto"/>
          </w:tcPr>
          <w:p w:rsidR="008F0287" w:rsidRPr="00862C6E" w:rsidRDefault="008F0287" w:rsidP="008F0287">
            <w:pPr>
              <w:numPr>
                <w:ilvl w:val="0"/>
                <w:numId w:val="18"/>
              </w:numPr>
              <w:spacing w:after="0" w:line="262" w:lineRule="auto"/>
              <w:ind w:left="284" w:right="-8"/>
              <w:jc w:val="both"/>
              <w:rPr>
                <w:rFonts w:ascii="Times New Roman" w:eastAsia="Times New Roman" w:hAnsi="Times New Roman" w:cs="Times New Roman"/>
                <w:sz w:val="24"/>
              </w:rPr>
            </w:pPr>
            <w:r w:rsidRPr="00862C6E">
              <w:rPr>
                <w:rFonts w:ascii="Times New Roman" w:eastAsia="Times New Roman" w:hAnsi="Times New Roman" w:cs="Times New Roman"/>
              </w:rPr>
              <w:t>Комплекс процессных мероприятий (наименование)</w:t>
            </w:r>
          </w:p>
        </w:tc>
        <w:tc>
          <w:tcPr>
            <w:tcW w:w="152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19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3.1.</w:t>
            </w: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3.2.</w:t>
            </w: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6999" w:type="dxa"/>
            <w:gridSpan w:val="4"/>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lang w:val="en-US"/>
              </w:rPr>
              <w:t xml:space="preserve">4. </w:t>
            </w:r>
            <w:r w:rsidRPr="00862C6E">
              <w:rPr>
                <w:rFonts w:ascii="Times New Roman" w:eastAsia="Times New Roman" w:hAnsi="Times New Roman" w:cs="Times New Roman"/>
              </w:rPr>
              <w:t>Отдельные мероприятия</w:t>
            </w: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4.1.</w:t>
            </w: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4.2.</w:t>
            </w: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62C6E"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r w:rsidR="008F0287" w:rsidRPr="00862C6E" w:rsidTr="00B128E2">
        <w:tc>
          <w:tcPr>
            <w:tcW w:w="1890"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875"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66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2"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576"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c>
          <w:tcPr>
            <w:tcW w:w="1369" w:type="dxa"/>
            <w:shd w:val="clear" w:color="auto" w:fill="auto"/>
          </w:tcPr>
          <w:p w:rsidR="008F0287" w:rsidRPr="00862C6E" w:rsidRDefault="008F0287" w:rsidP="008F0287">
            <w:pPr>
              <w:spacing w:after="0" w:line="262" w:lineRule="auto"/>
              <w:ind w:right="-8"/>
              <w:jc w:val="both"/>
              <w:rPr>
                <w:rFonts w:ascii="Times New Roman" w:eastAsia="Times New Roman" w:hAnsi="Times New Roman" w:cs="Times New Roman"/>
                <w:sz w:val="24"/>
              </w:rPr>
            </w:pPr>
          </w:p>
        </w:tc>
      </w:tr>
    </w:tbl>
    <w:p w:rsidR="008F0287" w:rsidRPr="00862C6E" w:rsidRDefault="008F0287" w:rsidP="008F0287">
      <w:pPr>
        <w:spacing w:after="0" w:line="262" w:lineRule="auto"/>
        <w:ind w:right="-8"/>
        <w:jc w:val="both"/>
        <w:rPr>
          <w:rFonts w:ascii="Times New Roman" w:eastAsia="Times New Roman" w:hAnsi="Times New Roman" w:cs="Times New Roman"/>
          <w:sz w:val="24"/>
        </w:rPr>
      </w:pPr>
    </w:p>
    <w:p w:rsidR="008F0287" w:rsidRPr="00862C6E" w:rsidRDefault="008F0287" w:rsidP="008F0287">
      <w:pPr>
        <w:spacing w:after="3" w:line="261"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0"/>
        </w:rPr>
        <w:t xml:space="preserve">* </w:t>
      </w:r>
      <w:r w:rsidRPr="00862C6E">
        <w:rPr>
          <w:rFonts w:ascii="Times New Roman" w:eastAsia="Times New Roman" w:hAnsi="Times New Roman" w:cs="Times New Roman"/>
          <w:sz w:val="24"/>
          <w:szCs w:val="24"/>
        </w:rPr>
        <w:t>При наличии в Программе Направления (Подпрограммы), для каждого Направления (Подпрограммы) структурные элементы разбиваются на региональные Проекты, ведомственные проекты, в совокупности составляющие проектную часть Направления (Подпрограммы), а также Комплексы процессных мероприятий и Отдельные мероприятия (при необходимости)</w:t>
      </w:r>
    </w:p>
    <w:p w:rsidR="008F0287" w:rsidRPr="00862C6E" w:rsidRDefault="008F0287" w:rsidP="008F0287">
      <w:pPr>
        <w:spacing w:after="14" w:line="247" w:lineRule="auto"/>
        <w:ind w:right="-8"/>
        <w:jc w:val="both"/>
        <w:rPr>
          <w:rFonts w:ascii="Times New Roman" w:eastAsia="Times New Roman" w:hAnsi="Times New Roman" w:cs="Times New Roman"/>
          <w:sz w:val="24"/>
        </w:rPr>
        <w:sectPr w:rsidR="008F0287" w:rsidRPr="00862C6E" w:rsidSect="00B128E2">
          <w:type w:val="nextColumn"/>
          <w:pgSz w:w="11900" w:h="17280"/>
          <w:pgMar w:top="1134" w:right="851" w:bottom="1134" w:left="1418" w:header="720" w:footer="720" w:gutter="0"/>
          <w:cols w:space="720"/>
        </w:sectPr>
      </w:pPr>
    </w:p>
    <w:p w:rsidR="008F0287" w:rsidRPr="00862C6E" w:rsidRDefault="008F0287" w:rsidP="008F0287">
      <w:pPr>
        <w:spacing w:after="5" w:line="251" w:lineRule="auto"/>
        <w:ind w:left="5103"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 xml:space="preserve">Приложение 2 к Порядку </w:t>
      </w:r>
      <w:r w:rsidRPr="00862C6E">
        <w:rPr>
          <w:rFonts w:ascii="Times New Roman" w:eastAsia="Times New Roman" w:hAnsi="Times New Roman" w:cs="Times New Roman"/>
          <w:noProof/>
          <w:sz w:val="24"/>
          <w:szCs w:val="24"/>
          <w:lang w:eastAsia="ru-RU"/>
        </w:rPr>
        <w:drawing>
          <wp:inline distT="0" distB="0" distL="0" distR="0" wp14:anchorId="1E39B433" wp14:editId="26C2DABA">
            <wp:extent cx="17780" cy="29845"/>
            <wp:effectExtent l="0" t="0" r="1270" b="825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8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780" cy="29845"/>
                    </a:xfrm>
                    <a:prstGeom prst="rect">
                      <a:avLst/>
                    </a:prstGeom>
                    <a:noFill/>
                    <a:ln>
                      <a:noFill/>
                    </a:ln>
                  </pic:spPr>
                </pic:pic>
              </a:graphicData>
            </a:graphic>
          </wp:inline>
        </w:drawing>
      </w:r>
      <w:r w:rsidRPr="00862C6E">
        <w:rPr>
          <w:rFonts w:ascii="Times New Roman" w:eastAsia="Times New Roman" w:hAnsi="Times New Roman" w:cs="Times New Roman"/>
          <w:sz w:val="24"/>
          <w:szCs w:val="24"/>
        </w:rPr>
        <w:t xml:space="preserve">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    </w:t>
      </w:r>
    </w:p>
    <w:p w:rsidR="008F0287" w:rsidRPr="00862C6E" w:rsidRDefault="008F0287" w:rsidP="008F0287">
      <w:pPr>
        <w:spacing w:after="5" w:line="251" w:lineRule="auto"/>
        <w:ind w:right="-8"/>
        <w:jc w:val="right"/>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ФОРМА</w:t>
      </w:r>
      <w:r w:rsidRPr="00862C6E">
        <w:rPr>
          <w:rFonts w:ascii="Times New Roman" w:eastAsia="Times New Roman" w:hAnsi="Times New Roman" w:cs="Times New Roman"/>
          <w:noProof/>
          <w:sz w:val="24"/>
          <w:szCs w:val="24"/>
          <w:lang w:eastAsia="ru-RU"/>
        </w:rPr>
        <w:drawing>
          <wp:inline distT="0" distB="0" distL="0" distR="0" wp14:anchorId="4558F3AC" wp14:editId="0088DAF7">
            <wp:extent cx="5715" cy="5334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15" cy="53340"/>
                    </a:xfrm>
                    <a:prstGeom prst="rect">
                      <a:avLst/>
                    </a:prstGeom>
                    <a:noFill/>
                    <a:ln>
                      <a:noFill/>
                    </a:ln>
                  </pic:spPr>
                </pic:pic>
              </a:graphicData>
            </a:graphic>
          </wp:inline>
        </w:drawing>
      </w:r>
    </w:p>
    <w:p w:rsidR="008F0287" w:rsidRPr="00862C6E" w:rsidRDefault="008F0287" w:rsidP="008F0287">
      <w:pPr>
        <w:spacing w:after="5" w:line="251" w:lineRule="auto"/>
        <w:ind w:right="-8"/>
        <w:jc w:val="right"/>
        <w:rPr>
          <w:rFonts w:ascii="Times New Roman" w:eastAsia="Times New Roman" w:hAnsi="Times New Roman" w:cs="Times New Roman"/>
          <w:sz w:val="24"/>
          <w:szCs w:val="24"/>
        </w:rPr>
      </w:pPr>
    </w:p>
    <w:p w:rsidR="008F0287" w:rsidRPr="00862C6E" w:rsidRDefault="008F0287" w:rsidP="008F0287">
      <w:pPr>
        <w:spacing w:after="207" w:line="259" w:lineRule="auto"/>
        <w:ind w:right="-8"/>
        <w:jc w:val="center"/>
        <w:rPr>
          <w:rFonts w:ascii="Times New Roman" w:eastAsia="Times New Roman" w:hAnsi="Times New Roman" w:cs="Times New Roman"/>
          <w:b/>
          <w:sz w:val="24"/>
        </w:rPr>
      </w:pPr>
      <w:r w:rsidRPr="00862C6E">
        <w:rPr>
          <w:rFonts w:ascii="Times New Roman" w:eastAsia="Times New Roman" w:hAnsi="Times New Roman" w:cs="Times New Roman"/>
          <w:b/>
          <w:sz w:val="26"/>
        </w:rPr>
        <w:t>Наименование направления (подпрограммы) (при наличии)</w:t>
      </w:r>
    </w:p>
    <w:p w:rsidR="008F0287" w:rsidRPr="00862C6E" w:rsidRDefault="008F0287" w:rsidP="008F0287">
      <w:pPr>
        <w:spacing w:after="4" w:line="259" w:lineRule="auto"/>
        <w:ind w:right="-8"/>
        <w:jc w:val="center"/>
        <w:rPr>
          <w:rFonts w:ascii="Times New Roman" w:eastAsia="Times New Roman" w:hAnsi="Times New Roman" w:cs="Times New Roman"/>
          <w:b/>
          <w:sz w:val="24"/>
        </w:rPr>
      </w:pPr>
      <w:r w:rsidRPr="00862C6E">
        <w:rPr>
          <w:rFonts w:ascii="Times New Roman" w:eastAsia="Times New Roman" w:hAnsi="Times New Roman" w:cs="Times New Roman"/>
          <w:b/>
          <w:sz w:val="26"/>
        </w:rPr>
        <w:t>Паспорт структурного элемента программы</w:t>
      </w:r>
    </w:p>
    <w:p w:rsidR="008F0287" w:rsidRPr="00862C6E" w:rsidRDefault="008F0287" w:rsidP="008F0287">
      <w:pPr>
        <w:spacing w:after="263" w:line="247" w:lineRule="auto"/>
        <w:ind w:right="-8"/>
        <w:jc w:val="center"/>
        <w:rPr>
          <w:rFonts w:ascii="Times New Roman" w:eastAsia="Times New Roman" w:hAnsi="Times New Roman" w:cs="Times New Roman"/>
          <w:b/>
          <w:sz w:val="24"/>
        </w:rPr>
      </w:pPr>
      <w:r w:rsidRPr="00862C6E">
        <w:rPr>
          <w:rFonts w:ascii="Times New Roman" w:eastAsia="Times New Roman" w:hAnsi="Times New Roman" w:cs="Times New Roman"/>
          <w:b/>
          <w:sz w:val="24"/>
        </w:rPr>
        <w:t>(наименование структурного элемента))</w:t>
      </w:r>
    </w:p>
    <w:p w:rsidR="008F0287" w:rsidRPr="00862C6E" w:rsidRDefault="008F0287" w:rsidP="008F0287">
      <w:pPr>
        <w:numPr>
          <w:ilvl w:val="0"/>
          <w:numId w:val="25"/>
        </w:numPr>
        <w:spacing w:after="4" w:line="259" w:lineRule="auto"/>
        <w:ind w:left="426" w:right="-8"/>
        <w:jc w:val="both"/>
        <w:rPr>
          <w:rFonts w:ascii="Times New Roman" w:eastAsia="Times New Roman" w:hAnsi="Times New Roman" w:cs="Times New Roman"/>
          <w:sz w:val="24"/>
        </w:rPr>
      </w:pPr>
      <w:r w:rsidRPr="00862C6E">
        <w:rPr>
          <w:rFonts w:ascii="Times New Roman" w:eastAsia="Times New Roman" w:hAnsi="Times New Roman" w:cs="Times New Roman"/>
          <w:sz w:val="26"/>
        </w:rPr>
        <w:t xml:space="preserve"> Основные положения</w:t>
      </w:r>
      <w:r w:rsidRPr="00862C6E">
        <w:rPr>
          <w:rFonts w:ascii="Times New Roman" w:eastAsia="Times New Roman" w:hAnsi="Times New Roman" w:cs="Times New Roman"/>
          <w:noProof/>
          <w:sz w:val="24"/>
          <w:lang w:eastAsia="ru-RU"/>
        </w:rPr>
        <w:drawing>
          <wp:inline distT="0" distB="0" distL="0" distR="0" wp14:anchorId="6156CF43" wp14:editId="5A5A2D5B">
            <wp:extent cx="5715" cy="571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F0287" w:rsidRPr="00862C6E" w:rsidRDefault="008F0287" w:rsidP="008F0287">
      <w:pPr>
        <w:spacing w:after="4" w:line="259" w:lineRule="auto"/>
        <w:ind w:right="-8"/>
        <w:rPr>
          <w:rFonts w:ascii="Times New Roman" w:eastAsia="Times New Roman" w:hAnsi="Times New Roman" w:cs="Times New Roman"/>
          <w:noProof/>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60"/>
        <w:gridCol w:w="2977"/>
        <w:gridCol w:w="3777"/>
      </w:tblGrid>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Наименование структурного элемента</w:t>
            </w:r>
          </w:p>
        </w:tc>
        <w:tc>
          <w:tcPr>
            <w:tcW w:w="7314" w:type="dxa"/>
            <w:gridSpan w:val="3"/>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Срок реализации структурного элемента</w:t>
            </w:r>
          </w:p>
        </w:tc>
        <w:tc>
          <w:tcPr>
            <w:tcW w:w="3537" w:type="dxa"/>
            <w:gridSpan w:val="2"/>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lang w:val="en-US"/>
              </w:rPr>
              <w:t>(</w:t>
            </w:r>
            <w:r w:rsidRPr="00862C6E">
              <w:rPr>
                <w:rFonts w:ascii="Times New Roman" w:eastAsia="Times New Roman" w:hAnsi="Times New Roman" w:cs="Times New Roman"/>
                <w:sz w:val="24"/>
              </w:rPr>
              <w:t>дата начала</w:t>
            </w:r>
            <w:r w:rsidRPr="00862C6E">
              <w:rPr>
                <w:rFonts w:ascii="Times New Roman" w:eastAsia="Times New Roman" w:hAnsi="Times New Roman" w:cs="Times New Roman"/>
                <w:sz w:val="24"/>
                <w:lang w:val="en-US"/>
              </w:rPr>
              <w:t>)</w:t>
            </w: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(дата окончания</w:t>
            </w:r>
            <w:r w:rsidRPr="00862C6E">
              <w:rPr>
                <w:rFonts w:ascii="Times New Roman" w:eastAsia="Times New Roman" w:hAnsi="Times New Roman" w:cs="Times New Roman"/>
                <w:sz w:val="24"/>
                <w:lang w:val="en-US"/>
              </w:rPr>
              <w:t>)</w:t>
            </w: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Ответственный исполнитель структурного элемента</w:t>
            </w:r>
          </w:p>
        </w:tc>
        <w:tc>
          <w:tcPr>
            <w:tcW w:w="3537" w:type="dxa"/>
            <w:gridSpan w:val="2"/>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lang w:val="en-US"/>
              </w:rPr>
              <w:t>(ФИО)</w:t>
            </w: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lang w:val="en-US"/>
              </w:rPr>
              <w:t>(</w:t>
            </w:r>
            <w:r w:rsidRPr="00862C6E">
              <w:rPr>
                <w:rFonts w:ascii="Times New Roman" w:eastAsia="Times New Roman" w:hAnsi="Times New Roman" w:cs="Times New Roman"/>
                <w:sz w:val="24"/>
              </w:rPr>
              <w:t>должность</w:t>
            </w:r>
            <w:r w:rsidRPr="00862C6E">
              <w:rPr>
                <w:rFonts w:ascii="Times New Roman" w:eastAsia="Times New Roman" w:hAnsi="Times New Roman" w:cs="Times New Roman"/>
                <w:sz w:val="24"/>
                <w:lang w:val="en-US"/>
              </w:rPr>
              <w:t>)</w:t>
            </w: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Связь с муниципальными программами</w:t>
            </w:r>
          </w:p>
        </w:tc>
        <w:tc>
          <w:tcPr>
            <w:tcW w:w="560"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1</w:t>
            </w:r>
          </w:p>
        </w:tc>
        <w:tc>
          <w:tcPr>
            <w:tcW w:w="29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 xml:space="preserve">Муниципальная программа </w:t>
            </w: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lang w:val="en-US"/>
              </w:rPr>
              <w:t>(</w:t>
            </w:r>
            <w:r w:rsidRPr="00862C6E">
              <w:rPr>
                <w:rFonts w:ascii="Times New Roman" w:eastAsia="Times New Roman" w:hAnsi="Times New Roman" w:cs="Times New Roman"/>
                <w:sz w:val="24"/>
              </w:rPr>
              <w:t>наименование</w:t>
            </w:r>
            <w:r w:rsidRPr="00862C6E">
              <w:rPr>
                <w:rFonts w:ascii="Times New Roman" w:eastAsia="Times New Roman" w:hAnsi="Times New Roman" w:cs="Times New Roman"/>
                <w:sz w:val="24"/>
                <w:lang w:val="en-US"/>
              </w:rPr>
              <w:t>)</w:t>
            </w: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560"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2</w:t>
            </w:r>
          </w:p>
        </w:tc>
        <w:tc>
          <w:tcPr>
            <w:tcW w:w="29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Муниципальная программа</w:t>
            </w: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lang w:val="en-US"/>
              </w:rPr>
              <w:t>(</w:t>
            </w:r>
            <w:r w:rsidRPr="00862C6E">
              <w:rPr>
                <w:rFonts w:ascii="Times New Roman" w:eastAsia="Times New Roman" w:hAnsi="Times New Roman" w:cs="Times New Roman"/>
                <w:sz w:val="24"/>
              </w:rPr>
              <w:t>наименование)</w:t>
            </w: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560"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3</w:t>
            </w:r>
          </w:p>
        </w:tc>
        <w:tc>
          <w:tcPr>
            <w:tcW w:w="29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r>
      <w:tr w:rsidR="00862C6E" w:rsidRPr="00862C6E" w:rsidTr="00B128E2">
        <w:tc>
          <w:tcPr>
            <w:tcW w:w="2453"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560"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29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c>
          <w:tcPr>
            <w:tcW w:w="3777" w:type="dxa"/>
            <w:shd w:val="clear" w:color="auto" w:fill="auto"/>
          </w:tcPr>
          <w:p w:rsidR="008F0287" w:rsidRPr="00862C6E" w:rsidRDefault="008F0287" w:rsidP="008F0287">
            <w:pPr>
              <w:spacing w:after="4" w:line="259" w:lineRule="auto"/>
              <w:ind w:right="-8"/>
              <w:rPr>
                <w:rFonts w:ascii="Times New Roman" w:eastAsia="Times New Roman" w:hAnsi="Times New Roman" w:cs="Times New Roman"/>
                <w:sz w:val="24"/>
              </w:rPr>
            </w:pPr>
          </w:p>
        </w:tc>
      </w:tr>
    </w:tbl>
    <w:p w:rsidR="008F0287" w:rsidRPr="00862C6E" w:rsidRDefault="008F0287" w:rsidP="008F0287">
      <w:pPr>
        <w:spacing w:after="4" w:line="259" w:lineRule="auto"/>
        <w:ind w:right="-8"/>
        <w:rPr>
          <w:rFonts w:ascii="Times New Roman" w:eastAsia="Times New Roman" w:hAnsi="Times New Roman" w:cs="Times New Roman"/>
          <w:sz w:val="24"/>
        </w:rPr>
        <w:sectPr w:rsidR="008F0287" w:rsidRPr="00862C6E" w:rsidSect="00B128E2">
          <w:type w:val="nextColumn"/>
          <w:pgSz w:w="11900" w:h="16840"/>
          <w:pgMar w:top="1134" w:right="851" w:bottom="1134" w:left="1418" w:header="720" w:footer="720" w:gutter="0"/>
          <w:cols w:space="720"/>
        </w:sectPr>
      </w:pPr>
    </w:p>
    <w:p w:rsidR="008F0287" w:rsidRPr="00862C6E" w:rsidRDefault="008F0287" w:rsidP="008F0287">
      <w:pPr>
        <w:numPr>
          <w:ilvl w:val="0"/>
          <w:numId w:val="25"/>
        </w:numPr>
        <w:spacing w:after="120" w:line="259" w:lineRule="auto"/>
        <w:ind w:left="2330" w:right="-8" w:hanging="357"/>
        <w:jc w:val="center"/>
        <w:rPr>
          <w:rFonts w:ascii="Times New Roman" w:eastAsia="Times New Roman" w:hAnsi="Times New Roman" w:cs="Times New Roman"/>
          <w:sz w:val="24"/>
        </w:rPr>
      </w:pPr>
      <w:r w:rsidRPr="00862C6E">
        <w:rPr>
          <w:rFonts w:ascii="Times New Roman" w:eastAsia="Times New Roman" w:hAnsi="Times New Roman" w:cs="Times New Roman"/>
          <w:b/>
          <w:sz w:val="24"/>
          <w:szCs w:val="24"/>
        </w:rPr>
        <w:lastRenderedPageBreak/>
        <w:t xml:space="preserve">  Показатели структурных элементов Программы</w:t>
      </w:r>
      <w:r w:rsidRPr="00862C6E">
        <w:rPr>
          <w:rFonts w:ascii="Times New Roman" w:eastAsia="Times New Roman" w:hAnsi="Times New Roman" w:cs="Times New Roman"/>
          <w:noProof/>
          <w:sz w:val="24"/>
          <w:lang w:eastAsia="ru-RU"/>
        </w:rPr>
        <w:drawing>
          <wp:inline distT="0" distB="0" distL="0" distR="0" wp14:anchorId="234E555B" wp14:editId="0F2D56B5">
            <wp:extent cx="5715" cy="571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________________________________________________________________________________________________</w:t>
      </w:r>
    </w:p>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(наименование структурного элемента)</w:t>
      </w: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bl>
      <w:tblPr>
        <w:tblpPr w:leftFromText="180" w:rightFromText="180" w:vertAnchor="text"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93"/>
        <w:gridCol w:w="1842"/>
        <w:gridCol w:w="1134"/>
        <w:gridCol w:w="1134"/>
        <w:gridCol w:w="1134"/>
        <w:gridCol w:w="1134"/>
        <w:gridCol w:w="1134"/>
        <w:gridCol w:w="1134"/>
        <w:gridCol w:w="993"/>
        <w:gridCol w:w="1559"/>
      </w:tblGrid>
      <w:tr w:rsidR="00862C6E" w:rsidRPr="00862C6E" w:rsidTr="00B128E2">
        <w:trPr>
          <w:cantSplit/>
          <w:trHeight w:val="641"/>
        </w:trPr>
        <w:tc>
          <w:tcPr>
            <w:tcW w:w="2835" w:type="dxa"/>
            <w:vMerge w:val="restart"/>
            <w:shd w:val="clear" w:color="auto" w:fill="auto"/>
            <w:textDirection w:val="btLr"/>
          </w:tcPr>
          <w:p w:rsidR="008F0287" w:rsidRPr="00862C6E" w:rsidRDefault="008F0287" w:rsidP="008F0287">
            <w:pPr>
              <w:spacing w:after="4" w:line="259" w:lineRule="auto"/>
              <w:ind w:right="-8"/>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Наименование показателя</w:t>
            </w:r>
          </w:p>
        </w:tc>
        <w:tc>
          <w:tcPr>
            <w:tcW w:w="993" w:type="dxa"/>
            <w:vMerge w:val="restart"/>
            <w:shd w:val="clear" w:color="auto" w:fill="auto"/>
            <w:textDirection w:val="btLr"/>
          </w:tcPr>
          <w:p w:rsidR="008F0287" w:rsidRPr="00862C6E" w:rsidRDefault="008F0287" w:rsidP="008F0287">
            <w:pPr>
              <w:spacing w:after="4" w:line="259" w:lineRule="auto"/>
              <w:ind w:right="-8"/>
              <w:jc w:val="both"/>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Единица измерения</w:t>
            </w:r>
          </w:p>
        </w:tc>
        <w:tc>
          <w:tcPr>
            <w:tcW w:w="1842" w:type="dxa"/>
            <w:vMerge w:val="restart"/>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Базовое значение показателя</w:t>
            </w:r>
            <w:proofErr w:type="gramStart"/>
            <w:r w:rsidRPr="00862C6E">
              <w:rPr>
                <w:rFonts w:ascii="Times New Roman" w:eastAsia="Times New Roman" w:hAnsi="Times New Roman" w:cs="Times New Roman"/>
                <w:sz w:val="24"/>
                <w:szCs w:val="24"/>
              </w:rPr>
              <w:tab/>
              <w:t>(</w:t>
            </w:r>
            <w:proofErr w:type="gramEnd"/>
            <w:r w:rsidRPr="00862C6E">
              <w:rPr>
                <w:rFonts w:ascii="Times New Roman" w:eastAsia="Times New Roman" w:hAnsi="Times New Roman" w:cs="Times New Roman"/>
                <w:sz w:val="24"/>
                <w:szCs w:val="24"/>
              </w:rPr>
              <w:t xml:space="preserve">в году, предшествующем очередному </w:t>
            </w:r>
            <w:proofErr w:type="spellStart"/>
            <w:r w:rsidRPr="00862C6E">
              <w:rPr>
                <w:rFonts w:ascii="Times New Roman" w:eastAsia="Times New Roman" w:hAnsi="Times New Roman" w:cs="Times New Roman"/>
                <w:sz w:val="24"/>
                <w:szCs w:val="24"/>
              </w:rPr>
              <w:t>финансо</w:t>
            </w:r>
            <w:proofErr w:type="spellEnd"/>
            <w:r w:rsidRPr="00862C6E">
              <w:rPr>
                <w:rFonts w:ascii="Times New Roman" w:eastAsia="Times New Roman" w:hAnsi="Times New Roman" w:cs="Times New Roman"/>
                <w:sz w:val="24"/>
                <w:szCs w:val="24"/>
              </w:rPr>
              <w:t xml:space="preserve">- </w:t>
            </w:r>
            <w:proofErr w:type="spellStart"/>
            <w:r w:rsidRPr="00862C6E">
              <w:rPr>
                <w:rFonts w:ascii="Times New Roman" w:eastAsia="Times New Roman" w:hAnsi="Times New Roman" w:cs="Times New Roman"/>
                <w:sz w:val="24"/>
                <w:szCs w:val="24"/>
              </w:rPr>
              <w:t>вому</w:t>
            </w:r>
            <w:proofErr w:type="spellEnd"/>
            <w:r w:rsidRPr="00862C6E">
              <w:rPr>
                <w:rFonts w:ascii="Times New Roman" w:eastAsia="Times New Roman" w:hAnsi="Times New Roman" w:cs="Times New Roman"/>
                <w:sz w:val="24"/>
                <w:szCs w:val="24"/>
              </w:rPr>
              <w:t xml:space="preserve"> году</w:t>
            </w:r>
            <w:r w:rsidRPr="00862C6E">
              <w:rPr>
                <w:rFonts w:ascii="Times New Roman" w:eastAsia="Times New Roman" w:hAnsi="Times New Roman" w:cs="Times New Roman"/>
                <w:noProof/>
                <w:sz w:val="24"/>
                <w:szCs w:val="24"/>
                <w:lang w:eastAsia="ru-RU"/>
              </w:rPr>
              <w:drawing>
                <wp:inline distT="0" distB="0" distL="0" distR="0" wp14:anchorId="5E123B63" wp14:editId="7C7D3FB2">
                  <wp:extent cx="5715" cy="571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c>
          <w:tcPr>
            <w:tcW w:w="6804" w:type="dxa"/>
            <w:gridSpan w:val="6"/>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Планируемое значение показателя</w:t>
            </w:r>
          </w:p>
        </w:tc>
        <w:tc>
          <w:tcPr>
            <w:tcW w:w="993" w:type="dxa"/>
            <w:vMerge w:val="restart"/>
            <w:shd w:val="clear" w:color="auto" w:fill="auto"/>
            <w:textDirection w:val="btLr"/>
          </w:tcPr>
          <w:p w:rsidR="008F0287" w:rsidRPr="00862C6E" w:rsidRDefault="008F0287" w:rsidP="008F0287">
            <w:pPr>
              <w:spacing w:after="213" w:line="239" w:lineRule="auto"/>
              <w:ind w:right="-8"/>
              <w:rPr>
                <w:rFonts w:ascii="Times New Roman" w:eastAsia="Times New Roman" w:hAnsi="Times New Roman" w:cs="Times New Roman"/>
                <w:noProof/>
                <w:sz w:val="24"/>
              </w:rPr>
            </w:pPr>
            <w:r w:rsidRPr="00862C6E">
              <w:rPr>
                <w:rFonts w:ascii="Times New Roman" w:eastAsia="Times New Roman" w:hAnsi="Times New Roman" w:cs="Times New Roman"/>
                <w:sz w:val="24"/>
              </w:rPr>
              <w:t>Ответственный за достижение показателя</w:t>
            </w:r>
          </w:p>
        </w:tc>
        <w:tc>
          <w:tcPr>
            <w:tcW w:w="1559" w:type="dxa"/>
            <w:vMerge w:val="restart"/>
            <w:shd w:val="clear" w:color="auto" w:fill="auto"/>
            <w:textDirection w:val="btLr"/>
          </w:tcPr>
          <w:p w:rsidR="008F0287" w:rsidRPr="00862C6E" w:rsidRDefault="008F0287" w:rsidP="008F0287">
            <w:pPr>
              <w:spacing w:after="211" w:line="241"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sz w:val="24"/>
              </w:rPr>
              <w:t xml:space="preserve">Связь с показателями государственной </w:t>
            </w:r>
            <w:proofErr w:type="spellStart"/>
            <w:r w:rsidRPr="00862C6E">
              <w:rPr>
                <w:rFonts w:ascii="Times New Roman" w:eastAsia="Times New Roman" w:hAnsi="Times New Roman" w:cs="Times New Roman"/>
                <w:sz w:val="24"/>
              </w:rPr>
              <w:t>прог</w:t>
            </w:r>
            <w:proofErr w:type="spellEnd"/>
            <w:r w:rsidRPr="00862C6E">
              <w:rPr>
                <w:rFonts w:ascii="Times New Roman" w:eastAsia="Times New Roman" w:hAnsi="Times New Roman" w:cs="Times New Roman"/>
                <w:sz w:val="24"/>
              </w:rPr>
              <w:t xml:space="preserve"> </w:t>
            </w:r>
            <w:proofErr w:type="spellStart"/>
            <w:r w:rsidRPr="00862C6E">
              <w:rPr>
                <w:rFonts w:ascii="Times New Roman" w:eastAsia="Times New Roman" w:hAnsi="Times New Roman" w:cs="Times New Roman"/>
                <w:sz w:val="24"/>
              </w:rPr>
              <w:t>раммы</w:t>
            </w:r>
            <w:proofErr w:type="spellEnd"/>
            <w:r w:rsidRPr="00862C6E">
              <w:rPr>
                <w:rFonts w:ascii="Times New Roman" w:eastAsia="Times New Roman" w:hAnsi="Times New Roman" w:cs="Times New Roman"/>
                <w:sz w:val="24"/>
              </w:rPr>
              <w:t xml:space="preserve"> Калужской </w:t>
            </w:r>
            <w:proofErr w:type="spellStart"/>
            <w:r w:rsidRPr="00862C6E">
              <w:rPr>
                <w:rFonts w:ascii="Times New Roman" w:eastAsia="Times New Roman" w:hAnsi="Times New Roman" w:cs="Times New Roman"/>
                <w:sz w:val="24"/>
              </w:rPr>
              <w:t>обла</w:t>
            </w:r>
            <w:proofErr w:type="spellEnd"/>
            <w:r w:rsidRPr="00862C6E">
              <w:rPr>
                <w:rFonts w:ascii="Times New Roman" w:eastAsia="Times New Roman" w:hAnsi="Times New Roman" w:cs="Times New Roman"/>
                <w:sz w:val="24"/>
              </w:rPr>
              <w:t xml:space="preserve"> </w:t>
            </w:r>
            <w:proofErr w:type="spellStart"/>
            <w:r w:rsidRPr="00862C6E">
              <w:rPr>
                <w:rFonts w:ascii="Times New Roman" w:eastAsia="Times New Roman" w:hAnsi="Times New Roman" w:cs="Times New Roman"/>
                <w:sz w:val="24"/>
              </w:rPr>
              <w:t>сти</w:t>
            </w:r>
            <w:proofErr w:type="spellEnd"/>
            <w:r w:rsidRPr="00862C6E">
              <w:rPr>
                <w:rFonts w:ascii="Times New Roman" w:eastAsia="Times New Roman" w:hAnsi="Times New Roman" w:cs="Times New Roman"/>
                <w:sz w:val="24"/>
              </w:rPr>
              <w:t xml:space="preserve"> (при наличии</w:t>
            </w:r>
            <w:r w:rsidRPr="00862C6E">
              <w:rPr>
                <w:rFonts w:ascii="Times New Roman" w:eastAsia="Times New Roman" w:hAnsi="Times New Roman" w:cs="Times New Roman"/>
                <w:noProof/>
                <w:sz w:val="24"/>
                <w:lang w:eastAsia="ru-RU"/>
              </w:rPr>
              <w:drawing>
                <wp:inline distT="0" distB="0" distL="0" distR="0" wp14:anchorId="5437113F" wp14:editId="5F9D831D">
                  <wp:extent cx="5715" cy="571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noProof/>
                <w:sz w:val="24"/>
                <w:lang w:eastAsia="ru-RU"/>
              </w:rPr>
              <w:drawing>
                <wp:inline distT="0" distB="0" distL="0" distR="0" wp14:anchorId="1970BF4C" wp14:editId="1567810E">
                  <wp:extent cx="5715" cy="571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rPr>
              <w:tab/>
              <w:t>такой связи)</w:t>
            </w:r>
            <w:r w:rsidRPr="00862C6E">
              <w:rPr>
                <w:rFonts w:ascii="Times New Roman" w:eastAsia="Times New Roman" w:hAnsi="Times New Roman" w:cs="Times New Roman"/>
                <w:noProof/>
                <w:sz w:val="24"/>
                <w:lang w:eastAsia="ru-RU"/>
              </w:rPr>
              <w:drawing>
                <wp:inline distT="0" distB="0" distL="0" distR="0" wp14:anchorId="736EF0E2" wp14:editId="021C11FB">
                  <wp:extent cx="5715" cy="571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862C6E" w:rsidRPr="00862C6E" w:rsidTr="00B128E2">
        <w:trPr>
          <w:cantSplit/>
          <w:trHeight w:val="2124"/>
        </w:trPr>
        <w:tc>
          <w:tcPr>
            <w:tcW w:w="2835"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993"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1842"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b/>
                <w:noProof/>
                <w:sz w:val="24"/>
                <w:szCs w:val="24"/>
              </w:rPr>
            </w:pPr>
          </w:p>
        </w:tc>
        <w:tc>
          <w:tcPr>
            <w:tcW w:w="1134" w:type="dxa"/>
            <w:shd w:val="clear" w:color="auto" w:fill="auto"/>
            <w:textDirection w:val="btLr"/>
          </w:tcPr>
          <w:p w:rsidR="008F0287" w:rsidRPr="00862C6E" w:rsidRDefault="008F0287" w:rsidP="008F0287">
            <w:pPr>
              <w:spacing w:after="0" w:line="23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очередной </w:t>
            </w:r>
            <w:proofErr w:type="spellStart"/>
            <w:r w:rsidRPr="00862C6E">
              <w:rPr>
                <w:rFonts w:ascii="Times New Roman" w:eastAsia="Times New Roman" w:hAnsi="Times New Roman" w:cs="Times New Roman"/>
                <w:sz w:val="24"/>
                <w:szCs w:val="24"/>
              </w:rPr>
              <w:t>финан</w:t>
            </w:r>
            <w:proofErr w:type="spellEnd"/>
            <w:r w:rsidRPr="00862C6E">
              <w:rPr>
                <w:rFonts w:ascii="Times New Roman" w:eastAsia="Times New Roman" w:hAnsi="Times New Roman" w:cs="Times New Roman"/>
                <w:sz w:val="24"/>
                <w:szCs w:val="24"/>
              </w:rPr>
              <w:t>-</w:t>
            </w:r>
          </w:p>
          <w:p w:rsidR="008F0287" w:rsidRPr="00862C6E" w:rsidRDefault="008F0287" w:rsidP="008F0287">
            <w:pPr>
              <w:spacing w:after="207" w:line="259" w:lineRule="auto"/>
              <w:ind w:right="-8"/>
              <w:rPr>
                <w:rFonts w:ascii="Times New Roman" w:eastAsia="Times New Roman" w:hAnsi="Times New Roman" w:cs="Times New Roman"/>
                <w:noProof/>
                <w:sz w:val="24"/>
                <w:szCs w:val="24"/>
              </w:rPr>
            </w:pPr>
            <w:proofErr w:type="spellStart"/>
            <w:r w:rsidRPr="00862C6E">
              <w:rPr>
                <w:rFonts w:ascii="Times New Roman" w:eastAsia="Times New Roman" w:hAnsi="Times New Roman" w:cs="Times New Roman"/>
                <w:sz w:val="24"/>
                <w:szCs w:val="24"/>
              </w:rPr>
              <w:t>совый</w:t>
            </w:r>
            <w:proofErr w:type="spellEnd"/>
            <w:r w:rsidRPr="00862C6E">
              <w:rPr>
                <w:rFonts w:ascii="Times New Roman" w:eastAsia="Times New Roman" w:hAnsi="Times New Roman" w:cs="Times New Roman"/>
                <w:sz w:val="24"/>
                <w:szCs w:val="24"/>
              </w:rPr>
              <w:t xml:space="preserve">  год</w:t>
            </w:r>
          </w:p>
        </w:tc>
        <w:tc>
          <w:tcPr>
            <w:tcW w:w="1134" w:type="dxa"/>
            <w:shd w:val="clear" w:color="auto" w:fill="auto"/>
            <w:textDirection w:val="btLr"/>
          </w:tcPr>
          <w:p w:rsidR="008F0287" w:rsidRPr="00862C6E" w:rsidRDefault="008F0287" w:rsidP="008F0287">
            <w:pPr>
              <w:spacing w:after="4" w:line="259" w:lineRule="auto"/>
              <w:ind w:right="-8"/>
              <w:jc w:val="both"/>
              <w:rPr>
                <w:rFonts w:ascii="Times New Roman" w:eastAsia="Times New Roman" w:hAnsi="Times New Roman" w:cs="Times New Roman"/>
                <w:noProof/>
                <w:sz w:val="24"/>
                <w:szCs w:val="24"/>
              </w:rPr>
            </w:pPr>
            <w:r w:rsidRPr="00862C6E">
              <w:rPr>
                <w:rFonts w:ascii="Times New Roman" w:eastAsia="Times New Roman" w:hAnsi="Times New Roman" w:cs="Times New Roman"/>
                <w:sz w:val="24"/>
                <w:szCs w:val="24"/>
              </w:rPr>
              <w:t>1-й год планового 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2-й год</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 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3-й год планового периода</w:t>
            </w:r>
          </w:p>
        </w:tc>
        <w:tc>
          <w:tcPr>
            <w:tcW w:w="1134" w:type="dxa"/>
            <w:shd w:val="clear" w:color="auto" w:fill="auto"/>
            <w:textDirection w:val="btLr"/>
          </w:tcPr>
          <w:p w:rsidR="008F0287" w:rsidRPr="00862C6E" w:rsidRDefault="008F0287" w:rsidP="008F0287">
            <w:pPr>
              <w:spacing w:after="0" w:line="24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4-й год</w:t>
            </w:r>
          </w:p>
          <w:p w:rsidR="008F0287" w:rsidRPr="00862C6E" w:rsidRDefault="008F0287" w:rsidP="008F0287">
            <w:pPr>
              <w:spacing w:after="0" w:line="216"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периода</w:t>
            </w:r>
          </w:p>
        </w:tc>
        <w:tc>
          <w:tcPr>
            <w:tcW w:w="1134" w:type="dxa"/>
            <w:shd w:val="clear" w:color="auto" w:fill="auto"/>
            <w:textDirection w:val="btLr"/>
          </w:tcPr>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год</w:t>
            </w:r>
          </w:p>
          <w:p w:rsidR="008F0287" w:rsidRPr="00862C6E" w:rsidRDefault="008F0287" w:rsidP="008F0287">
            <w:pPr>
              <w:spacing w:after="0" w:line="259" w:lineRule="auto"/>
              <w:ind w:right="-8"/>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планового периода ода</w:t>
            </w:r>
          </w:p>
        </w:tc>
        <w:tc>
          <w:tcPr>
            <w:tcW w:w="993"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vMerge/>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w:t>
            </w: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2</w:t>
            </w: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3</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4</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5</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6</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7</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8</w:t>
            </w: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9</w:t>
            </w: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10</w:t>
            </w: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11</w:t>
            </w:r>
          </w:p>
        </w:tc>
      </w:tr>
      <w:tr w:rsidR="00862C6E" w:rsidRPr="00862C6E" w:rsidTr="00B128E2">
        <w:tc>
          <w:tcPr>
            <w:tcW w:w="15026" w:type="dxa"/>
            <w:gridSpan w:val="11"/>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r w:rsidRPr="00862C6E">
              <w:rPr>
                <w:rFonts w:ascii="Times New Roman" w:eastAsia="Times New Roman" w:hAnsi="Times New Roman" w:cs="Times New Roman"/>
                <w:noProof/>
                <w:sz w:val="24"/>
              </w:rPr>
              <w:t>Цель муниципальной программы «Наименование» №**</w:t>
            </w: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r w:rsidR="00862C6E" w:rsidRPr="00862C6E" w:rsidTr="00B128E2">
        <w:tc>
          <w:tcPr>
            <w:tcW w:w="2835"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842"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134"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993"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c>
          <w:tcPr>
            <w:tcW w:w="1559" w:type="dxa"/>
            <w:shd w:val="clear" w:color="auto" w:fill="auto"/>
          </w:tcPr>
          <w:p w:rsidR="008F0287" w:rsidRPr="00862C6E" w:rsidRDefault="008F0287" w:rsidP="008F0287">
            <w:pPr>
              <w:spacing w:after="4" w:line="259" w:lineRule="auto"/>
              <w:ind w:right="-8"/>
              <w:jc w:val="both"/>
              <w:rPr>
                <w:rFonts w:ascii="Times New Roman" w:eastAsia="Times New Roman" w:hAnsi="Times New Roman" w:cs="Times New Roman"/>
                <w:noProof/>
                <w:sz w:val="24"/>
              </w:rPr>
            </w:pPr>
          </w:p>
        </w:tc>
      </w:tr>
    </w:tbl>
    <w:p w:rsidR="008F0287" w:rsidRPr="00862C6E" w:rsidRDefault="008F0287" w:rsidP="008F0287">
      <w:pPr>
        <w:spacing w:after="4" w:line="259" w:lineRule="auto"/>
        <w:ind w:right="-8"/>
        <w:jc w:val="both"/>
        <w:rPr>
          <w:rFonts w:ascii="Times New Roman" w:eastAsia="Times New Roman" w:hAnsi="Times New Roman" w:cs="Times New Roman"/>
          <w:noProof/>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lang w:val="en-US"/>
        </w:rPr>
      </w:pPr>
      <w:r w:rsidRPr="00862C6E">
        <w:rPr>
          <w:rFonts w:ascii="Times New Roman" w:eastAsia="Times New Roman" w:hAnsi="Times New Roman" w:cs="Times New Roman"/>
          <w:sz w:val="24"/>
        </w:rPr>
        <w:t xml:space="preserve"> </w:t>
      </w: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pPr>
    </w:p>
    <w:p w:rsidR="008F0287" w:rsidRPr="00862C6E" w:rsidRDefault="008F0287" w:rsidP="008F0287">
      <w:pPr>
        <w:numPr>
          <w:ilvl w:val="0"/>
          <w:numId w:val="25"/>
        </w:numPr>
        <w:spacing w:after="14" w:line="247" w:lineRule="auto"/>
        <w:ind w:right="-8"/>
        <w:jc w:val="center"/>
        <w:rPr>
          <w:rFonts w:ascii="Times New Roman" w:eastAsia="Times New Roman" w:hAnsi="Times New Roman" w:cs="Times New Roman"/>
          <w:b/>
          <w:sz w:val="24"/>
        </w:rPr>
      </w:pPr>
      <w:r w:rsidRPr="00862C6E">
        <w:rPr>
          <w:rFonts w:ascii="Times New Roman" w:eastAsia="Times New Roman" w:hAnsi="Times New Roman" w:cs="Times New Roman"/>
          <w:b/>
          <w:sz w:val="24"/>
        </w:rPr>
        <w:t xml:space="preserve">Сведения о финансировании структурных элементов муниципальной программы </w:t>
      </w:r>
    </w:p>
    <w:p w:rsidR="008F0287" w:rsidRPr="00862C6E" w:rsidRDefault="008F0287" w:rsidP="008F0287">
      <w:pPr>
        <w:spacing w:after="14" w:line="247" w:lineRule="auto"/>
        <w:ind w:right="-8"/>
        <w:jc w:val="center"/>
        <w:rPr>
          <w:rFonts w:ascii="Times New Roman" w:eastAsia="Times New Roman" w:hAnsi="Times New Roman" w:cs="Times New Roman"/>
          <w:b/>
          <w:sz w:val="24"/>
        </w:rPr>
      </w:pPr>
      <w:r w:rsidRPr="00862C6E">
        <w:rPr>
          <w:rFonts w:ascii="Times New Roman" w:eastAsia="Times New Roman" w:hAnsi="Times New Roman" w:cs="Times New Roman"/>
          <w:b/>
          <w:sz w:val="24"/>
        </w:rPr>
        <w:t>(направления (подпрограммы) при наличии)</w:t>
      </w:r>
    </w:p>
    <w:p w:rsidR="008F0287" w:rsidRPr="00862C6E" w:rsidRDefault="008F0287" w:rsidP="008F0287">
      <w:pPr>
        <w:spacing w:after="14" w:line="247" w:lineRule="auto"/>
        <w:ind w:right="-8"/>
        <w:jc w:val="center"/>
        <w:rPr>
          <w:rFonts w:ascii="Times New Roman" w:eastAsia="Times New Roman" w:hAnsi="Times New Roman" w:cs="Times New Roman"/>
          <w:b/>
          <w:sz w:val="24"/>
        </w:rPr>
      </w:pPr>
    </w:p>
    <w:tbl>
      <w:tblPr>
        <w:tblpPr w:leftFromText="180" w:rightFromText="180"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0"/>
        <w:gridCol w:w="1975"/>
        <w:gridCol w:w="1726"/>
        <w:gridCol w:w="1534"/>
        <w:gridCol w:w="936"/>
        <w:gridCol w:w="1485"/>
        <w:gridCol w:w="1263"/>
        <w:gridCol w:w="1263"/>
        <w:gridCol w:w="1263"/>
        <w:gridCol w:w="1263"/>
        <w:gridCol w:w="1263"/>
      </w:tblGrid>
      <w:tr w:rsidR="00862C6E" w:rsidRPr="00862C6E" w:rsidTr="00B128E2">
        <w:tc>
          <w:tcPr>
            <w:tcW w:w="755" w:type="dxa"/>
            <w:vMerge w:val="restart"/>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№п/п</w:t>
            </w:r>
          </w:p>
        </w:tc>
        <w:tc>
          <w:tcPr>
            <w:tcW w:w="2014" w:type="dxa"/>
            <w:gridSpan w:val="2"/>
            <w:vMerge w:val="restart"/>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Наименование мероприятия</w:t>
            </w:r>
          </w:p>
        </w:tc>
        <w:tc>
          <w:tcPr>
            <w:tcW w:w="1720" w:type="dxa"/>
            <w:vMerge w:val="restart"/>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Ответственное лицо</w:t>
            </w:r>
          </w:p>
        </w:tc>
        <w:tc>
          <w:tcPr>
            <w:tcW w:w="1528" w:type="dxa"/>
            <w:vMerge w:val="restart"/>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Источник финансового обеспечения</w:t>
            </w:r>
          </w:p>
        </w:tc>
        <w:tc>
          <w:tcPr>
            <w:tcW w:w="8725" w:type="dxa"/>
            <w:gridSpan w:val="7"/>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Объем средств на реализацию мероприятий на очередной финансовый год и плановый период</w:t>
            </w:r>
          </w:p>
        </w:tc>
      </w:tr>
      <w:tr w:rsidR="00862C6E" w:rsidRPr="00862C6E" w:rsidTr="00B128E2">
        <w:tc>
          <w:tcPr>
            <w:tcW w:w="755" w:type="dxa"/>
            <w:vMerge/>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vMerge/>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720" w:type="dxa"/>
            <w:vMerge/>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vMerge/>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Всего:</w:t>
            </w: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очередной финансовый год</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1-й год планового периода</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2-й год планового периода</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3=й год планового периода</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4-й год планового периода</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5-й год планового периода</w:t>
            </w: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w:t>
            </w: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2</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3</w:t>
            </w: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4</w:t>
            </w: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5</w:t>
            </w: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6</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7</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8</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9</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10</w:t>
            </w: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11</w:t>
            </w:r>
          </w:p>
        </w:tc>
      </w:tr>
      <w:tr w:rsidR="00862C6E" w:rsidRPr="00862C6E" w:rsidTr="00B128E2">
        <w:tc>
          <w:tcPr>
            <w:tcW w:w="14742" w:type="dxa"/>
            <w:gridSpan w:val="1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Направление (подпрограмма (при наличии</w:t>
            </w:r>
            <w:proofErr w:type="gramStart"/>
            <w:r w:rsidRPr="00862C6E">
              <w:rPr>
                <w:rFonts w:ascii="Times New Roman" w:eastAsia="Times New Roman" w:hAnsi="Times New Roman" w:cs="Times New Roman"/>
                <w:sz w:val="24"/>
              </w:rPr>
              <w:t>))*</w:t>
            </w:r>
            <w:proofErr w:type="gramEnd"/>
          </w:p>
        </w:tc>
      </w:tr>
      <w:tr w:rsidR="00862C6E" w:rsidRPr="00862C6E" w:rsidTr="00B128E2">
        <w:tc>
          <w:tcPr>
            <w:tcW w:w="765"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w:t>
            </w:r>
          </w:p>
        </w:tc>
        <w:tc>
          <w:tcPr>
            <w:tcW w:w="13977" w:type="dxa"/>
            <w:gridSpan w:val="10"/>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Региональный проект «Наименование»</w:t>
            </w: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 xml:space="preserve"> </w:t>
            </w: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1.1.</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1.2.</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Итого по региональному проекту</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2</w:t>
            </w:r>
          </w:p>
        </w:tc>
        <w:tc>
          <w:tcPr>
            <w:tcW w:w="13987" w:type="dxa"/>
            <w:gridSpan w:val="11"/>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Ведомственный проект «Наименование»</w:t>
            </w: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2.1.</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2.2.</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Итого по ведомственному проекту</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3</w:t>
            </w:r>
          </w:p>
        </w:tc>
        <w:tc>
          <w:tcPr>
            <w:tcW w:w="13987" w:type="dxa"/>
            <w:gridSpan w:val="11"/>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Комплекс процессных мероприятий</w:t>
            </w: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3.1.</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3.2.</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Мероприятие (результат) №</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 xml:space="preserve">Итого по комплексу процессных мероприятий </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r w:rsidR="00862C6E" w:rsidRPr="00862C6E" w:rsidTr="00B128E2">
        <w:tc>
          <w:tcPr>
            <w:tcW w:w="75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4</w:t>
            </w:r>
          </w:p>
        </w:tc>
        <w:tc>
          <w:tcPr>
            <w:tcW w:w="2014" w:type="dxa"/>
            <w:gridSpan w:val="2"/>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Отдельные мероприятия</w:t>
            </w:r>
          </w:p>
        </w:tc>
        <w:tc>
          <w:tcPr>
            <w:tcW w:w="1720"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52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961"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47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c>
          <w:tcPr>
            <w:tcW w:w="125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p>
        </w:tc>
      </w:tr>
    </w:tbl>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center"/>
        <w:rPr>
          <w:rFonts w:ascii="Times New Roman" w:eastAsia="Times New Roman" w:hAnsi="Times New Roman" w:cs="Times New Roman"/>
          <w:sz w:val="24"/>
        </w:rPr>
      </w:pPr>
    </w:p>
    <w:p w:rsidR="008F0287" w:rsidRPr="00862C6E" w:rsidRDefault="008F0287" w:rsidP="008F0287">
      <w:pPr>
        <w:spacing w:after="14" w:line="247" w:lineRule="auto"/>
        <w:ind w:right="-8"/>
        <w:jc w:val="both"/>
        <w:rPr>
          <w:rFonts w:ascii="Times New Roman" w:eastAsia="Times New Roman" w:hAnsi="Times New Roman" w:cs="Times New Roman"/>
          <w:sz w:val="24"/>
        </w:rPr>
        <w:sectPr w:rsidR="008F0287" w:rsidRPr="00862C6E" w:rsidSect="00B128E2">
          <w:type w:val="nextColumn"/>
          <w:pgSz w:w="16840" w:h="11900" w:orient="landscape"/>
          <w:pgMar w:top="1134" w:right="851" w:bottom="1134" w:left="1418" w:header="720" w:footer="720" w:gutter="0"/>
          <w:cols w:space="720"/>
        </w:sectPr>
      </w:pPr>
    </w:p>
    <w:p w:rsidR="008F0287" w:rsidRPr="00862C6E" w:rsidRDefault="008F0287" w:rsidP="008F0287">
      <w:pPr>
        <w:numPr>
          <w:ilvl w:val="0"/>
          <w:numId w:val="25"/>
        </w:numPr>
        <w:spacing w:after="0" w:line="259" w:lineRule="auto"/>
        <w:ind w:left="0" w:right="-8" w:firstLine="66"/>
        <w:jc w:val="center"/>
        <w:rPr>
          <w:rFonts w:ascii="Times New Roman" w:eastAsia="Times New Roman" w:hAnsi="Times New Roman" w:cs="Times New Roman"/>
          <w:b/>
          <w:sz w:val="24"/>
          <w:szCs w:val="24"/>
        </w:rPr>
      </w:pPr>
      <w:r w:rsidRPr="00862C6E">
        <w:rPr>
          <w:rFonts w:ascii="Times New Roman" w:eastAsia="Times New Roman" w:hAnsi="Times New Roman" w:cs="Times New Roman"/>
          <w:b/>
          <w:noProof/>
          <w:sz w:val="24"/>
          <w:szCs w:val="24"/>
          <w:lang w:eastAsia="ru-RU"/>
        </w:rPr>
        <w:lastRenderedPageBreak/>
        <w:drawing>
          <wp:anchor distT="0" distB="0" distL="114300" distR="114300" simplePos="0" relativeHeight="251660288" behindDoc="0" locked="0" layoutInCell="1" allowOverlap="0" wp14:anchorId="7054F1B9" wp14:editId="05CA3268">
            <wp:simplePos x="0" y="0"/>
            <wp:positionH relativeFrom="page">
              <wp:posOffset>758190</wp:posOffset>
            </wp:positionH>
            <wp:positionV relativeFrom="page">
              <wp:posOffset>1526540</wp:posOffset>
            </wp:positionV>
            <wp:extent cx="8890" cy="8890"/>
            <wp:effectExtent l="0" t="0" r="0" b="0"/>
            <wp:wrapSquare wrapText="bothSides"/>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4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b/>
          <w:sz w:val="24"/>
          <w:szCs w:val="24"/>
          <w:u w:val="single" w:color="000000"/>
        </w:rPr>
        <w:t xml:space="preserve">План реализации мероприятий (результатов) </w:t>
      </w:r>
      <w:r w:rsidRPr="00862C6E">
        <w:rPr>
          <w:rFonts w:ascii="Times New Roman" w:eastAsia="Times New Roman" w:hAnsi="Times New Roman" w:cs="Times New Roman"/>
          <w:b/>
          <w:sz w:val="24"/>
          <w:szCs w:val="24"/>
        </w:rPr>
        <w:t>структурных элементов</w:t>
      </w:r>
    </w:p>
    <w:p w:rsidR="008F0287" w:rsidRPr="00862C6E" w:rsidRDefault="008F0287" w:rsidP="008F0287">
      <w:pPr>
        <w:spacing w:after="40" w:line="266"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 xml:space="preserve"> муниципальной программы</w:t>
      </w:r>
    </w:p>
    <w:p w:rsidR="008F0287" w:rsidRPr="00862C6E" w:rsidRDefault="008F0287" w:rsidP="008F0287">
      <w:pPr>
        <w:keepNext/>
        <w:keepLines/>
        <w:spacing w:after="0" w:line="259" w:lineRule="auto"/>
        <w:ind w:right="-8"/>
        <w:jc w:val="center"/>
        <w:outlineLvl w:val="1"/>
        <w:rPr>
          <w:rFonts w:ascii="Times New Roman" w:eastAsia="Times New Roman" w:hAnsi="Times New Roman" w:cs="Times New Roman"/>
          <w:sz w:val="24"/>
          <w:szCs w:val="24"/>
          <w:u w:val="single" w:color="000000"/>
          <w:lang w:eastAsia="ru-RU"/>
        </w:rPr>
      </w:pPr>
      <w:r w:rsidRPr="00862C6E">
        <w:rPr>
          <w:rFonts w:ascii="Times New Roman" w:eastAsia="Times New Roman" w:hAnsi="Times New Roman" w:cs="Times New Roman"/>
          <w:sz w:val="24"/>
          <w:szCs w:val="24"/>
          <w:u w:val="single" w:color="000000"/>
          <w:lang w:eastAsia="ru-RU"/>
        </w:rPr>
        <w:t>На весь период действия программы</w:t>
      </w:r>
    </w:p>
    <w:p w:rsidR="008F0287" w:rsidRPr="00862C6E" w:rsidRDefault="008F0287" w:rsidP="008F0287">
      <w:pPr>
        <w:spacing w:after="14" w:line="247" w:lineRule="auto"/>
        <w:ind w:right="-8"/>
        <w:jc w:val="both"/>
        <w:rPr>
          <w:rFonts w:ascii="Times New Roman" w:eastAsia="Times New Roman" w:hAnsi="Times New Roman" w:cs="Times New Roman"/>
          <w:sz w:val="24"/>
        </w:rPr>
      </w:pP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559"/>
        <w:gridCol w:w="2027"/>
        <w:gridCol w:w="2135"/>
        <w:gridCol w:w="1653"/>
      </w:tblGrid>
      <w:tr w:rsidR="00862C6E" w:rsidRPr="00862C6E" w:rsidTr="008F0287">
        <w:tc>
          <w:tcPr>
            <w:tcW w:w="2588" w:type="dxa"/>
            <w:shd w:val="clear" w:color="auto" w:fill="auto"/>
          </w:tcPr>
          <w:p w:rsidR="008F0287" w:rsidRPr="00862C6E" w:rsidRDefault="008F0287" w:rsidP="008F0287">
            <w:pPr>
              <w:spacing w:after="9" w:line="24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Задача, наименование мероприятия</w:t>
            </w:r>
          </w:p>
          <w:p w:rsidR="008F0287" w:rsidRPr="00862C6E" w:rsidRDefault="008F0287" w:rsidP="008F0287">
            <w:pPr>
              <w:spacing w:after="0" w:line="259"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(результата) входящего в</w:t>
            </w:r>
          </w:p>
          <w:p w:rsidR="008F0287" w:rsidRPr="00862C6E" w:rsidRDefault="008F0287" w:rsidP="008F0287">
            <w:pPr>
              <w:spacing w:after="0"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состав</w:t>
            </w:r>
            <w:r w:rsidRPr="00862C6E">
              <w:rPr>
                <w:rFonts w:ascii="Times New Roman" w:eastAsia="Times New Roman" w:hAnsi="Times New Roman" w:cs="Times New Roman"/>
                <w:sz w:val="24"/>
              </w:rPr>
              <w:tab/>
              <w:t xml:space="preserve"> структурного элемента) </w:t>
            </w:r>
          </w:p>
          <w:p w:rsidR="008F0287" w:rsidRPr="00862C6E" w:rsidRDefault="008F0287" w:rsidP="008F0287">
            <w:pPr>
              <w:spacing w:after="0"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контрольная точка</w:t>
            </w:r>
          </w:p>
        </w:tc>
        <w:tc>
          <w:tcPr>
            <w:tcW w:w="1559" w:type="dxa"/>
            <w:shd w:val="clear" w:color="auto" w:fill="auto"/>
          </w:tcPr>
          <w:p w:rsidR="008F0287" w:rsidRPr="00862C6E" w:rsidRDefault="008F0287" w:rsidP="008F0287">
            <w:pPr>
              <w:spacing w:after="0" w:line="247"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Дата наступления</w:t>
            </w:r>
          </w:p>
          <w:p w:rsidR="008F0287" w:rsidRPr="00862C6E" w:rsidRDefault="008F0287" w:rsidP="008F0287">
            <w:pPr>
              <w:spacing w:after="0" w:line="259" w:lineRule="auto"/>
              <w:ind w:right="-8"/>
              <w:rPr>
                <w:rFonts w:ascii="Times New Roman" w:eastAsia="Times New Roman" w:hAnsi="Times New Roman" w:cs="Times New Roman"/>
                <w:sz w:val="24"/>
              </w:rPr>
            </w:pPr>
            <w:r w:rsidRPr="00862C6E">
              <w:rPr>
                <w:rFonts w:ascii="Times New Roman" w:eastAsia="Times New Roman" w:hAnsi="Times New Roman" w:cs="Times New Roman"/>
                <w:sz w:val="24"/>
              </w:rPr>
              <w:t>контроль ной точки</w:t>
            </w:r>
          </w:p>
          <w:p w:rsidR="008F0287" w:rsidRPr="00862C6E" w:rsidRDefault="008F0287" w:rsidP="008F0287">
            <w:pPr>
              <w:spacing w:after="0" w:line="259" w:lineRule="auto"/>
              <w:ind w:right="-8"/>
              <w:rPr>
                <w:rFonts w:ascii="Times New Roman" w:eastAsia="Times New Roman" w:hAnsi="Times New Roman" w:cs="Times New Roman"/>
                <w:sz w:val="24"/>
              </w:rPr>
            </w:pPr>
            <w:r w:rsidRPr="00862C6E">
              <w:rPr>
                <w:rFonts w:ascii="Yu Gothic UI" w:eastAsia="Yu Gothic UI" w:hAnsi="Yu Gothic UI" w:cs="Times New Roman" w:hint="eastAsia"/>
                <w:sz w:val="24"/>
              </w:rPr>
              <w:t>&lt;</w:t>
            </w:r>
            <w:r w:rsidRPr="00862C6E">
              <w:rPr>
                <w:rFonts w:ascii="Times New Roman" w:eastAsia="Times New Roman" w:hAnsi="Times New Roman" w:cs="Times New Roman"/>
                <w:sz w:val="18"/>
                <w:szCs w:val="18"/>
              </w:rPr>
              <w:t>1</w:t>
            </w:r>
            <w:r w:rsidRPr="00862C6E">
              <w:rPr>
                <w:rFonts w:ascii="Yu Gothic UI" w:eastAsia="Yu Gothic UI" w:hAnsi="Yu Gothic UI" w:cs="Times New Roman" w:hint="eastAsia"/>
                <w:sz w:val="24"/>
              </w:rPr>
              <w:t>&gt;</w:t>
            </w: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Ответственный исполнитель / соисполнитель (ФИО, должность)</w:t>
            </w:r>
          </w:p>
        </w:tc>
        <w:tc>
          <w:tcPr>
            <w:tcW w:w="2135" w:type="dxa"/>
            <w:shd w:val="clear" w:color="auto" w:fill="auto"/>
          </w:tcPr>
          <w:p w:rsidR="008F0287" w:rsidRPr="00862C6E" w:rsidRDefault="008F0287" w:rsidP="008F0287">
            <w:pPr>
              <w:spacing w:after="1" w:line="259" w:lineRule="auto"/>
              <w:ind w:right="-8"/>
              <w:rPr>
                <w:rFonts w:ascii="Times New Roman" w:eastAsia="Times New Roman" w:hAnsi="Times New Roman" w:cs="Times New Roman"/>
                <w:sz w:val="24"/>
                <w:lang w:val="en-US"/>
              </w:rPr>
            </w:pPr>
            <w:r w:rsidRPr="00862C6E">
              <w:rPr>
                <w:rFonts w:ascii="Times New Roman" w:eastAsia="Times New Roman" w:hAnsi="Times New Roman" w:cs="Times New Roman"/>
                <w:sz w:val="24"/>
              </w:rPr>
              <w:t>Вид подтверждающего документа</w:t>
            </w:r>
          </w:p>
          <w:p w:rsidR="008F0287" w:rsidRPr="00862C6E" w:rsidRDefault="008F0287" w:rsidP="008F0287">
            <w:pPr>
              <w:spacing w:after="1" w:line="259" w:lineRule="auto"/>
              <w:ind w:right="-8"/>
              <w:rPr>
                <w:rFonts w:ascii="Times New Roman" w:eastAsia="Times New Roman" w:hAnsi="Times New Roman" w:cs="Times New Roman"/>
                <w:sz w:val="24"/>
                <w:lang w:val="en-US"/>
              </w:rPr>
            </w:pPr>
            <w:r w:rsidRPr="00862C6E">
              <w:rPr>
                <w:rFonts w:ascii="Yu Gothic UI" w:eastAsia="Yu Gothic UI" w:hAnsi="Yu Gothic UI" w:cs="Times New Roman" w:hint="eastAsia"/>
                <w:sz w:val="24"/>
                <w:lang w:val="en-US"/>
              </w:rPr>
              <w:t>&lt;</w:t>
            </w:r>
            <w:r w:rsidRPr="00862C6E">
              <w:rPr>
                <w:rFonts w:ascii="Yu Gothic UI" w:eastAsia="Yu Gothic UI" w:hAnsi="Yu Gothic UI" w:cs="Times New Roman"/>
                <w:sz w:val="18"/>
                <w:szCs w:val="18"/>
                <w:lang w:val="en-US"/>
              </w:rPr>
              <w:t>2</w:t>
            </w:r>
            <w:r w:rsidRPr="00862C6E">
              <w:rPr>
                <w:rFonts w:ascii="Yu Gothic UI" w:eastAsia="Yu Gothic UI" w:hAnsi="Yu Gothic UI" w:cs="Times New Roman" w:hint="eastAsia"/>
                <w:sz w:val="24"/>
                <w:lang w:val="en-US"/>
              </w:rPr>
              <w:t>&gt;</w:t>
            </w:r>
          </w:p>
        </w:tc>
        <w:tc>
          <w:tcPr>
            <w:tcW w:w="1653" w:type="dxa"/>
            <w:shd w:val="clear" w:color="auto" w:fill="auto"/>
          </w:tcPr>
          <w:p w:rsidR="008F0287" w:rsidRPr="00862C6E" w:rsidRDefault="008F0287" w:rsidP="008F0287">
            <w:pPr>
              <w:spacing w:after="0" w:line="301" w:lineRule="auto"/>
              <w:ind w:right="-8"/>
              <w:rPr>
                <w:rFonts w:ascii="Times New Roman" w:eastAsia="Times New Roman" w:hAnsi="Times New Roman" w:cs="Times New Roman"/>
                <w:sz w:val="20"/>
                <w:lang w:val="en-US"/>
              </w:rPr>
            </w:pPr>
            <w:r w:rsidRPr="00862C6E">
              <w:rPr>
                <w:rFonts w:ascii="Times New Roman" w:eastAsia="Times New Roman" w:hAnsi="Times New Roman" w:cs="Times New Roman"/>
                <w:sz w:val="24"/>
              </w:rPr>
              <w:t>Информационная система (источник</w:t>
            </w:r>
            <w:r w:rsidRPr="00862C6E">
              <w:rPr>
                <w:rFonts w:ascii="Times New Roman" w:eastAsia="Times New Roman" w:hAnsi="Times New Roman" w:cs="Times New Roman"/>
                <w:sz w:val="20"/>
              </w:rPr>
              <w:t xml:space="preserve"> данных)</w:t>
            </w:r>
          </w:p>
          <w:p w:rsidR="008F0287" w:rsidRPr="00862C6E" w:rsidRDefault="008F0287" w:rsidP="008F0287">
            <w:pPr>
              <w:spacing w:after="0" w:line="301" w:lineRule="auto"/>
              <w:ind w:right="-8"/>
              <w:rPr>
                <w:rFonts w:ascii="Times New Roman" w:eastAsia="Times New Roman" w:hAnsi="Times New Roman" w:cs="Times New Roman"/>
                <w:sz w:val="24"/>
                <w:lang w:val="en-US"/>
              </w:rPr>
            </w:pPr>
            <w:r w:rsidRPr="00862C6E">
              <w:rPr>
                <w:rFonts w:ascii="Yu Gothic UI" w:eastAsia="Yu Gothic UI" w:hAnsi="Yu Gothic UI" w:cs="Times New Roman" w:hint="eastAsia"/>
                <w:sz w:val="20"/>
                <w:lang w:val="en-US"/>
              </w:rPr>
              <w:t>&lt;</w:t>
            </w:r>
            <w:r w:rsidRPr="00862C6E">
              <w:rPr>
                <w:rFonts w:ascii="Times New Roman" w:eastAsia="Times New Roman" w:hAnsi="Times New Roman" w:cs="Times New Roman"/>
                <w:sz w:val="20"/>
                <w:lang w:val="en-US"/>
              </w:rPr>
              <w:t>3</w:t>
            </w:r>
            <w:r w:rsidRPr="00862C6E">
              <w:rPr>
                <w:rFonts w:ascii="Yu Gothic UI" w:eastAsia="Yu Gothic UI" w:hAnsi="Yu Gothic UI" w:cs="Times New Roman" w:hint="eastAsia"/>
                <w:sz w:val="20"/>
                <w:lang w:val="en-US"/>
              </w:rPr>
              <w:t>&gt;</w:t>
            </w:r>
          </w:p>
        </w:tc>
      </w:tr>
      <w:tr w:rsidR="00862C6E" w:rsidRPr="00862C6E" w:rsidTr="008F0287">
        <w:tc>
          <w:tcPr>
            <w:tcW w:w="2588"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1</w:t>
            </w:r>
          </w:p>
        </w:tc>
        <w:tc>
          <w:tcPr>
            <w:tcW w:w="1559"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2</w:t>
            </w:r>
          </w:p>
        </w:tc>
        <w:tc>
          <w:tcPr>
            <w:tcW w:w="2027"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3</w:t>
            </w:r>
          </w:p>
        </w:tc>
        <w:tc>
          <w:tcPr>
            <w:tcW w:w="2135"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4</w:t>
            </w:r>
          </w:p>
        </w:tc>
        <w:tc>
          <w:tcPr>
            <w:tcW w:w="1653" w:type="dxa"/>
            <w:shd w:val="clear" w:color="auto" w:fill="auto"/>
          </w:tcPr>
          <w:p w:rsidR="008F0287" w:rsidRPr="00862C6E" w:rsidRDefault="008F0287" w:rsidP="008F0287">
            <w:pPr>
              <w:spacing w:after="14" w:line="247" w:lineRule="auto"/>
              <w:ind w:right="-8"/>
              <w:jc w:val="center"/>
              <w:rPr>
                <w:rFonts w:ascii="Times New Roman" w:eastAsia="Times New Roman" w:hAnsi="Times New Roman" w:cs="Times New Roman"/>
                <w:sz w:val="24"/>
              </w:rPr>
            </w:pPr>
            <w:r w:rsidRPr="00862C6E">
              <w:rPr>
                <w:rFonts w:ascii="Times New Roman" w:eastAsia="Times New Roman" w:hAnsi="Times New Roman" w:cs="Times New Roman"/>
                <w:sz w:val="24"/>
              </w:rPr>
              <w:t>5</w:t>
            </w:r>
          </w:p>
        </w:tc>
      </w:tr>
      <w:tr w:rsidR="00862C6E" w:rsidRPr="00862C6E" w:rsidTr="008F0287">
        <w:tc>
          <w:tcPr>
            <w:tcW w:w="9962" w:type="dxa"/>
            <w:gridSpan w:val="5"/>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Наименование задачи структурного элемента</w:t>
            </w: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Мероприятие (результат) «Наименование 1» </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Контрольная точка 1.1.</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Контрольная точка 1</w:t>
            </w:r>
            <w:r w:rsidRPr="00862C6E">
              <w:rPr>
                <w:rFonts w:ascii="Times New Roman" w:eastAsia="Times New Roman" w:hAnsi="Times New Roman" w:cs="Times New Roman"/>
                <w:sz w:val="24"/>
                <w:lang w:val="en-US"/>
              </w:rPr>
              <w:t xml:space="preserve"> N</w:t>
            </w:r>
            <w:r w:rsidRPr="00862C6E">
              <w:rPr>
                <w:rFonts w:ascii="Times New Roman" w:eastAsia="Times New Roman" w:hAnsi="Times New Roman" w:cs="Times New Roman"/>
                <w:sz w:val="24"/>
              </w:rPr>
              <w:t>.</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 xml:space="preserve">Мероприятие (результат) «Наименование </w:t>
            </w:r>
            <w:r w:rsidRPr="00862C6E">
              <w:rPr>
                <w:rFonts w:ascii="Times New Roman" w:eastAsia="Times New Roman" w:hAnsi="Times New Roman" w:cs="Times New Roman"/>
                <w:sz w:val="24"/>
                <w:lang w:val="en-US"/>
              </w:rPr>
              <w:t>N</w:t>
            </w:r>
            <w:r w:rsidRPr="00862C6E">
              <w:rPr>
                <w:rFonts w:ascii="Times New Roman" w:eastAsia="Times New Roman" w:hAnsi="Times New Roman" w:cs="Times New Roman"/>
                <w:sz w:val="24"/>
              </w:rPr>
              <w:t>»</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Контрольная точка 1.</w:t>
            </w:r>
            <w:r w:rsidRPr="00862C6E">
              <w:rPr>
                <w:rFonts w:ascii="Times New Roman" w:eastAsia="Times New Roman" w:hAnsi="Times New Roman" w:cs="Times New Roman"/>
                <w:sz w:val="24"/>
                <w:lang w:val="en-US"/>
              </w:rPr>
              <w:t>2</w:t>
            </w:r>
            <w:r w:rsidRPr="00862C6E">
              <w:rPr>
                <w:rFonts w:ascii="Times New Roman" w:eastAsia="Times New Roman" w:hAnsi="Times New Roman" w:cs="Times New Roman"/>
                <w:sz w:val="24"/>
              </w:rPr>
              <w:t>.</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Контрольная точка 1</w:t>
            </w:r>
            <w:r w:rsidRPr="00862C6E">
              <w:rPr>
                <w:rFonts w:ascii="Times New Roman" w:eastAsia="Times New Roman" w:hAnsi="Times New Roman" w:cs="Times New Roman"/>
                <w:sz w:val="24"/>
                <w:lang w:val="en-US"/>
              </w:rPr>
              <w:t xml:space="preserve"> N</w:t>
            </w:r>
            <w:r w:rsidRPr="00862C6E">
              <w:rPr>
                <w:rFonts w:ascii="Times New Roman" w:eastAsia="Times New Roman" w:hAnsi="Times New Roman" w:cs="Times New Roman"/>
                <w:sz w:val="24"/>
              </w:rPr>
              <w:t>.</w:t>
            </w: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r w:rsidR="00862C6E" w:rsidRPr="00862C6E" w:rsidTr="008F0287">
        <w:tc>
          <w:tcPr>
            <w:tcW w:w="2588"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559"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027"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2135"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c>
          <w:tcPr>
            <w:tcW w:w="1653" w:type="dxa"/>
            <w:shd w:val="clear" w:color="auto" w:fill="auto"/>
          </w:tcPr>
          <w:p w:rsidR="008F0287" w:rsidRPr="00862C6E" w:rsidRDefault="008F0287" w:rsidP="008F0287">
            <w:pPr>
              <w:spacing w:after="14" w:line="247" w:lineRule="auto"/>
              <w:ind w:right="-8"/>
              <w:jc w:val="both"/>
              <w:rPr>
                <w:rFonts w:ascii="Times New Roman" w:eastAsia="Times New Roman" w:hAnsi="Times New Roman" w:cs="Times New Roman"/>
                <w:sz w:val="24"/>
              </w:rPr>
            </w:pPr>
          </w:p>
        </w:tc>
      </w:tr>
    </w:tbl>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Yu Gothic UI" w:eastAsia="Yu Gothic UI" w:hAnsi="Yu Gothic UI" w:cs="Times New Roman" w:hint="eastAsia"/>
          <w:noProof/>
          <w:sz w:val="24"/>
        </w:rPr>
        <w:t>&lt;</w:t>
      </w:r>
      <w:proofErr w:type="gramStart"/>
      <w:r w:rsidRPr="00862C6E">
        <w:rPr>
          <w:rFonts w:ascii="Times New Roman" w:eastAsia="Times New Roman" w:hAnsi="Times New Roman" w:cs="Times New Roman"/>
          <w:noProof/>
          <w:sz w:val="24"/>
        </w:rPr>
        <w:t>1</w:t>
      </w:r>
      <w:r w:rsidRPr="00862C6E">
        <w:rPr>
          <w:rFonts w:ascii="Yu Gothic UI" w:eastAsia="Yu Gothic UI" w:hAnsi="Yu Gothic UI" w:cs="Times New Roman" w:hint="eastAsia"/>
          <w:noProof/>
          <w:sz w:val="24"/>
        </w:rPr>
        <w:t>&gt;</w:t>
      </w:r>
      <w:r w:rsidRPr="00862C6E">
        <w:rPr>
          <w:rFonts w:ascii="Times New Roman" w:eastAsia="Times New Roman" w:hAnsi="Times New Roman" w:cs="Times New Roman"/>
          <w:sz w:val="24"/>
        </w:rPr>
        <w:t>Допускается</w:t>
      </w:r>
      <w:proofErr w:type="gramEnd"/>
      <w:r w:rsidRPr="00862C6E">
        <w:rPr>
          <w:rFonts w:ascii="Times New Roman" w:eastAsia="Times New Roman" w:hAnsi="Times New Roman" w:cs="Times New Roman"/>
          <w:sz w:val="24"/>
        </w:rPr>
        <w:t xml:space="preserve"> указание даты наступления контрольной точки без указания года (для контрольных точек постоянного характера, повторяющихся ежегодно),</w:t>
      </w:r>
    </w:p>
    <w:p w:rsidR="008F0287" w:rsidRPr="00862C6E" w:rsidRDefault="008F0287" w:rsidP="008F0287">
      <w:pPr>
        <w:spacing w:after="14" w:line="247" w:lineRule="auto"/>
        <w:ind w:right="-8"/>
        <w:jc w:val="both"/>
        <w:rPr>
          <w:rFonts w:ascii="Times New Roman" w:eastAsia="Times New Roman" w:hAnsi="Times New Roman" w:cs="Times New Roman"/>
          <w:sz w:val="24"/>
        </w:rPr>
      </w:pPr>
      <w:r w:rsidRPr="00862C6E">
        <w:rPr>
          <w:rFonts w:ascii="Times New Roman" w:eastAsia="Times New Roman" w:hAnsi="Times New Roman" w:cs="Times New Roman"/>
          <w:sz w:val="24"/>
        </w:rPr>
        <w:t>&lt;2</w:t>
      </w:r>
      <w:proofErr w:type="gramStart"/>
      <w:r w:rsidRPr="00862C6E">
        <w:rPr>
          <w:rFonts w:ascii="Times New Roman" w:eastAsia="Times New Roman" w:hAnsi="Times New Roman" w:cs="Times New Roman"/>
          <w:sz w:val="24"/>
        </w:rPr>
        <w:t>&gt;  Указывается</w:t>
      </w:r>
      <w:proofErr w:type="gramEnd"/>
      <w:r w:rsidRPr="00862C6E">
        <w:rPr>
          <w:rFonts w:ascii="Times New Roman" w:eastAsia="Times New Roman" w:hAnsi="Times New Roman" w:cs="Times New Roman"/>
          <w:sz w:val="24"/>
        </w:rPr>
        <w:t xml:space="preserve"> вид документа, подтверждающий факт достижения контрольной точки.</w:t>
      </w:r>
    </w:p>
    <w:p w:rsidR="008F0287" w:rsidRPr="00862C6E" w:rsidRDefault="008F0287" w:rsidP="008F0287">
      <w:pPr>
        <w:spacing w:after="14" w:line="247" w:lineRule="auto"/>
        <w:ind w:right="-8"/>
        <w:jc w:val="both"/>
        <w:rPr>
          <w:rFonts w:ascii="Times New Roman" w:eastAsia="Times New Roman" w:hAnsi="Times New Roman" w:cs="Times New Roman"/>
          <w:sz w:val="24"/>
        </w:rPr>
        <w:sectPr w:rsidR="008F0287" w:rsidRPr="00862C6E" w:rsidSect="00B128E2">
          <w:type w:val="nextColumn"/>
          <w:pgSz w:w="11900" w:h="16840"/>
          <w:pgMar w:top="1134" w:right="851" w:bottom="1134" w:left="1418" w:header="720" w:footer="720" w:gutter="0"/>
          <w:cols w:space="720"/>
        </w:sectPr>
      </w:pPr>
      <w:r w:rsidRPr="00862C6E">
        <w:rPr>
          <w:rFonts w:ascii="Times New Roman" w:eastAsia="Times New Roman" w:hAnsi="Times New Roman" w:cs="Times New Roman"/>
          <w:sz w:val="24"/>
        </w:rPr>
        <w:t xml:space="preserve">&lt;З&gt; В подсистеме управления государственными программами указывается государственная информационная система или иная информационная система федерального органа исполнительной власти, содержащая информацию о показателях (результатах, контрольных точках) и их значениях (при необходимости). При планировании сроков выполнения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Необходимо утверждение плановых дат выполнения контрольных точек не позднее дат соответствующих контрольных точек, определенных в структурных Элементах государственных программ Российской федерации (для мероприятий (результатов), государственных программ субъекта Российской Федерации, предусматривающих </w:t>
      </w:r>
      <w:proofErr w:type="spellStart"/>
      <w:r w:rsidRPr="00862C6E">
        <w:rPr>
          <w:rFonts w:ascii="Times New Roman" w:eastAsia="Times New Roman" w:hAnsi="Times New Roman" w:cs="Times New Roman"/>
          <w:sz w:val="24"/>
        </w:rPr>
        <w:t>софинансирование</w:t>
      </w:r>
      <w:proofErr w:type="spellEnd"/>
      <w:r w:rsidRPr="00862C6E">
        <w:rPr>
          <w:rFonts w:ascii="Times New Roman" w:eastAsia="Times New Roman" w:hAnsi="Times New Roman" w:cs="Times New Roman"/>
          <w:sz w:val="24"/>
        </w:rPr>
        <w:t xml:space="preserve"> за счет средств федерального бюджета).</w:t>
      </w:r>
    </w:p>
    <w:p w:rsidR="008F0287" w:rsidRPr="00862C6E" w:rsidRDefault="008F0287" w:rsidP="008F0287">
      <w:pPr>
        <w:spacing w:after="5" w:line="251" w:lineRule="auto"/>
        <w:ind w:left="5103"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Приложение 3 к Порядку 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w:t>
      </w: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Реестр документов, входящих в состав муниципальной программы*</w:t>
      </w:r>
    </w:p>
    <w:p w:rsidR="008F0287" w:rsidRPr="00862C6E" w:rsidRDefault="008F0287" w:rsidP="008F0287">
      <w:pPr>
        <w:spacing w:after="5" w:line="251"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«__________________________________»</w:t>
      </w:r>
    </w:p>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35"/>
        <w:gridCol w:w="1741"/>
        <w:gridCol w:w="1638"/>
        <w:gridCol w:w="1685"/>
        <w:gridCol w:w="1368"/>
      </w:tblGrid>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№п/п</w:t>
            </w: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Вид документа</w:t>
            </w: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Наименование документа</w:t>
            </w: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Реквизиты документа</w:t>
            </w: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Разработчик</w:t>
            </w: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r w:rsidR="00862C6E" w:rsidRPr="00862C6E" w:rsidTr="00B128E2">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3"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c>
          <w:tcPr>
            <w:tcW w:w="1754" w:type="dxa"/>
            <w:shd w:val="clear" w:color="auto" w:fill="auto"/>
          </w:tcPr>
          <w:p w:rsidR="008F0287" w:rsidRPr="00862C6E" w:rsidRDefault="008F0287" w:rsidP="008F0287">
            <w:pPr>
              <w:spacing w:after="5" w:line="251" w:lineRule="auto"/>
              <w:ind w:right="-8"/>
              <w:jc w:val="center"/>
              <w:rPr>
                <w:rFonts w:ascii="Times New Roman" w:eastAsia="Times New Roman" w:hAnsi="Times New Roman" w:cs="Times New Roman"/>
                <w:sz w:val="24"/>
                <w:szCs w:val="24"/>
              </w:rPr>
            </w:pPr>
          </w:p>
        </w:tc>
      </w:tr>
    </w:tbl>
    <w:p w:rsidR="008F0287" w:rsidRPr="00862C6E" w:rsidRDefault="008F0287" w:rsidP="008F0287">
      <w:pPr>
        <w:spacing w:after="5" w:line="251" w:lineRule="auto"/>
        <w:ind w:right="-8"/>
        <w:jc w:val="both"/>
        <w:rPr>
          <w:rFonts w:ascii="Times New Roman" w:eastAsia="Times New Roman" w:hAnsi="Times New Roman" w:cs="Times New Roman"/>
          <w:sz w:val="24"/>
          <w:szCs w:val="24"/>
        </w:rPr>
      </w:pPr>
    </w:p>
    <w:p w:rsidR="008F0287" w:rsidRPr="00862C6E" w:rsidRDefault="008F0287" w:rsidP="008F0287">
      <w:pPr>
        <w:spacing w:after="5" w:line="251"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*В Реестр включается перечень нормативно-правовых актов, разработанных и утвержденных в отчетном году в рамках реализации муниципальной программы (порядок выдачи субсидий (при наличии), постановления о внесении изменений в муниципальную программу за предыдущий год и т.д.)</w:t>
      </w: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5" w:line="251" w:lineRule="auto"/>
        <w:ind w:right="-8"/>
        <w:jc w:val="both"/>
        <w:rPr>
          <w:rFonts w:ascii="Times New Roman" w:eastAsia="Times New Roman" w:hAnsi="Times New Roman" w:cs="Times New Roman"/>
          <w:sz w:val="28"/>
        </w:rPr>
      </w:pPr>
    </w:p>
    <w:p w:rsidR="008F0287" w:rsidRPr="00862C6E" w:rsidRDefault="008F0287" w:rsidP="008F0287">
      <w:pPr>
        <w:spacing w:after="0" w:line="259" w:lineRule="auto"/>
        <w:ind w:left="5103"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Приложение 4 к Порядку 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w:t>
      </w:r>
    </w:p>
    <w:p w:rsidR="008F0287" w:rsidRPr="00862C6E" w:rsidRDefault="008F0287" w:rsidP="008F0287">
      <w:pPr>
        <w:spacing w:after="0" w:line="259" w:lineRule="auto"/>
        <w:ind w:right="-8"/>
        <w:jc w:val="both"/>
        <w:rPr>
          <w:rFonts w:ascii="Times New Roman" w:eastAsia="Times New Roman" w:hAnsi="Times New Roman" w:cs="Times New Roman"/>
          <w:b/>
          <w:sz w:val="24"/>
          <w:szCs w:val="24"/>
        </w:rPr>
      </w:pPr>
    </w:p>
    <w:p w:rsidR="008F0287" w:rsidRPr="00862C6E" w:rsidRDefault="008F0287" w:rsidP="008F0287">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ПОРЯДОК</w:t>
      </w:r>
    </w:p>
    <w:p w:rsidR="008F0287" w:rsidRPr="00862C6E" w:rsidRDefault="008F0287" w:rsidP="008F0287">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 xml:space="preserve">проведения оценки эффективности реализации муниципальных программ </w:t>
      </w:r>
    </w:p>
    <w:p w:rsidR="008F0287" w:rsidRPr="00862C6E" w:rsidRDefault="008F0287" w:rsidP="008F0287">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муниципального района</w:t>
      </w:r>
    </w:p>
    <w:p w:rsidR="008F0287" w:rsidRPr="00862C6E" w:rsidRDefault="008F0287" w:rsidP="008F0287">
      <w:pPr>
        <w:spacing w:after="0" w:line="259" w:lineRule="auto"/>
        <w:ind w:right="-8"/>
        <w:jc w:val="center"/>
        <w:rPr>
          <w:rFonts w:ascii="Times New Roman" w:eastAsia="Times New Roman" w:hAnsi="Times New Roman" w:cs="Times New Roman"/>
          <w:b/>
          <w:sz w:val="24"/>
          <w:szCs w:val="24"/>
        </w:rPr>
      </w:pPr>
      <w:r w:rsidRPr="00862C6E">
        <w:rPr>
          <w:rFonts w:ascii="Times New Roman" w:eastAsia="Times New Roman" w:hAnsi="Times New Roman" w:cs="Times New Roman"/>
          <w:b/>
          <w:sz w:val="24"/>
          <w:szCs w:val="24"/>
        </w:rPr>
        <w:t>«Город Людиново и Людиновский район»</w:t>
      </w:r>
    </w:p>
    <w:p w:rsidR="008F0287" w:rsidRPr="00862C6E" w:rsidRDefault="008F0287" w:rsidP="008F0287">
      <w:pPr>
        <w:spacing w:after="0" w:line="259" w:lineRule="auto"/>
        <w:ind w:right="-8"/>
        <w:jc w:val="center"/>
        <w:rPr>
          <w:rFonts w:ascii="Times New Roman" w:eastAsia="Times New Roman" w:hAnsi="Times New Roman" w:cs="Times New Roman"/>
          <w:sz w:val="24"/>
          <w:szCs w:val="24"/>
        </w:rPr>
      </w:pPr>
    </w:p>
    <w:p w:rsidR="008F0287" w:rsidRPr="00862C6E" w:rsidRDefault="008F0287" w:rsidP="00862C6E">
      <w:pPr>
        <w:spacing w:after="0" w:line="259" w:lineRule="auto"/>
        <w:ind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13BCDCD9" wp14:editId="4F711D30">
            <wp:simplePos x="0" y="0"/>
            <wp:positionH relativeFrom="column">
              <wp:posOffset>-8890</wp:posOffset>
            </wp:positionH>
            <wp:positionV relativeFrom="paragraph">
              <wp:posOffset>386080</wp:posOffset>
            </wp:positionV>
            <wp:extent cx="8890" cy="8890"/>
            <wp:effectExtent l="0" t="0" r="0" b="0"/>
            <wp:wrapSquare wrapText="bothSides"/>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noProof/>
          <w:sz w:val="24"/>
          <w:szCs w:val="24"/>
        </w:rPr>
        <w:t xml:space="preserve">1. </w:t>
      </w:r>
      <w:r w:rsidRPr="00862C6E">
        <w:rPr>
          <w:rFonts w:ascii="Times New Roman" w:eastAsia="Times New Roman" w:hAnsi="Times New Roman" w:cs="Times New Roman"/>
          <w:sz w:val="24"/>
          <w:szCs w:val="24"/>
        </w:rPr>
        <w:t>Настоящий Порядок проведения оценки эффективности реализации муниципальных программ Людиновского муниципального округа Калужской области (далее - Порядок) определяет правила проведения ежегодной оценки эффективности реализации муниципальных программ Людиновского муниципального округа Калужской области, методику и критерии указанной оценки.</w:t>
      </w:r>
    </w:p>
    <w:p w:rsidR="008F0287" w:rsidRPr="00862C6E" w:rsidRDefault="008F0287" w:rsidP="00862C6E">
      <w:pPr>
        <w:spacing w:after="0" w:line="259" w:lineRule="auto"/>
        <w:ind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2. Оценка эффективности реализации муниципальных программ Людиновского муниципального округа Калужской области (далее муниципальная программа) осуществляется ответственным исполнителем муниципальной программы на основе представленных соисполнителями муниципальной программы (далее - соисполнитель) и участниками подпрограммы отчетов о ходе (итогах) выполнения целевых индикаторов (показателей) муниципальной программы, степени реализации контрольных событий, а также статистической, справочной и аналитической информации о реализации муниципальной программы. При оценке эффективности реализации муниципальных программ используются параметры, предусмотренные в муниципальных программах по состоянию на дату рассмотрения администрацией Людиновского муниципального округа Калужской области проекта решения об исполнении бюджета Людиновского муниципального округа Калужской области за отчетный финансовый год».</w:t>
      </w:r>
    </w:p>
    <w:p w:rsidR="008F0287" w:rsidRPr="00862C6E" w:rsidRDefault="008F0287" w:rsidP="00862C6E">
      <w:pPr>
        <w:spacing w:after="0" w:line="259" w:lineRule="auto"/>
        <w:ind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3. Оценка эффективности реализации муниципальной программы осуществляется за прошедший год в целом по муниципальной программе и входящим в нее Направлениям (подпрограммам).</w:t>
      </w:r>
    </w:p>
    <w:p w:rsidR="008F0287" w:rsidRPr="00862C6E" w:rsidRDefault="008F0287" w:rsidP="008F0287">
      <w:pPr>
        <w:tabs>
          <w:tab w:val="left" w:pos="709"/>
        </w:tabs>
        <w:spacing w:after="0" w:line="259" w:lineRule="auto"/>
        <w:ind w:right="-8"/>
        <w:jc w:val="center"/>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4.  Оценка Эффективности муниципальной программы проводится по следующим</w:t>
      </w:r>
    </w:p>
    <w:p w:rsidR="008F0287" w:rsidRPr="00862C6E" w:rsidRDefault="008F0287" w:rsidP="008F0287">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критериям:</w:t>
      </w:r>
    </w:p>
    <w:p w:rsidR="008F0287" w:rsidRPr="00862C6E" w:rsidRDefault="008F0287" w:rsidP="008F0287">
      <w:pPr>
        <w:numPr>
          <w:ilvl w:val="0"/>
          <w:numId w:val="28"/>
        </w:numPr>
        <w:spacing w:after="0" w:line="259" w:lineRule="auto"/>
        <w:ind w:left="0" w:right="-8" w:firstLine="863"/>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степень достижения целей и решения задач подпрограмм и муниципальной программы в целом;</w:t>
      </w:r>
    </w:p>
    <w:p w:rsidR="008F0287" w:rsidRPr="00862C6E" w:rsidRDefault="008F0287" w:rsidP="008F0287">
      <w:pPr>
        <w:numPr>
          <w:ilvl w:val="0"/>
          <w:numId w:val="28"/>
        </w:num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  степень реализации мероприятий программы.</w:t>
      </w:r>
    </w:p>
    <w:p w:rsidR="008F0287" w:rsidRPr="00862C6E" w:rsidRDefault="008F0287" w:rsidP="00D85A82">
      <w:pPr>
        <w:spacing w:after="0" w:line="259" w:lineRule="auto"/>
        <w:ind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 xml:space="preserve">5. Оценка эффективности реализации муниципальной программы, Направлений (подпрограммы) осуществляется на основе методики оценки эффективности </w:t>
      </w:r>
      <w:r w:rsidRPr="00862C6E">
        <w:rPr>
          <w:rFonts w:ascii="Times New Roman" w:eastAsia="Times New Roman" w:hAnsi="Times New Roman" w:cs="Times New Roman"/>
          <w:noProof/>
          <w:sz w:val="24"/>
          <w:szCs w:val="24"/>
          <w:lang w:eastAsia="ru-RU"/>
        </w:rPr>
        <w:drawing>
          <wp:inline distT="0" distB="0" distL="0" distR="0" wp14:anchorId="11FCA242" wp14:editId="23E97E7E">
            <wp:extent cx="5715" cy="571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2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862C6E">
        <w:rPr>
          <w:rFonts w:ascii="Times New Roman" w:eastAsia="Times New Roman" w:hAnsi="Times New Roman" w:cs="Times New Roman"/>
          <w:sz w:val="24"/>
          <w:szCs w:val="24"/>
        </w:rPr>
        <w:t>муниципальной программы, прилагаемой к настоящему Порядку.</w:t>
      </w:r>
      <w:r w:rsidRPr="00862C6E">
        <w:rPr>
          <w:rFonts w:ascii="Times New Roman" w:eastAsia="Times New Roman" w:hAnsi="Times New Roman" w:cs="Times New Roman"/>
          <w:noProof/>
          <w:sz w:val="24"/>
          <w:szCs w:val="24"/>
          <w:lang w:eastAsia="ru-RU"/>
        </w:rPr>
        <w:drawing>
          <wp:inline distT="0" distB="0" distL="0" distR="0" wp14:anchorId="1AD99626" wp14:editId="2861FC9C">
            <wp:extent cx="5715" cy="571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2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F0287" w:rsidRPr="00862C6E" w:rsidRDefault="008F0287" w:rsidP="00D85A82">
      <w:pPr>
        <w:spacing w:after="0" w:line="259" w:lineRule="auto"/>
        <w:ind w:right="-8" w:firstLine="567"/>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6. Расчеты по результатам оценки эффективности реализации муниципальной программы и ее результаты представляются в отдел инвестиций и экономического развития до 15 марта года, следующего за отчетным. Расчет по результатам оценки эффективности реализации муниципальной программы должен сопровождаться пояснительной запиской.</w:t>
      </w:r>
    </w:p>
    <w:p w:rsidR="008F0287" w:rsidRPr="00862C6E" w:rsidRDefault="008F0287" w:rsidP="008F0287">
      <w:pPr>
        <w:spacing w:after="0" w:line="259" w:lineRule="auto"/>
        <w:ind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Пояснительная записка должна содержать:</w:t>
      </w:r>
      <w:r w:rsidRPr="00862C6E">
        <w:rPr>
          <w:rFonts w:ascii="Times New Roman" w:eastAsia="Times New Roman" w:hAnsi="Times New Roman" w:cs="Times New Roman"/>
          <w:noProof/>
          <w:sz w:val="24"/>
          <w:szCs w:val="24"/>
          <w:lang w:eastAsia="ru-RU"/>
        </w:rPr>
        <w:drawing>
          <wp:inline distT="0" distB="0" distL="0" distR="0" wp14:anchorId="5211BC3E" wp14:editId="0D6F716A">
            <wp:extent cx="17780" cy="53340"/>
            <wp:effectExtent l="0" t="0" r="1270" b="381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2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780" cy="53340"/>
                    </a:xfrm>
                    <a:prstGeom prst="rect">
                      <a:avLst/>
                    </a:prstGeom>
                    <a:noFill/>
                    <a:ln>
                      <a:noFill/>
                    </a:ln>
                  </pic:spPr>
                </pic:pic>
              </a:graphicData>
            </a:graphic>
          </wp:inline>
        </w:drawing>
      </w:r>
    </w:p>
    <w:p w:rsidR="008F0287" w:rsidRPr="00862C6E" w:rsidRDefault="008F0287" w:rsidP="008F0287">
      <w:pPr>
        <w:numPr>
          <w:ilvl w:val="0"/>
          <w:numId w:val="30"/>
        </w:numPr>
        <w:tabs>
          <w:tab w:val="left" w:pos="993"/>
        </w:tabs>
        <w:spacing w:after="0" w:line="259" w:lineRule="auto"/>
        <w:ind w:left="0"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анализ степени достижения запланированных результатов и намеченных целей муниципальной программы;</w:t>
      </w:r>
    </w:p>
    <w:p w:rsidR="008F0287" w:rsidRPr="00862C6E" w:rsidRDefault="008F0287" w:rsidP="008F0287">
      <w:pPr>
        <w:numPr>
          <w:ilvl w:val="0"/>
          <w:numId w:val="29"/>
        </w:numPr>
        <w:tabs>
          <w:tab w:val="left" w:pos="993"/>
        </w:tabs>
        <w:spacing w:after="0" w:line="259" w:lineRule="auto"/>
        <w:ind w:left="0"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noProof/>
          <w:sz w:val="24"/>
          <w:szCs w:val="24"/>
          <w:lang w:eastAsia="ru-RU"/>
        </w:rPr>
        <w:lastRenderedPageBreak/>
        <w:drawing>
          <wp:anchor distT="0" distB="0" distL="114300" distR="114300" simplePos="0" relativeHeight="251662336" behindDoc="0" locked="0" layoutInCell="1" allowOverlap="0" wp14:anchorId="15D8EFCC" wp14:editId="3E74137E">
            <wp:simplePos x="0" y="0"/>
            <wp:positionH relativeFrom="page">
              <wp:posOffset>666750</wp:posOffset>
            </wp:positionH>
            <wp:positionV relativeFrom="page">
              <wp:posOffset>2340610</wp:posOffset>
            </wp:positionV>
            <wp:extent cx="8890" cy="8890"/>
            <wp:effectExtent l="0" t="0" r="0" b="0"/>
            <wp:wrapSquare wrapText="bothSides"/>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14:anchorId="10587816" wp14:editId="2D0398BE">
            <wp:simplePos x="0" y="0"/>
            <wp:positionH relativeFrom="page">
              <wp:posOffset>657860</wp:posOffset>
            </wp:positionH>
            <wp:positionV relativeFrom="page">
              <wp:posOffset>3482975</wp:posOffset>
            </wp:positionV>
            <wp:extent cx="8890" cy="8890"/>
            <wp:effectExtent l="0" t="0" r="0" b="0"/>
            <wp:wrapSquare wrapText="bothSides"/>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8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0" wp14:anchorId="01AF1A3D" wp14:editId="358E4464">
            <wp:simplePos x="0" y="0"/>
            <wp:positionH relativeFrom="page">
              <wp:posOffset>666750</wp:posOffset>
            </wp:positionH>
            <wp:positionV relativeFrom="page">
              <wp:posOffset>3994785</wp:posOffset>
            </wp:positionV>
            <wp:extent cx="8890" cy="8890"/>
            <wp:effectExtent l="0" t="0" r="0" b="0"/>
            <wp:wrapSquare wrapText="bothSides"/>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noProof/>
          <w:sz w:val="24"/>
          <w:szCs w:val="24"/>
          <w:lang w:eastAsia="ru-RU"/>
        </w:rPr>
        <w:drawing>
          <wp:anchor distT="0" distB="0" distL="114300" distR="114300" simplePos="0" relativeHeight="251665408" behindDoc="0" locked="0" layoutInCell="1" allowOverlap="0" wp14:anchorId="6745D782" wp14:editId="7D698DE2">
            <wp:simplePos x="0" y="0"/>
            <wp:positionH relativeFrom="page">
              <wp:posOffset>666750</wp:posOffset>
            </wp:positionH>
            <wp:positionV relativeFrom="page">
              <wp:posOffset>4954905</wp:posOffset>
            </wp:positionV>
            <wp:extent cx="8890" cy="8890"/>
            <wp:effectExtent l="0" t="0" r="0" b="0"/>
            <wp:wrapSquare wrapText="bothSides"/>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C6E">
        <w:rPr>
          <w:rFonts w:ascii="Times New Roman" w:eastAsia="Times New Roman" w:hAnsi="Times New Roman" w:cs="Times New Roman"/>
          <w:sz w:val="24"/>
          <w:szCs w:val="24"/>
        </w:rPr>
        <w:t>общий объем фактически произведенных расходов всего и, в том числе, по источникам финансирования;</w:t>
      </w:r>
    </w:p>
    <w:p w:rsidR="008F0287" w:rsidRPr="00862C6E" w:rsidRDefault="008F0287" w:rsidP="008F0287">
      <w:pPr>
        <w:numPr>
          <w:ilvl w:val="0"/>
          <w:numId w:val="29"/>
        </w:numPr>
        <w:tabs>
          <w:tab w:val="left" w:pos="993"/>
        </w:tabs>
        <w:spacing w:after="0" w:line="259" w:lineRule="auto"/>
        <w:ind w:left="0"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 показателям, не достигшим запланированного уровня, приводятся причины невыполнения и предложения по их дальнейшему достижению;</w:t>
      </w:r>
    </w:p>
    <w:p w:rsidR="008F0287" w:rsidRPr="00862C6E" w:rsidRDefault="008F0287" w:rsidP="008F0287">
      <w:pPr>
        <w:numPr>
          <w:ilvl w:val="0"/>
          <w:numId w:val="29"/>
        </w:numPr>
        <w:tabs>
          <w:tab w:val="left" w:pos="993"/>
        </w:tabs>
        <w:spacing w:after="0" w:line="259" w:lineRule="auto"/>
        <w:ind w:left="0" w:right="-8" w:firstLine="709"/>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t>по мероприятиям, не завершенным в утвержденные сроки или не реализованным в ходе выполнения программы, указываются причины невыполнения и предложения по их дальнейшей реализации.</w:t>
      </w:r>
    </w:p>
    <w:p w:rsidR="008F0287" w:rsidRPr="00D85A82" w:rsidRDefault="008F0287" w:rsidP="00D85A82">
      <w:pPr>
        <w:pStyle w:val="a6"/>
        <w:numPr>
          <w:ilvl w:val="0"/>
          <w:numId w:val="35"/>
        </w:numPr>
        <w:tabs>
          <w:tab w:val="left" w:pos="284"/>
          <w:tab w:val="left" w:pos="1134"/>
        </w:tabs>
        <w:spacing w:after="240" w:line="259" w:lineRule="auto"/>
        <w:ind w:left="0" w:right="-6" w:firstLine="709"/>
        <w:jc w:val="both"/>
        <w:rPr>
          <w:rFonts w:ascii="Times New Roman" w:eastAsia="Times New Roman" w:hAnsi="Times New Roman" w:cs="Times New Roman"/>
          <w:sz w:val="24"/>
          <w:szCs w:val="24"/>
        </w:rPr>
      </w:pPr>
      <w:r w:rsidRPr="00D85A82">
        <w:rPr>
          <w:rFonts w:ascii="Times New Roman" w:eastAsia="Times New Roman" w:hAnsi="Times New Roman" w:cs="Times New Roman"/>
          <w:sz w:val="24"/>
          <w:szCs w:val="24"/>
        </w:rPr>
        <w:t>Отдел инвестиций и экономического развития до 1 мая года, следующего за отчетным, готовит сводную информацию о ходе реализации муниципальных программ и размешает ее для сведения на интернет - сайте администрации Людиновского муниципального округа Калужской области.</w:t>
      </w:r>
    </w:p>
    <w:p w:rsidR="00D85A82" w:rsidRDefault="00D85A82" w:rsidP="00862C6E">
      <w:pPr>
        <w:pStyle w:val="a6"/>
        <w:tabs>
          <w:tab w:val="left" w:pos="284"/>
        </w:tabs>
        <w:spacing w:after="0" w:line="259" w:lineRule="auto"/>
        <w:ind w:right="-8"/>
        <w:jc w:val="center"/>
        <w:rPr>
          <w:rFonts w:ascii="Times New Roman" w:eastAsia="Times New Roman" w:hAnsi="Times New Roman" w:cs="Times New Roman"/>
          <w:b/>
          <w:sz w:val="24"/>
          <w:szCs w:val="24"/>
          <w:lang w:eastAsia="ru-RU"/>
        </w:rPr>
      </w:pPr>
    </w:p>
    <w:p w:rsidR="008F0287" w:rsidRPr="00862C6E" w:rsidRDefault="008F0287" w:rsidP="00862C6E">
      <w:pPr>
        <w:pStyle w:val="a6"/>
        <w:tabs>
          <w:tab w:val="left" w:pos="284"/>
        </w:tabs>
        <w:spacing w:after="0" w:line="259" w:lineRule="auto"/>
        <w:ind w:right="-8"/>
        <w:jc w:val="center"/>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Методика оценки эффективности</w:t>
      </w:r>
      <w:r w:rsidR="00862C6E">
        <w:rPr>
          <w:rFonts w:ascii="Times New Roman" w:eastAsia="Times New Roman" w:hAnsi="Times New Roman" w:cs="Times New Roman"/>
          <w:b/>
          <w:sz w:val="24"/>
          <w:szCs w:val="24"/>
          <w:lang w:eastAsia="ru-RU"/>
        </w:rPr>
        <w:t xml:space="preserve"> </w:t>
      </w:r>
      <w:r w:rsidRPr="00862C6E">
        <w:rPr>
          <w:rFonts w:ascii="Times New Roman" w:eastAsia="Times New Roman" w:hAnsi="Times New Roman" w:cs="Times New Roman"/>
          <w:b/>
          <w:sz w:val="24"/>
          <w:szCs w:val="24"/>
          <w:lang w:eastAsia="ru-RU"/>
        </w:rPr>
        <w:t>муниципальной программы</w:t>
      </w:r>
    </w:p>
    <w:p w:rsidR="008F0287" w:rsidRPr="00862C6E" w:rsidRDefault="008F0287" w:rsidP="008F0287">
      <w:pPr>
        <w:autoSpaceDE w:val="0"/>
        <w:autoSpaceDN w:val="0"/>
        <w:adjustRightInd w:val="0"/>
        <w:spacing w:after="0" w:line="240" w:lineRule="auto"/>
        <w:ind w:right="-8"/>
        <w:jc w:val="both"/>
        <w:rPr>
          <w:rFonts w:ascii="Times New Roman" w:eastAsia="Times New Roman" w:hAnsi="Times New Roman" w:cs="Times New Roman"/>
          <w:sz w:val="26"/>
          <w:szCs w:val="26"/>
          <w:lang w:eastAsia="ru-RU"/>
        </w:rPr>
      </w:pPr>
    </w:p>
    <w:p w:rsidR="008F0287" w:rsidRPr="00862C6E" w:rsidRDefault="008F0287" w:rsidP="008F0287">
      <w:pPr>
        <w:widowControl w:val="0"/>
        <w:numPr>
          <w:ilvl w:val="0"/>
          <w:numId w:val="31"/>
        </w:numPr>
        <w:tabs>
          <w:tab w:val="left" w:pos="1134"/>
        </w:tabs>
        <w:autoSpaceDE w:val="0"/>
        <w:autoSpaceDN w:val="0"/>
        <w:spacing w:after="0" w:line="259" w:lineRule="auto"/>
        <w:ind w:left="0" w:right="-8" w:firstLine="709"/>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Оценка эффективности реализации муниципальных программ осуществляется на основе анализа индикаторов результативности исполнения муниципальных программ. </w:t>
      </w:r>
    </w:p>
    <w:p w:rsidR="008F0287" w:rsidRPr="00862C6E" w:rsidRDefault="008F0287" w:rsidP="008F0287">
      <w:pPr>
        <w:widowControl w:val="0"/>
        <w:numPr>
          <w:ilvl w:val="0"/>
          <w:numId w:val="31"/>
        </w:numPr>
        <w:tabs>
          <w:tab w:val="left" w:pos="1134"/>
        </w:tabs>
        <w:autoSpaceDE w:val="0"/>
        <w:autoSpaceDN w:val="0"/>
        <w:spacing w:after="0" w:line="259" w:lineRule="auto"/>
        <w:ind w:left="0" w:right="-8" w:firstLine="709"/>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Уровень реализации муниципальных программ определяется при помощи использования индикаторов результативности исполнения муниципальных программ (далее - индикаторы результативности), утвержденных соответствующими программами. Подготовка индикаторов результативности осуществляется разработчиками программы, ответственными за реализацию ее мероприятий.</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Индикаторы результативности должны отвечать следующим критериям:</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не допускать неоднозначной трактовки относительно того, о чем свидетельствует высокое или низкое значение индикатора;</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являться расчетными, иметь однозначный минимум и максимум.</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В случае, если реализация программного мероприятия предусматривает получение прибыли, в качестве индикатора результативности должны также выступать показатели экономической эффективности от реализации мероприятия.</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Не допускается использовать в качестве индикаторов результативности плановые и фактические значения бюджетных расходов.</w:t>
      </w:r>
    </w:p>
    <w:p w:rsidR="008F0287" w:rsidRPr="00862C6E" w:rsidRDefault="008F0287" w:rsidP="00D85A82">
      <w:pPr>
        <w:widowControl w:val="0"/>
        <w:autoSpaceDE w:val="0"/>
        <w:autoSpaceDN w:val="0"/>
        <w:spacing w:after="0" w:line="259" w:lineRule="auto"/>
        <w:ind w:right="-8" w:firstLine="709"/>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3. Проведение анализа результативности муниципальных программ осуществляется путем заполнения следующей формы </w:t>
      </w:r>
      <w:hyperlink r:id="rId85" w:history="1">
        <w:r w:rsidRPr="00862C6E">
          <w:rPr>
            <w:rFonts w:ascii="Times New Roman" w:eastAsia="Times New Roman" w:hAnsi="Times New Roman" w:cs="Times New Roman"/>
            <w:sz w:val="24"/>
            <w:szCs w:val="24"/>
            <w:lang w:eastAsia="ru-RU"/>
          </w:rPr>
          <w:t>таблицы 1</w:t>
        </w:r>
      </w:hyperlink>
      <w:r w:rsidRPr="00862C6E">
        <w:rPr>
          <w:rFonts w:ascii="Times New Roman" w:eastAsia="Times New Roman" w:hAnsi="Times New Roman" w:cs="Times New Roman"/>
          <w:sz w:val="24"/>
          <w:szCs w:val="24"/>
          <w:lang w:eastAsia="ru-RU"/>
        </w:rPr>
        <w:t>.</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                                                                                                                              Таблица 1.</w:t>
      </w:r>
    </w:p>
    <w:p w:rsidR="008F0287" w:rsidRPr="00862C6E" w:rsidRDefault="008F0287" w:rsidP="008F0287">
      <w:pPr>
        <w:widowControl w:val="0"/>
        <w:autoSpaceDE w:val="0"/>
        <w:autoSpaceDN w:val="0"/>
        <w:spacing w:after="0" w:line="259" w:lineRule="auto"/>
        <w:ind w:right="-8"/>
        <w:jc w:val="both"/>
        <w:outlineLvl w:val="2"/>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center"/>
        <w:outlineLvl w:val="3"/>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Анализ результативности муниципальной программы</w:t>
      </w:r>
    </w:p>
    <w:p w:rsidR="008F0287" w:rsidRPr="00862C6E" w:rsidRDefault="008F0287" w:rsidP="008F0287">
      <w:pPr>
        <w:widowControl w:val="0"/>
        <w:autoSpaceDE w:val="0"/>
        <w:autoSpaceDN w:val="0"/>
        <w:spacing w:after="0" w:line="259" w:lineRule="auto"/>
        <w:ind w:right="-8"/>
        <w:jc w:val="center"/>
        <w:outlineLvl w:val="3"/>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____________________________________________</w:t>
      </w:r>
    </w:p>
    <w:p w:rsidR="008F0287" w:rsidRPr="00862C6E" w:rsidRDefault="008F0287" w:rsidP="008F0287">
      <w:pPr>
        <w:widowControl w:val="0"/>
        <w:autoSpaceDE w:val="0"/>
        <w:autoSpaceDN w:val="0"/>
        <w:spacing w:after="0" w:line="259" w:lineRule="auto"/>
        <w:ind w:right="-8"/>
        <w:jc w:val="center"/>
        <w:outlineLvl w:val="3"/>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(наименование муниципальной программы)</w:t>
      </w:r>
    </w:p>
    <w:p w:rsidR="008F0287" w:rsidRPr="00862C6E" w:rsidRDefault="008F0287" w:rsidP="008F0287">
      <w:pPr>
        <w:widowControl w:val="0"/>
        <w:autoSpaceDE w:val="0"/>
        <w:autoSpaceDN w:val="0"/>
        <w:spacing w:after="0" w:line="259" w:lineRule="auto"/>
        <w:ind w:right="-8"/>
        <w:jc w:val="both"/>
        <w:outlineLvl w:val="3"/>
        <w:rPr>
          <w:rFonts w:ascii="Times New Roman" w:eastAsia="Times New Roman" w:hAnsi="Times New Roman" w:cs="Times New Roman"/>
          <w:sz w:val="24"/>
          <w:szCs w:val="24"/>
          <w:lang w:eastAsia="ru-RU"/>
        </w:rPr>
      </w:pPr>
    </w:p>
    <w:tbl>
      <w:tblPr>
        <w:tblW w:w="9782" w:type="dxa"/>
        <w:tblInd w:w="-72" w:type="dxa"/>
        <w:tblLayout w:type="fixed"/>
        <w:tblCellMar>
          <w:left w:w="70" w:type="dxa"/>
          <w:right w:w="70" w:type="dxa"/>
        </w:tblCellMar>
        <w:tblLook w:val="0000" w:firstRow="0" w:lastRow="0" w:firstColumn="0" w:lastColumn="0" w:noHBand="0" w:noVBand="0"/>
      </w:tblPr>
      <w:tblGrid>
        <w:gridCol w:w="425"/>
        <w:gridCol w:w="1702"/>
        <w:gridCol w:w="1417"/>
        <w:gridCol w:w="1701"/>
        <w:gridCol w:w="1276"/>
        <w:gridCol w:w="1134"/>
        <w:gridCol w:w="1134"/>
        <w:gridCol w:w="993"/>
      </w:tblGrid>
      <w:tr w:rsidR="00862C6E" w:rsidRPr="00862C6E" w:rsidTr="008F0287">
        <w:trPr>
          <w:cantSplit/>
          <w:trHeight w:val="480"/>
        </w:trPr>
        <w:tc>
          <w:tcPr>
            <w:tcW w:w="425" w:type="dxa"/>
            <w:vMerge w:val="restart"/>
            <w:tcBorders>
              <w:top w:val="single" w:sz="6" w:space="0" w:color="auto"/>
              <w:left w:val="single" w:sz="6" w:space="0" w:color="auto"/>
              <w:bottom w:val="nil"/>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N </w:t>
            </w:r>
            <w:r w:rsidRPr="00862C6E">
              <w:rPr>
                <w:rFonts w:ascii="Times New Roman" w:eastAsia="Times New Roman" w:hAnsi="Times New Roman" w:cs="Times New Roman"/>
                <w:sz w:val="24"/>
                <w:szCs w:val="24"/>
                <w:lang w:eastAsia="ru-RU"/>
              </w:rPr>
              <w:br/>
              <w:t>п/п</w:t>
            </w:r>
          </w:p>
        </w:tc>
        <w:tc>
          <w:tcPr>
            <w:tcW w:w="1702" w:type="dxa"/>
            <w:vMerge w:val="restart"/>
            <w:tcBorders>
              <w:top w:val="single" w:sz="6" w:space="0" w:color="auto"/>
              <w:left w:val="single" w:sz="6" w:space="0" w:color="auto"/>
              <w:bottom w:val="nil"/>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Наименование</w:t>
            </w:r>
            <w:r w:rsidRPr="00862C6E">
              <w:rPr>
                <w:rFonts w:ascii="Times New Roman" w:eastAsia="Times New Roman" w:hAnsi="Times New Roman" w:cs="Times New Roman"/>
                <w:sz w:val="24"/>
                <w:szCs w:val="24"/>
                <w:lang w:eastAsia="ru-RU"/>
              </w:rPr>
              <w:br/>
              <w:t xml:space="preserve">задачи,  </w:t>
            </w:r>
            <w:r w:rsidRPr="00862C6E">
              <w:rPr>
                <w:rFonts w:ascii="Times New Roman" w:eastAsia="Times New Roman" w:hAnsi="Times New Roman" w:cs="Times New Roman"/>
                <w:sz w:val="24"/>
                <w:szCs w:val="24"/>
                <w:lang w:eastAsia="ru-RU"/>
              </w:rPr>
              <w:br/>
              <w:t xml:space="preserve">мероприятия </w:t>
            </w:r>
          </w:p>
        </w:tc>
        <w:tc>
          <w:tcPr>
            <w:tcW w:w="1417" w:type="dxa"/>
            <w:vMerge w:val="restart"/>
            <w:tcBorders>
              <w:top w:val="single" w:sz="6" w:space="0" w:color="auto"/>
              <w:left w:val="single" w:sz="6" w:space="0" w:color="auto"/>
              <w:bottom w:val="nil"/>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Срок  </w:t>
            </w:r>
            <w:r w:rsidRPr="00862C6E">
              <w:rPr>
                <w:rFonts w:ascii="Times New Roman" w:eastAsia="Times New Roman" w:hAnsi="Times New Roman" w:cs="Times New Roman"/>
                <w:sz w:val="24"/>
                <w:szCs w:val="24"/>
                <w:lang w:eastAsia="ru-RU"/>
              </w:rPr>
              <w:br/>
              <w:t xml:space="preserve">исполнения </w:t>
            </w:r>
          </w:p>
        </w:tc>
        <w:tc>
          <w:tcPr>
            <w:tcW w:w="6238" w:type="dxa"/>
            <w:gridSpan w:val="5"/>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Показатели результатов деятельности</w:t>
            </w:r>
          </w:p>
        </w:tc>
      </w:tr>
      <w:tr w:rsidR="00862C6E" w:rsidRPr="00862C6E" w:rsidTr="008F0287">
        <w:trPr>
          <w:cantSplit/>
          <w:trHeight w:val="600"/>
        </w:trPr>
        <w:tc>
          <w:tcPr>
            <w:tcW w:w="425" w:type="dxa"/>
            <w:vMerge/>
            <w:tcBorders>
              <w:top w:val="nil"/>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2" w:type="dxa"/>
            <w:vMerge/>
            <w:tcBorders>
              <w:top w:val="nil"/>
              <w:left w:val="single" w:sz="6" w:space="0" w:color="auto"/>
              <w:bottom w:val="single" w:sz="4"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417" w:type="dxa"/>
            <w:vMerge/>
            <w:tcBorders>
              <w:top w:val="nil"/>
              <w:left w:val="single" w:sz="6" w:space="0" w:color="auto"/>
              <w:bottom w:val="single" w:sz="4"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наименование</w:t>
            </w:r>
            <w:r w:rsidRPr="00862C6E">
              <w:rPr>
                <w:rFonts w:ascii="Times New Roman" w:eastAsia="Times New Roman" w:hAnsi="Times New Roman" w:cs="Times New Roman"/>
                <w:sz w:val="24"/>
                <w:szCs w:val="24"/>
                <w:lang w:eastAsia="ru-RU"/>
              </w:rPr>
              <w:br/>
              <w:t xml:space="preserve">показателя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единица</w:t>
            </w:r>
            <w:r w:rsidRPr="00862C6E">
              <w:rPr>
                <w:rFonts w:ascii="Times New Roman" w:eastAsia="Times New Roman" w:hAnsi="Times New Roman" w:cs="Times New Roman"/>
                <w:sz w:val="24"/>
                <w:szCs w:val="24"/>
                <w:lang w:eastAsia="ru-RU"/>
              </w:rPr>
              <w:br/>
              <w:t xml:space="preserve">измерения    </w:t>
            </w: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плановое</w:t>
            </w:r>
            <w:r w:rsidRPr="00862C6E">
              <w:rPr>
                <w:rFonts w:ascii="Times New Roman" w:eastAsia="Times New Roman" w:hAnsi="Times New Roman" w:cs="Times New Roman"/>
                <w:sz w:val="24"/>
                <w:szCs w:val="24"/>
                <w:lang w:eastAsia="ru-RU"/>
              </w:rPr>
              <w:br/>
              <w:t>значение</w:t>
            </w: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фактическое</w:t>
            </w:r>
            <w:r w:rsidRPr="00862C6E">
              <w:rPr>
                <w:rFonts w:ascii="Times New Roman" w:eastAsia="Times New Roman" w:hAnsi="Times New Roman" w:cs="Times New Roman"/>
                <w:sz w:val="24"/>
                <w:szCs w:val="24"/>
                <w:lang w:eastAsia="ru-RU"/>
              </w:rPr>
              <w:br/>
              <w:t xml:space="preserve">значение   </w:t>
            </w: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roofErr w:type="spellStart"/>
            <w:proofErr w:type="gramStart"/>
            <w:r w:rsidRPr="00862C6E">
              <w:rPr>
                <w:rFonts w:ascii="Times New Roman" w:eastAsia="Times New Roman" w:hAnsi="Times New Roman" w:cs="Times New Roman"/>
                <w:sz w:val="24"/>
                <w:szCs w:val="24"/>
                <w:lang w:eastAsia="ru-RU"/>
              </w:rPr>
              <w:t>откло</w:t>
            </w:r>
            <w:proofErr w:type="spellEnd"/>
            <w:r w:rsidRPr="00862C6E">
              <w:rPr>
                <w:rFonts w:ascii="Times New Roman" w:eastAsia="Times New Roman" w:hAnsi="Times New Roman" w:cs="Times New Roman"/>
                <w:sz w:val="24"/>
                <w:szCs w:val="24"/>
                <w:lang w:eastAsia="ru-RU"/>
              </w:rPr>
              <w:t>-</w:t>
            </w:r>
            <w:r w:rsidRPr="00862C6E">
              <w:rPr>
                <w:rFonts w:ascii="Times New Roman" w:eastAsia="Times New Roman" w:hAnsi="Times New Roman" w:cs="Times New Roman"/>
                <w:sz w:val="24"/>
                <w:szCs w:val="24"/>
                <w:lang w:eastAsia="ru-RU"/>
              </w:rPr>
              <w:br/>
            </w:r>
            <w:proofErr w:type="spellStart"/>
            <w:r w:rsidRPr="00862C6E">
              <w:rPr>
                <w:rFonts w:ascii="Times New Roman" w:eastAsia="Times New Roman" w:hAnsi="Times New Roman" w:cs="Times New Roman"/>
                <w:sz w:val="24"/>
                <w:szCs w:val="24"/>
                <w:lang w:eastAsia="ru-RU"/>
              </w:rPr>
              <w:t>нение</w:t>
            </w:r>
            <w:proofErr w:type="spellEnd"/>
            <w:proofErr w:type="gramEnd"/>
            <w:r w:rsidRPr="00862C6E">
              <w:rPr>
                <w:rFonts w:ascii="Times New Roman" w:eastAsia="Times New Roman" w:hAnsi="Times New Roman" w:cs="Times New Roman"/>
                <w:sz w:val="24"/>
                <w:szCs w:val="24"/>
                <w:lang w:eastAsia="ru-RU"/>
              </w:rPr>
              <w:t xml:space="preserve"> </w:t>
            </w:r>
            <w:r w:rsidRPr="00862C6E">
              <w:rPr>
                <w:rFonts w:ascii="Times New Roman" w:eastAsia="Times New Roman" w:hAnsi="Times New Roman" w:cs="Times New Roman"/>
                <w:sz w:val="24"/>
                <w:szCs w:val="24"/>
                <w:lang w:eastAsia="ru-RU"/>
              </w:rPr>
              <w:br/>
              <w:t xml:space="preserve">(-/+, </w:t>
            </w:r>
            <w:r w:rsidRPr="00862C6E">
              <w:rPr>
                <w:rFonts w:ascii="Times New Roman" w:eastAsia="Times New Roman" w:hAnsi="Times New Roman" w:cs="Times New Roman"/>
                <w:sz w:val="24"/>
                <w:szCs w:val="24"/>
                <w:lang w:eastAsia="ru-RU"/>
              </w:rPr>
              <w:br/>
              <w:t xml:space="preserve">%)    </w:t>
            </w:r>
          </w:p>
        </w:tc>
      </w:tr>
      <w:tr w:rsidR="00862C6E" w:rsidRPr="00862C6E" w:rsidTr="008F0287">
        <w:trPr>
          <w:cantSplit/>
          <w:trHeight w:val="360"/>
        </w:trPr>
        <w:tc>
          <w:tcPr>
            <w:tcW w:w="425" w:type="dxa"/>
            <w:vMerge w:val="restart"/>
            <w:tcBorders>
              <w:top w:val="single" w:sz="6" w:space="0" w:color="auto"/>
              <w:left w:val="single" w:sz="6" w:space="0" w:color="auto"/>
              <w:bottom w:val="nil"/>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1. </w:t>
            </w:r>
          </w:p>
        </w:tc>
        <w:tc>
          <w:tcPr>
            <w:tcW w:w="1702"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Мероприятие 1           </w:t>
            </w:r>
          </w:p>
        </w:tc>
        <w:tc>
          <w:tcPr>
            <w:tcW w:w="1417"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1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vMerge/>
            <w:tcBorders>
              <w:top w:val="nil"/>
              <w:left w:val="single" w:sz="6"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2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2. </w:t>
            </w:r>
          </w:p>
        </w:tc>
        <w:tc>
          <w:tcPr>
            <w:tcW w:w="1702"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Мероприятие 2           </w:t>
            </w:r>
          </w:p>
        </w:tc>
        <w:tc>
          <w:tcPr>
            <w:tcW w:w="1417"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1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2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3. </w:t>
            </w:r>
          </w:p>
        </w:tc>
        <w:tc>
          <w:tcPr>
            <w:tcW w:w="1702"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Мероприятие 3           </w:t>
            </w:r>
          </w:p>
        </w:tc>
        <w:tc>
          <w:tcPr>
            <w:tcW w:w="1417" w:type="dxa"/>
            <w:vMerge w:val="restart"/>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1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показатель 2  </w:t>
            </w: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240"/>
        </w:trPr>
        <w:tc>
          <w:tcPr>
            <w:tcW w:w="425" w:type="dxa"/>
            <w:tcBorders>
              <w:top w:val="single" w:sz="4"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2" w:type="dxa"/>
            <w:tcBorders>
              <w:top w:val="single" w:sz="4"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         </w:t>
            </w:r>
          </w:p>
        </w:tc>
        <w:tc>
          <w:tcPr>
            <w:tcW w:w="1417" w:type="dxa"/>
            <w:tcBorders>
              <w:top w:val="single" w:sz="4"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r w:rsidR="00862C6E" w:rsidRPr="00862C6E" w:rsidTr="008F0287">
        <w:trPr>
          <w:cantSplit/>
          <w:trHeight w:val="360"/>
        </w:trPr>
        <w:tc>
          <w:tcPr>
            <w:tcW w:w="425"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N </w:t>
            </w:r>
          </w:p>
        </w:tc>
        <w:tc>
          <w:tcPr>
            <w:tcW w:w="1702"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Мероприятие N           </w:t>
            </w:r>
          </w:p>
        </w:tc>
        <w:tc>
          <w:tcPr>
            <w:tcW w:w="1417"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8F0287" w:rsidRPr="00862C6E" w:rsidRDefault="008F0287" w:rsidP="008F0287">
            <w:pPr>
              <w:widowControl w:val="0"/>
              <w:autoSpaceDE w:val="0"/>
              <w:autoSpaceDN w:val="0"/>
              <w:spacing w:after="0" w:line="259" w:lineRule="auto"/>
              <w:ind w:right="-8"/>
              <w:rPr>
                <w:rFonts w:ascii="Times New Roman" w:eastAsia="Times New Roman" w:hAnsi="Times New Roman" w:cs="Times New Roman"/>
                <w:sz w:val="24"/>
                <w:szCs w:val="24"/>
                <w:lang w:eastAsia="ru-RU"/>
              </w:rPr>
            </w:pPr>
          </w:p>
        </w:tc>
      </w:tr>
    </w:tbl>
    <w:p w:rsidR="008F0287" w:rsidRPr="00862C6E" w:rsidRDefault="008F0287" w:rsidP="008F0287">
      <w:pPr>
        <w:widowControl w:val="0"/>
        <w:autoSpaceDE w:val="0"/>
        <w:autoSpaceDN w:val="0"/>
        <w:spacing w:after="0" w:line="259" w:lineRule="auto"/>
        <w:ind w:right="-8"/>
        <w:jc w:val="both"/>
        <w:outlineLvl w:val="3"/>
        <w:rPr>
          <w:rFonts w:ascii="Times New Roman" w:eastAsia="Times New Roman" w:hAnsi="Times New Roman" w:cs="Times New Roman"/>
          <w:sz w:val="24"/>
          <w:szCs w:val="24"/>
          <w:lang w:eastAsia="ru-RU"/>
        </w:rPr>
      </w:pPr>
    </w:p>
    <w:p w:rsidR="008F0287" w:rsidRPr="00862C6E" w:rsidRDefault="008F0287" w:rsidP="00D85A82">
      <w:pPr>
        <w:widowControl w:val="0"/>
        <w:autoSpaceDE w:val="0"/>
        <w:autoSpaceDN w:val="0"/>
        <w:spacing w:after="0" w:line="259" w:lineRule="auto"/>
        <w:ind w:right="-8" w:firstLine="567"/>
        <w:jc w:val="both"/>
        <w:rPr>
          <w:rFonts w:ascii="Times New Roman" w:eastAsia="Times New Roman" w:hAnsi="Times New Roman" w:cs="Times New Roman"/>
          <w:sz w:val="24"/>
          <w:szCs w:val="24"/>
          <w:lang w:eastAsia="ru-RU"/>
        </w:rPr>
      </w:pPr>
      <w:r w:rsidRPr="00862C6E">
        <w:rPr>
          <w:rFonts w:ascii="Calibri" w:eastAsia="Times New Roman" w:hAnsi="Calibri" w:cs="Calibri"/>
          <w:szCs w:val="20"/>
          <w:lang w:eastAsia="ru-RU"/>
        </w:rPr>
        <w:t xml:space="preserve">4. </w:t>
      </w:r>
      <w:r w:rsidRPr="00862C6E">
        <w:rPr>
          <w:rFonts w:ascii="Times New Roman" w:eastAsia="Times New Roman" w:hAnsi="Times New Roman" w:cs="Times New Roman"/>
          <w:sz w:val="24"/>
          <w:szCs w:val="24"/>
          <w:lang w:eastAsia="ru-RU"/>
        </w:rPr>
        <w:t>Оценка степени достижения целей и решения задач муниципальной  программы (подпрограммы) производится путем сопоставления фактически достигнутых значений индикаторов муниципальной программы (подпрограммы) и их плановых значений по формуле:</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noProof/>
          <w:position w:val="-24"/>
          <w:sz w:val="24"/>
          <w:szCs w:val="24"/>
          <w:lang w:eastAsia="ru-RU"/>
        </w:rPr>
        <w:drawing>
          <wp:inline distT="0" distB="0" distL="0" distR="0" wp14:anchorId="157B620C" wp14:editId="396D1497">
            <wp:extent cx="1674495" cy="474980"/>
            <wp:effectExtent l="0" t="0" r="0" b="1270"/>
            <wp:docPr id="85" name="Рисунок 85" descr="Описание: base_23589_93040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23589_93040_2"/>
                    <pic:cNvPicPr>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74495" cy="474980"/>
                    </a:xfrm>
                    <a:prstGeom prst="rect">
                      <a:avLst/>
                    </a:prstGeom>
                    <a:noFill/>
                    <a:ln>
                      <a:noFill/>
                    </a:ln>
                  </pic:spPr>
                </pic:pic>
              </a:graphicData>
            </a:graphic>
          </wp:inline>
        </w:drawing>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где </w:t>
      </w:r>
      <w:proofErr w:type="spellStart"/>
      <w:r w:rsidRPr="00862C6E">
        <w:rPr>
          <w:rFonts w:ascii="Times New Roman" w:eastAsia="Times New Roman" w:hAnsi="Times New Roman" w:cs="Times New Roman"/>
          <w:sz w:val="24"/>
          <w:szCs w:val="24"/>
          <w:lang w:eastAsia="ru-RU"/>
        </w:rPr>
        <w:t>Cel</w:t>
      </w:r>
      <w:proofErr w:type="spellEnd"/>
      <w:r w:rsidRPr="00862C6E">
        <w:rPr>
          <w:rFonts w:ascii="Times New Roman" w:eastAsia="Times New Roman" w:hAnsi="Times New Roman" w:cs="Times New Roman"/>
          <w:sz w:val="24"/>
          <w:szCs w:val="24"/>
          <w:lang w:eastAsia="ru-RU"/>
        </w:rPr>
        <w:t xml:space="preserve"> - оценка степени достижения цели, решения задачи муниципальной  программы (подпрограммы);</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roofErr w:type="spellStart"/>
      <w:r w:rsidRPr="00862C6E">
        <w:rPr>
          <w:rFonts w:ascii="Times New Roman" w:eastAsia="Times New Roman" w:hAnsi="Times New Roman" w:cs="Times New Roman"/>
          <w:sz w:val="24"/>
          <w:szCs w:val="24"/>
          <w:lang w:eastAsia="ru-RU"/>
        </w:rPr>
        <w:t>Si</w:t>
      </w:r>
      <w:proofErr w:type="spellEnd"/>
      <w:r w:rsidRPr="00862C6E">
        <w:rPr>
          <w:rFonts w:ascii="Times New Roman" w:eastAsia="Times New Roman" w:hAnsi="Times New Roman" w:cs="Times New Roman"/>
          <w:sz w:val="24"/>
          <w:szCs w:val="24"/>
          <w:lang w:eastAsia="ru-RU"/>
        </w:rPr>
        <w:t xml:space="preserve"> - оценка значения i-</w:t>
      </w:r>
      <w:proofErr w:type="spellStart"/>
      <w:r w:rsidRPr="00862C6E">
        <w:rPr>
          <w:rFonts w:ascii="Times New Roman" w:eastAsia="Times New Roman" w:hAnsi="Times New Roman" w:cs="Times New Roman"/>
          <w:sz w:val="24"/>
          <w:szCs w:val="24"/>
          <w:lang w:eastAsia="ru-RU"/>
        </w:rPr>
        <w:t>го</w:t>
      </w:r>
      <w:proofErr w:type="spellEnd"/>
      <w:r w:rsidRPr="00862C6E">
        <w:rPr>
          <w:rFonts w:ascii="Times New Roman" w:eastAsia="Times New Roman" w:hAnsi="Times New Roman" w:cs="Times New Roman"/>
          <w:sz w:val="24"/>
          <w:szCs w:val="24"/>
          <w:lang w:eastAsia="ru-RU"/>
        </w:rPr>
        <w:t xml:space="preserve"> индикатора (показателя) выполнения муниципальной программы (подпрограммы), отражающего степень достижения цели, решения соответствующей задачи;</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m - число показателей, характеризующих степень достижения цели, решения задачи муниципальной программы (подпрограммы);</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SUM - сумма значений.</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Оценка значения i-</w:t>
      </w:r>
      <w:proofErr w:type="spellStart"/>
      <w:r w:rsidRPr="00862C6E">
        <w:rPr>
          <w:rFonts w:ascii="Times New Roman" w:eastAsia="Times New Roman" w:hAnsi="Times New Roman" w:cs="Times New Roman"/>
          <w:sz w:val="24"/>
          <w:szCs w:val="24"/>
          <w:lang w:eastAsia="ru-RU"/>
        </w:rPr>
        <w:t>го</w:t>
      </w:r>
      <w:proofErr w:type="spellEnd"/>
      <w:r w:rsidRPr="00862C6E">
        <w:rPr>
          <w:rFonts w:ascii="Times New Roman" w:eastAsia="Times New Roman" w:hAnsi="Times New Roman" w:cs="Times New Roman"/>
          <w:sz w:val="24"/>
          <w:szCs w:val="24"/>
          <w:lang w:eastAsia="ru-RU"/>
        </w:rPr>
        <w:t xml:space="preserve"> индикатора (показателя) муниципальной программы (подпрограммы) производится по формуле:</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roofErr w:type="spellStart"/>
      <w:r w:rsidRPr="00862C6E">
        <w:rPr>
          <w:rFonts w:ascii="Times New Roman" w:eastAsia="Times New Roman" w:hAnsi="Times New Roman" w:cs="Times New Roman"/>
          <w:sz w:val="24"/>
          <w:szCs w:val="24"/>
          <w:lang w:eastAsia="ru-RU"/>
        </w:rPr>
        <w:t>Si</w:t>
      </w:r>
      <w:proofErr w:type="spellEnd"/>
      <w:r w:rsidRPr="00862C6E">
        <w:rPr>
          <w:rFonts w:ascii="Times New Roman" w:eastAsia="Times New Roman" w:hAnsi="Times New Roman" w:cs="Times New Roman"/>
          <w:sz w:val="24"/>
          <w:szCs w:val="24"/>
          <w:lang w:eastAsia="ru-RU"/>
        </w:rPr>
        <w:t xml:space="preserve"> = (</w:t>
      </w:r>
      <w:proofErr w:type="spellStart"/>
      <w:r w:rsidRPr="00862C6E">
        <w:rPr>
          <w:rFonts w:ascii="Times New Roman" w:eastAsia="Times New Roman" w:hAnsi="Times New Roman" w:cs="Times New Roman"/>
          <w:sz w:val="24"/>
          <w:szCs w:val="24"/>
          <w:lang w:eastAsia="ru-RU"/>
        </w:rPr>
        <w:t>Fi</w:t>
      </w:r>
      <w:proofErr w:type="spellEnd"/>
      <w:r w:rsidRPr="00862C6E">
        <w:rPr>
          <w:rFonts w:ascii="Times New Roman" w:eastAsia="Times New Roman" w:hAnsi="Times New Roman" w:cs="Times New Roman"/>
          <w:sz w:val="24"/>
          <w:szCs w:val="24"/>
          <w:lang w:eastAsia="ru-RU"/>
        </w:rPr>
        <w:t xml:space="preserve"> / </w:t>
      </w:r>
      <w:proofErr w:type="spellStart"/>
      <w:r w:rsidRPr="00862C6E">
        <w:rPr>
          <w:rFonts w:ascii="Times New Roman" w:eastAsia="Times New Roman" w:hAnsi="Times New Roman" w:cs="Times New Roman"/>
          <w:sz w:val="24"/>
          <w:szCs w:val="24"/>
          <w:lang w:eastAsia="ru-RU"/>
        </w:rPr>
        <w:t>Pi</w:t>
      </w:r>
      <w:proofErr w:type="spellEnd"/>
      <w:r w:rsidRPr="00862C6E">
        <w:rPr>
          <w:rFonts w:ascii="Times New Roman" w:eastAsia="Times New Roman" w:hAnsi="Times New Roman" w:cs="Times New Roman"/>
          <w:sz w:val="24"/>
          <w:szCs w:val="24"/>
          <w:lang w:eastAsia="ru-RU"/>
        </w:rPr>
        <w:t>) x 100%,</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xml:space="preserve">где </w:t>
      </w:r>
      <w:proofErr w:type="spellStart"/>
      <w:r w:rsidRPr="00862C6E">
        <w:rPr>
          <w:rFonts w:ascii="Times New Roman" w:eastAsia="Times New Roman" w:hAnsi="Times New Roman" w:cs="Times New Roman"/>
          <w:sz w:val="24"/>
          <w:szCs w:val="24"/>
          <w:lang w:eastAsia="ru-RU"/>
        </w:rPr>
        <w:t>Fi</w:t>
      </w:r>
      <w:proofErr w:type="spellEnd"/>
      <w:r w:rsidRPr="00862C6E">
        <w:rPr>
          <w:rFonts w:ascii="Times New Roman" w:eastAsia="Times New Roman" w:hAnsi="Times New Roman" w:cs="Times New Roman"/>
          <w:sz w:val="24"/>
          <w:szCs w:val="24"/>
          <w:lang w:eastAsia="ru-RU"/>
        </w:rPr>
        <w:t xml:space="preserve"> - фактическое значение i-</w:t>
      </w:r>
      <w:proofErr w:type="spellStart"/>
      <w:r w:rsidRPr="00862C6E">
        <w:rPr>
          <w:rFonts w:ascii="Times New Roman" w:eastAsia="Times New Roman" w:hAnsi="Times New Roman" w:cs="Times New Roman"/>
          <w:sz w:val="24"/>
          <w:szCs w:val="24"/>
          <w:lang w:eastAsia="ru-RU"/>
        </w:rPr>
        <w:t>го</w:t>
      </w:r>
      <w:proofErr w:type="spellEnd"/>
      <w:r w:rsidRPr="00862C6E">
        <w:rPr>
          <w:rFonts w:ascii="Times New Roman" w:eastAsia="Times New Roman" w:hAnsi="Times New Roman" w:cs="Times New Roman"/>
          <w:sz w:val="24"/>
          <w:szCs w:val="24"/>
          <w:lang w:eastAsia="ru-RU"/>
        </w:rPr>
        <w:t xml:space="preserve"> индикатора (показателя) муниципальной программы;</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roofErr w:type="spellStart"/>
      <w:r w:rsidRPr="00862C6E">
        <w:rPr>
          <w:rFonts w:ascii="Times New Roman" w:eastAsia="Times New Roman" w:hAnsi="Times New Roman" w:cs="Times New Roman"/>
          <w:sz w:val="24"/>
          <w:szCs w:val="24"/>
          <w:lang w:eastAsia="ru-RU"/>
        </w:rPr>
        <w:t>Pi</w:t>
      </w:r>
      <w:proofErr w:type="spellEnd"/>
      <w:r w:rsidRPr="00862C6E">
        <w:rPr>
          <w:rFonts w:ascii="Times New Roman" w:eastAsia="Times New Roman" w:hAnsi="Times New Roman" w:cs="Times New Roman"/>
          <w:sz w:val="24"/>
          <w:szCs w:val="24"/>
          <w:lang w:eastAsia="ru-RU"/>
        </w:rPr>
        <w:t xml:space="preserve"> - плановое значение i-</w:t>
      </w:r>
      <w:proofErr w:type="spellStart"/>
      <w:r w:rsidRPr="00862C6E">
        <w:rPr>
          <w:rFonts w:ascii="Times New Roman" w:eastAsia="Times New Roman" w:hAnsi="Times New Roman" w:cs="Times New Roman"/>
          <w:sz w:val="24"/>
          <w:szCs w:val="24"/>
          <w:lang w:eastAsia="ru-RU"/>
        </w:rPr>
        <w:t>го</w:t>
      </w:r>
      <w:proofErr w:type="spellEnd"/>
      <w:r w:rsidRPr="00862C6E">
        <w:rPr>
          <w:rFonts w:ascii="Times New Roman" w:eastAsia="Times New Roman" w:hAnsi="Times New Roman" w:cs="Times New Roman"/>
          <w:sz w:val="24"/>
          <w:szCs w:val="24"/>
          <w:lang w:eastAsia="ru-RU"/>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или: </w:t>
      </w:r>
      <w:proofErr w:type="spellStart"/>
      <w:r w:rsidRPr="00862C6E">
        <w:rPr>
          <w:rFonts w:ascii="Times New Roman" w:eastAsia="Times New Roman" w:hAnsi="Times New Roman" w:cs="Times New Roman"/>
          <w:sz w:val="24"/>
          <w:szCs w:val="24"/>
          <w:lang w:eastAsia="ru-RU"/>
        </w:rPr>
        <w:t>Si</w:t>
      </w:r>
      <w:proofErr w:type="spellEnd"/>
      <w:r w:rsidRPr="00862C6E">
        <w:rPr>
          <w:rFonts w:ascii="Times New Roman" w:eastAsia="Times New Roman" w:hAnsi="Times New Roman" w:cs="Times New Roman"/>
          <w:sz w:val="24"/>
          <w:szCs w:val="24"/>
          <w:lang w:eastAsia="ru-RU"/>
        </w:rPr>
        <w:t xml:space="preserve"> = (</w:t>
      </w:r>
      <w:proofErr w:type="spellStart"/>
      <w:r w:rsidRPr="00862C6E">
        <w:rPr>
          <w:rFonts w:ascii="Times New Roman" w:eastAsia="Times New Roman" w:hAnsi="Times New Roman" w:cs="Times New Roman"/>
          <w:sz w:val="24"/>
          <w:szCs w:val="24"/>
          <w:lang w:eastAsia="ru-RU"/>
        </w:rPr>
        <w:t>Pi</w:t>
      </w:r>
      <w:proofErr w:type="spellEnd"/>
      <w:r w:rsidRPr="00862C6E">
        <w:rPr>
          <w:rFonts w:ascii="Times New Roman" w:eastAsia="Times New Roman" w:hAnsi="Times New Roman" w:cs="Times New Roman"/>
          <w:sz w:val="24"/>
          <w:szCs w:val="24"/>
          <w:lang w:eastAsia="ru-RU"/>
        </w:rPr>
        <w:t xml:space="preserve"> / </w:t>
      </w:r>
      <w:proofErr w:type="spellStart"/>
      <w:r w:rsidRPr="00862C6E">
        <w:rPr>
          <w:rFonts w:ascii="Times New Roman" w:eastAsia="Times New Roman" w:hAnsi="Times New Roman" w:cs="Times New Roman"/>
          <w:sz w:val="24"/>
          <w:szCs w:val="24"/>
          <w:lang w:eastAsia="ru-RU"/>
        </w:rPr>
        <w:t>Fi</w:t>
      </w:r>
      <w:proofErr w:type="spellEnd"/>
      <w:r w:rsidRPr="00862C6E">
        <w:rPr>
          <w:rFonts w:ascii="Times New Roman" w:eastAsia="Times New Roman" w:hAnsi="Times New Roman" w:cs="Times New Roman"/>
          <w:sz w:val="24"/>
          <w:szCs w:val="24"/>
          <w:lang w:eastAsia="ru-RU"/>
        </w:rPr>
        <w:t>) x 100% (для индикаторов (показателей), желаемой тенденцией развития которых является снижение значений).</w:t>
      </w:r>
    </w:p>
    <w:p w:rsidR="008F0287" w:rsidRPr="00862C6E" w:rsidRDefault="008F0287" w:rsidP="00D85A82">
      <w:pPr>
        <w:widowControl w:val="0"/>
        <w:autoSpaceDE w:val="0"/>
        <w:autoSpaceDN w:val="0"/>
        <w:spacing w:after="0" w:line="259" w:lineRule="auto"/>
        <w:ind w:right="-8" w:firstLine="567"/>
        <w:jc w:val="both"/>
        <w:rPr>
          <w:rFonts w:ascii="Times New Roman" w:eastAsia="Times New Roman" w:hAnsi="Times New Roman" w:cs="Times New Roman"/>
          <w:sz w:val="24"/>
          <w:szCs w:val="24"/>
          <w:lang w:eastAsia="ru-RU"/>
        </w:rPr>
      </w:pPr>
      <w:r w:rsidRPr="00862C6E">
        <w:rPr>
          <w:rFonts w:ascii="Calibri" w:eastAsia="Times New Roman" w:hAnsi="Calibri" w:cs="Calibri"/>
          <w:szCs w:val="20"/>
          <w:lang w:eastAsia="ru-RU"/>
        </w:rPr>
        <w:t xml:space="preserve">5. </w:t>
      </w:r>
      <w:r w:rsidRPr="00862C6E">
        <w:rPr>
          <w:rFonts w:ascii="Times New Roman" w:eastAsia="Times New Roman" w:hAnsi="Times New Roman" w:cs="Times New Roman"/>
          <w:sz w:val="24"/>
          <w:szCs w:val="24"/>
          <w:lang w:eastAsia="ru-RU"/>
        </w:rPr>
        <w:t>Реализация муниципальной программы (подпрограммы) характеризуется:</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высоким уровнем эффективности;</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удовлетворительным уровнем эффективности;</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неудовлетворительным уровнем эффективности.</w:t>
      </w:r>
    </w:p>
    <w:p w:rsidR="008F0287" w:rsidRPr="00862C6E" w:rsidRDefault="008F0287" w:rsidP="00D85A82">
      <w:pPr>
        <w:widowControl w:val="0"/>
        <w:autoSpaceDE w:val="0"/>
        <w:autoSpaceDN w:val="0"/>
        <w:spacing w:after="0" w:line="259" w:lineRule="auto"/>
        <w:ind w:right="-8" w:firstLine="567"/>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6. Муниципальная программа (подпрограмма) считается реализуемой с высоким уровнем эффективности, если  оценка степени достижения цели, решения задачи муниципальной программы (подпрограммы) составляет 95% и более процентов.</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Муниципальная программа (подпрограмма) считается реализуемой с удовлетворительным уровнем эффективности, если оценка степени достижения цели, решения задачи муниципальной программы (подпрограммы) находится в интервале от 80 до 95%.</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Если реализация муниципальной программы не отвечает приведенным выше диапазонам значений, уровень эффективности ее реализации признается неудовлетворительным.</w:t>
      </w:r>
    </w:p>
    <w:p w:rsidR="008F0287" w:rsidRPr="00862C6E" w:rsidRDefault="008F0287" w:rsidP="008F0287">
      <w:pPr>
        <w:widowControl w:val="0"/>
        <w:autoSpaceDE w:val="0"/>
        <w:autoSpaceDN w:val="0"/>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spacing w:after="0" w:line="259" w:lineRule="auto"/>
        <w:ind w:left="5103" w:right="-8"/>
        <w:jc w:val="both"/>
        <w:rPr>
          <w:rFonts w:ascii="Times New Roman" w:eastAsia="Times New Roman" w:hAnsi="Times New Roman" w:cs="Times New Roman"/>
          <w:sz w:val="24"/>
          <w:szCs w:val="24"/>
        </w:rPr>
      </w:pPr>
      <w:r w:rsidRPr="00862C6E">
        <w:rPr>
          <w:rFonts w:ascii="Times New Roman" w:eastAsia="Times New Roman" w:hAnsi="Times New Roman" w:cs="Times New Roman"/>
          <w:sz w:val="24"/>
          <w:szCs w:val="24"/>
        </w:rPr>
        <w:lastRenderedPageBreak/>
        <w:t>Приложение 5 к Порядку 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w:t>
      </w:r>
    </w:p>
    <w:p w:rsidR="008F0287" w:rsidRPr="00862C6E" w:rsidRDefault="008F0287" w:rsidP="008F0287">
      <w:pPr>
        <w:spacing w:after="0" w:line="259" w:lineRule="auto"/>
        <w:ind w:right="-8"/>
        <w:jc w:val="both"/>
        <w:rPr>
          <w:rFonts w:ascii="Times New Roman" w:eastAsia="Times New Roman" w:hAnsi="Times New Roman" w:cs="Times New Roman"/>
          <w:sz w:val="24"/>
          <w:szCs w:val="24"/>
          <w:lang w:eastAsia="ru-RU"/>
        </w:rPr>
      </w:pPr>
    </w:p>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 xml:space="preserve">Сведения </w:t>
      </w:r>
    </w:p>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 xml:space="preserve">об оценке эффективности муниципальных программ </w:t>
      </w:r>
    </w:p>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b/>
          <w:sz w:val="24"/>
          <w:szCs w:val="24"/>
          <w:lang w:eastAsia="ru-RU"/>
        </w:rPr>
      </w:pPr>
      <w:r w:rsidRPr="00862C6E">
        <w:rPr>
          <w:rFonts w:ascii="Times New Roman" w:eastAsia="Times New Roman" w:hAnsi="Times New Roman" w:cs="Times New Roman"/>
          <w:b/>
          <w:sz w:val="24"/>
          <w:szCs w:val="24"/>
          <w:lang w:eastAsia="ru-RU"/>
        </w:rPr>
        <w:t>Людиновского муниципального округа за (</w:t>
      </w:r>
      <w:proofErr w:type="spellStart"/>
      <w:r w:rsidRPr="00862C6E">
        <w:rPr>
          <w:rFonts w:ascii="Times New Roman" w:eastAsia="Times New Roman" w:hAnsi="Times New Roman" w:cs="Times New Roman"/>
          <w:i/>
          <w:sz w:val="20"/>
          <w:szCs w:val="20"/>
          <w:lang w:eastAsia="ru-RU"/>
        </w:rPr>
        <w:t>соотв.год</w:t>
      </w:r>
      <w:proofErr w:type="spellEnd"/>
      <w:r w:rsidRPr="00862C6E">
        <w:rPr>
          <w:rFonts w:ascii="Times New Roman" w:eastAsia="Times New Roman" w:hAnsi="Times New Roman" w:cs="Times New Roman"/>
          <w:b/>
          <w:sz w:val="24"/>
          <w:szCs w:val="24"/>
          <w:lang w:eastAsia="ru-RU"/>
        </w:rPr>
        <w:t>).</w:t>
      </w:r>
    </w:p>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287"/>
        <w:gridCol w:w="3210"/>
      </w:tblGrid>
      <w:tr w:rsidR="00862C6E" w:rsidRPr="00862C6E" w:rsidTr="00B128E2">
        <w:tc>
          <w:tcPr>
            <w:tcW w:w="1101"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 п/п</w:t>
            </w:r>
          </w:p>
        </w:tc>
        <w:tc>
          <w:tcPr>
            <w:tcW w:w="546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Наименование муниципальной программы</w:t>
            </w:r>
          </w:p>
        </w:tc>
        <w:tc>
          <w:tcPr>
            <w:tcW w:w="328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r w:rsidRPr="00862C6E">
              <w:rPr>
                <w:rFonts w:ascii="Times New Roman" w:eastAsia="Times New Roman" w:hAnsi="Times New Roman" w:cs="Times New Roman"/>
                <w:sz w:val="24"/>
                <w:szCs w:val="24"/>
                <w:lang w:eastAsia="ru-RU"/>
              </w:rPr>
              <w:t>Оценка эффективности</w:t>
            </w:r>
          </w:p>
        </w:tc>
      </w:tr>
      <w:tr w:rsidR="00862C6E" w:rsidRPr="00862C6E" w:rsidTr="00B128E2">
        <w:tc>
          <w:tcPr>
            <w:tcW w:w="1101"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546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328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r>
      <w:tr w:rsidR="00862C6E" w:rsidRPr="00862C6E" w:rsidTr="00B128E2">
        <w:tc>
          <w:tcPr>
            <w:tcW w:w="1101"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546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328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r>
      <w:tr w:rsidR="00862C6E" w:rsidRPr="00862C6E" w:rsidTr="00B128E2">
        <w:tc>
          <w:tcPr>
            <w:tcW w:w="1101"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546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328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r>
      <w:tr w:rsidR="00862C6E" w:rsidRPr="00862C6E" w:rsidTr="00B128E2">
        <w:tc>
          <w:tcPr>
            <w:tcW w:w="1101"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546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c>
          <w:tcPr>
            <w:tcW w:w="3283" w:type="dxa"/>
            <w:shd w:val="clear" w:color="auto" w:fill="auto"/>
          </w:tcPr>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tc>
      </w:tr>
    </w:tbl>
    <w:p w:rsidR="008F0287" w:rsidRPr="00862C6E" w:rsidRDefault="008F0287" w:rsidP="008F0287">
      <w:pPr>
        <w:widowControl w:val="0"/>
        <w:autoSpaceDE w:val="0"/>
        <w:autoSpaceDN w:val="0"/>
        <w:spacing w:after="0" w:line="259" w:lineRule="auto"/>
        <w:ind w:right="-8"/>
        <w:jc w:val="center"/>
        <w:rPr>
          <w:rFonts w:ascii="Times New Roman" w:eastAsia="Times New Roman" w:hAnsi="Times New Roman" w:cs="Times New Roman"/>
          <w:sz w:val="24"/>
          <w:szCs w:val="24"/>
          <w:lang w:eastAsia="ru-RU"/>
        </w:rPr>
      </w:pPr>
    </w:p>
    <w:p w:rsidR="008F0287" w:rsidRPr="00862C6E" w:rsidRDefault="008F0287" w:rsidP="006E45B1"/>
    <w:sectPr w:rsidR="008F0287" w:rsidRPr="00862C6E" w:rsidSect="00B437B9">
      <w:pgSz w:w="11906" w:h="16838"/>
      <w:pgMar w:top="102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3.75pt;height:1.5pt" coordsize="" o:spt="100" o:bullet="t" adj="0,,0" path="" stroked="f">
        <v:stroke joinstyle="miter"/>
        <v:imagedata r:id="rId1" o:title="image253"/>
        <v:formulas/>
        <v:path o:connecttype="segments"/>
      </v:shape>
    </w:pict>
  </w:numPicBullet>
  <w:abstractNum w:abstractNumId="0">
    <w:nsid w:val="004D4597"/>
    <w:multiLevelType w:val="hybridMultilevel"/>
    <w:tmpl w:val="F3883C38"/>
    <w:lvl w:ilvl="0" w:tplc="BB44C086">
      <w:start w:val="1"/>
      <w:numFmt w:val="bullet"/>
      <w:lvlText w:val="•"/>
      <w:lvlPicBulletId w:val="0"/>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10D5FE">
      <w:start w:val="1"/>
      <w:numFmt w:val="bullet"/>
      <w:lvlText w:val="o"/>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1A70AC">
      <w:start w:val="1"/>
      <w:numFmt w:val="bullet"/>
      <w:lvlText w:val="▪"/>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2A4AC">
      <w:start w:val="1"/>
      <w:numFmt w:val="bullet"/>
      <w:lvlText w:val="•"/>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94B240">
      <w:start w:val="1"/>
      <w:numFmt w:val="bullet"/>
      <w:lvlText w:val="o"/>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00A02A">
      <w:start w:val="1"/>
      <w:numFmt w:val="bullet"/>
      <w:lvlText w:val="▪"/>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5092A2">
      <w:start w:val="1"/>
      <w:numFmt w:val="bullet"/>
      <w:lvlText w:val="•"/>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92BCFE">
      <w:start w:val="1"/>
      <w:numFmt w:val="bullet"/>
      <w:lvlText w:val="o"/>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7E64B0">
      <w:start w:val="1"/>
      <w:numFmt w:val="bullet"/>
      <w:lvlText w:val="▪"/>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5083186"/>
    <w:multiLevelType w:val="hybridMultilevel"/>
    <w:tmpl w:val="403E0C90"/>
    <w:lvl w:ilvl="0" w:tplc="30EC5674">
      <w:start w:val="1"/>
      <w:numFmt w:val="bullet"/>
      <w:lvlText w:val="-"/>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E43594">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EFF7E">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B46450">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9E67E0">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30CF08">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82E208">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2E95A4">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9EA120">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0263F93"/>
    <w:multiLevelType w:val="hybridMultilevel"/>
    <w:tmpl w:val="FA14691A"/>
    <w:lvl w:ilvl="0" w:tplc="AB8821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0413587"/>
    <w:multiLevelType w:val="hybridMultilevel"/>
    <w:tmpl w:val="6D9EAB2A"/>
    <w:lvl w:ilvl="0" w:tplc="1024997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52F66A">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38429E">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26A032">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98B41E">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CED96C">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7C3ADE">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5409A6">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38325E">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1812A26"/>
    <w:multiLevelType w:val="hybridMultilevel"/>
    <w:tmpl w:val="B15C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F5AD4"/>
    <w:multiLevelType w:val="hybridMultilevel"/>
    <w:tmpl w:val="5C2EA5A8"/>
    <w:lvl w:ilvl="0" w:tplc="9788AB70">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962FDE">
      <w:start w:val="1"/>
      <w:numFmt w:val="bullet"/>
      <w:lvlText w:val="o"/>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A5EF6">
      <w:start w:val="1"/>
      <w:numFmt w:val="bullet"/>
      <w:lvlText w:val="▪"/>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0CB32">
      <w:start w:val="1"/>
      <w:numFmt w:val="bullet"/>
      <w:lvlText w:val="•"/>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FC4DA2">
      <w:start w:val="1"/>
      <w:numFmt w:val="bullet"/>
      <w:lvlText w:val="o"/>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89146">
      <w:start w:val="1"/>
      <w:numFmt w:val="bullet"/>
      <w:lvlText w:val="▪"/>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66C04">
      <w:start w:val="1"/>
      <w:numFmt w:val="bullet"/>
      <w:lvlText w:val="•"/>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4048C">
      <w:start w:val="1"/>
      <w:numFmt w:val="bullet"/>
      <w:lvlText w:val="o"/>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D882E4">
      <w:start w:val="1"/>
      <w:numFmt w:val="bullet"/>
      <w:lvlText w:val="▪"/>
      <w:lvlJc w:val="left"/>
      <w:pPr>
        <w:ind w:left="6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6EC1C62"/>
    <w:multiLevelType w:val="hybridMultilevel"/>
    <w:tmpl w:val="54BAECAA"/>
    <w:lvl w:ilvl="0" w:tplc="1F263846">
      <w:start w:val="1"/>
      <w:numFmt w:val="bullet"/>
      <w:lvlText w:val="-"/>
      <w:lvlJc w:val="left"/>
      <w:pPr>
        <w:ind w:left="157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7">
    <w:nsid w:val="18EB1E4A"/>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8">
    <w:nsid w:val="1ADB7CEC"/>
    <w:multiLevelType w:val="hybridMultilevel"/>
    <w:tmpl w:val="E25ED0F2"/>
    <w:lvl w:ilvl="0" w:tplc="CB0ACDCE">
      <w:start w:val="2"/>
      <w:numFmt w:val="decimal"/>
      <w:lvlText w:val="%1)"/>
      <w:lvlJc w:val="left"/>
      <w:pPr>
        <w:ind w:left="531" w:hanging="360"/>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9">
    <w:nsid w:val="1CBE5519"/>
    <w:multiLevelType w:val="hybridMultilevel"/>
    <w:tmpl w:val="839EE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8A4DFE"/>
    <w:multiLevelType w:val="hybridMultilevel"/>
    <w:tmpl w:val="A5565EF0"/>
    <w:lvl w:ilvl="0" w:tplc="8358331E">
      <w:start w:val="1"/>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435FE">
      <w:start w:val="1"/>
      <w:numFmt w:val="lowerLetter"/>
      <w:lvlText w:val="%2"/>
      <w:lvlJc w:val="left"/>
      <w:pPr>
        <w:ind w:left="1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EF978">
      <w:start w:val="1"/>
      <w:numFmt w:val="lowerRoman"/>
      <w:lvlText w:val="%3"/>
      <w:lvlJc w:val="left"/>
      <w:pPr>
        <w:ind w:left="2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A2162">
      <w:start w:val="1"/>
      <w:numFmt w:val="decimal"/>
      <w:lvlText w:val="%4"/>
      <w:lvlJc w:val="left"/>
      <w:pPr>
        <w:ind w:left="3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C4C80">
      <w:start w:val="1"/>
      <w:numFmt w:val="lowerLetter"/>
      <w:lvlText w:val="%5"/>
      <w:lvlJc w:val="left"/>
      <w:pPr>
        <w:ind w:left="3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43240">
      <w:start w:val="1"/>
      <w:numFmt w:val="lowerRoman"/>
      <w:lvlText w:val="%6"/>
      <w:lvlJc w:val="left"/>
      <w:pPr>
        <w:ind w:left="4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66F388">
      <w:start w:val="1"/>
      <w:numFmt w:val="decimal"/>
      <w:lvlText w:val="%7"/>
      <w:lvlJc w:val="left"/>
      <w:pPr>
        <w:ind w:left="5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A60">
      <w:start w:val="1"/>
      <w:numFmt w:val="lowerLetter"/>
      <w:lvlText w:val="%8"/>
      <w:lvlJc w:val="left"/>
      <w:pPr>
        <w:ind w:left="5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EDB44">
      <w:start w:val="1"/>
      <w:numFmt w:val="lowerRoman"/>
      <w:lvlText w:val="%9"/>
      <w:lvlJc w:val="left"/>
      <w:pPr>
        <w:ind w:left="6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2F707D7"/>
    <w:multiLevelType w:val="hybridMultilevel"/>
    <w:tmpl w:val="B726D0EC"/>
    <w:lvl w:ilvl="0" w:tplc="1F263846">
      <w:start w:val="1"/>
      <w:numFmt w:val="bullet"/>
      <w:lvlText w:val="-"/>
      <w:lvlJc w:val="left"/>
      <w:pPr>
        <w:ind w:left="127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12">
    <w:nsid w:val="253F1A40"/>
    <w:multiLevelType w:val="hybridMultilevel"/>
    <w:tmpl w:val="F50670D8"/>
    <w:lvl w:ilvl="0" w:tplc="1F263846">
      <w:start w:val="1"/>
      <w:numFmt w:val="bullet"/>
      <w:lvlText w:val="-"/>
      <w:lvlJc w:val="left"/>
      <w:pPr>
        <w:ind w:left="89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3">
    <w:nsid w:val="27866890"/>
    <w:multiLevelType w:val="hybridMultilevel"/>
    <w:tmpl w:val="5C1ADFFE"/>
    <w:lvl w:ilvl="0" w:tplc="1F263846">
      <w:start w:val="1"/>
      <w:numFmt w:val="bullet"/>
      <w:lvlText w:val="-"/>
      <w:lvlJc w:val="left"/>
      <w:pPr>
        <w:ind w:left="146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14">
    <w:nsid w:val="2FC3083B"/>
    <w:multiLevelType w:val="hybridMultilevel"/>
    <w:tmpl w:val="EC6C7748"/>
    <w:lvl w:ilvl="0" w:tplc="1F263846">
      <w:start w:val="1"/>
      <w:numFmt w:val="bullet"/>
      <w:lvlText w:val="-"/>
      <w:lvlJc w:val="left"/>
      <w:pPr>
        <w:ind w:left="125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972" w:hanging="360"/>
      </w:pPr>
      <w:rPr>
        <w:rFonts w:ascii="Courier New" w:hAnsi="Courier New" w:cs="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cs="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cs="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15">
    <w:nsid w:val="349F6800"/>
    <w:multiLevelType w:val="hybridMultilevel"/>
    <w:tmpl w:val="12082B18"/>
    <w:lvl w:ilvl="0" w:tplc="C63EC158">
      <w:start w:val="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EE056">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ECED8">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C1504">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C662E">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8A2FC">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363E">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E8ADE">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2492E">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6F16D09"/>
    <w:multiLevelType w:val="hybridMultilevel"/>
    <w:tmpl w:val="753E5C6C"/>
    <w:lvl w:ilvl="0" w:tplc="10E0A434">
      <w:start w:val="4"/>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4FFAA">
      <w:start w:val="1"/>
      <w:numFmt w:val="lowerLetter"/>
      <w:lvlText w:val="%2"/>
      <w:lvlJc w:val="left"/>
      <w:pPr>
        <w:ind w:left="1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0A0740">
      <w:start w:val="1"/>
      <w:numFmt w:val="lowerRoman"/>
      <w:lvlText w:val="%3"/>
      <w:lvlJc w:val="left"/>
      <w:pPr>
        <w:ind w:left="2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CA090">
      <w:start w:val="1"/>
      <w:numFmt w:val="decimal"/>
      <w:lvlText w:val="%4"/>
      <w:lvlJc w:val="left"/>
      <w:pPr>
        <w:ind w:left="3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0369E">
      <w:start w:val="1"/>
      <w:numFmt w:val="lowerLetter"/>
      <w:lvlText w:val="%5"/>
      <w:lvlJc w:val="left"/>
      <w:pPr>
        <w:ind w:left="3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6A090">
      <w:start w:val="1"/>
      <w:numFmt w:val="lowerRoman"/>
      <w:lvlText w:val="%6"/>
      <w:lvlJc w:val="left"/>
      <w:pPr>
        <w:ind w:left="4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68C06">
      <w:start w:val="1"/>
      <w:numFmt w:val="decimal"/>
      <w:lvlText w:val="%7"/>
      <w:lvlJc w:val="left"/>
      <w:pPr>
        <w:ind w:left="5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83BDC">
      <w:start w:val="1"/>
      <w:numFmt w:val="lowerLetter"/>
      <w:lvlText w:val="%8"/>
      <w:lvlJc w:val="left"/>
      <w:pPr>
        <w:ind w:left="5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2E674">
      <w:start w:val="1"/>
      <w:numFmt w:val="lowerRoman"/>
      <w:lvlText w:val="%9"/>
      <w:lvlJc w:val="left"/>
      <w:pPr>
        <w:ind w:left="6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8F371A8"/>
    <w:multiLevelType w:val="multilevel"/>
    <w:tmpl w:val="2AEAC38E"/>
    <w:lvl w:ilvl="0">
      <w:start w:val="5"/>
      <w:numFmt w:val="decimal"/>
      <w:lvlText w:val="%1"/>
      <w:lvlJc w:val="left"/>
      <w:pPr>
        <w:ind w:left="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9664E29"/>
    <w:multiLevelType w:val="multilevel"/>
    <w:tmpl w:val="A11AEF70"/>
    <w:lvl w:ilvl="0">
      <w:start w:val="5"/>
      <w:numFmt w:val="decimal"/>
      <w:lvlText w:val="%1."/>
      <w:lvlJc w:val="left"/>
      <w:pPr>
        <w:ind w:left="360" w:hanging="360"/>
      </w:pPr>
      <w:rPr>
        <w:rFonts w:hint="default"/>
      </w:rPr>
    </w:lvl>
    <w:lvl w:ilvl="1">
      <w:start w:val="5"/>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9">
    <w:nsid w:val="3B9E6B80"/>
    <w:multiLevelType w:val="hybridMultilevel"/>
    <w:tmpl w:val="C6A8A40A"/>
    <w:lvl w:ilvl="0" w:tplc="AF2259DA">
      <w:start w:val="2"/>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CD394">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CF274">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ABFF8">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A4F86">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A6CA6">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4AF16">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AAA78">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20A04">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0C226DA"/>
    <w:multiLevelType w:val="hybridMultilevel"/>
    <w:tmpl w:val="D2209A7A"/>
    <w:lvl w:ilvl="0" w:tplc="6C42876C">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68A6B51"/>
    <w:multiLevelType w:val="hybridMultilevel"/>
    <w:tmpl w:val="909A1128"/>
    <w:lvl w:ilvl="0" w:tplc="85DE0710">
      <w:start w:val="2"/>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1E9F76">
      <w:start w:val="1"/>
      <w:numFmt w:val="lowerLetter"/>
      <w:lvlText w:val="%2"/>
      <w:lvlJc w:val="left"/>
      <w:pPr>
        <w:ind w:left="1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E6BE60">
      <w:start w:val="1"/>
      <w:numFmt w:val="lowerRoman"/>
      <w:lvlText w:val="%3"/>
      <w:lvlJc w:val="left"/>
      <w:pPr>
        <w:ind w:left="2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9EB48C">
      <w:start w:val="1"/>
      <w:numFmt w:val="decimal"/>
      <w:lvlText w:val="%4"/>
      <w:lvlJc w:val="left"/>
      <w:pPr>
        <w:ind w:left="2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00D22">
      <w:start w:val="1"/>
      <w:numFmt w:val="lowerLetter"/>
      <w:lvlText w:val="%5"/>
      <w:lvlJc w:val="left"/>
      <w:pPr>
        <w:ind w:left="3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20BD1A">
      <w:start w:val="1"/>
      <w:numFmt w:val="lowerRoman"/>
      <w:lvlText w:val="%6"/>
      <w:lvlJc w:val="left"/>
      <w:pPr>
        <w:ind w:left="4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D6CE06">
      <w:start w:val="1"/>
      <w:numFmt w:val="decimal"/>
      <w:lvlText w:val="%7"/>
      <w:lvlJc w:val="left"/>
      <w:pPr>
        <w:ind w:left="4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69FAE">
      <w:start w:val="1"/>
      <w:numFmt w:val="lowerLetter"/>
      <w:lvlText w:val="%8"/>
      <w:lvlJc w:val="left"/>
      <w:pPr>
        <w:ind w:left="5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981740">
      <w:start w:val="1"/>
      <w:numFmt w:val="lowerRoman"/>
      <w:lvlText w:val="%9"/>
      <w:lvlJc w:val="left"/>
      <w:pPr>
        <w:ind w:left="6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4AFB500C"/>
    <w:multiLevelType w:val="hybridMultilevel"/>
    <w:tmpl w:val="D842E1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4F6A34"/>
    <w:multiLevelType w:val="hybridMultilevel"/>
    <w:tmpl w:val="4E14B15C"/>
    <w:lvl w:ilvl="0" w:tplc="829634E4">
      <w:start w:val="1"/>
      <w:numFmt w:val="bullet"/>
      <w:lvlText w:val=""/>
      <w:lvlJc w:val="left"/>
      <w:pPr>
        <w:ind w:left="1524" w:hanging="360"/>
      </w:pPr>
      <w:rPr>
        <w:rFonts w:ascii="Symbol" w:hAnsi="Symbol"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24">
    <w:nsid w:val="4FCA2F30"/>
    <w:multiLevelType w:val="hybridMultilevel"/>
    <w:tmpl w:val="4BEAC618"/>
    <w:lvl w:ilvl="0" w:tplc="77E2937A">
      <w:start w:val="3"/>
      <w:numFmt w:val="decimal"/>
      <w:lvlText w:val="%1."/>
      <w:lvlJc w:val="left"/>
      <w:pPr>
        <w:ind w:left="1610" w:hanging="360"/>
      </w:pPr>
      <w:rPr>
        <w:rFonts w:hint="default"/>
        <w:sz w:val="26"/>
      </w:r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25">
    <w:nsid w:val="4FFF3289"/>
    <w:multiLevelType w:val="multilevel"/>
    <w:tmpl w:val="CD688380"/>
    <w:lvl w:ilvl="0">
      <w:start w:val="5"/>
      <w:numFmt w:val="decimal"/>
      <w:lvlText w:val="%1."/>
      <w:lvlJc w:val="left"/>
      <w:pPr>
        <w:ind w:left="360" w:hanging="360"/>
      </w:pPr>
      <w:rPr>
        <w:rFonts w:hint="default"/>
      </w:rPr>
    </w:lvl>
    <w:lvl w:ilvl="1">
      <w:start w:val="7"/>
      <w:numFmt w:val="decimal"/>
      <w:lvlText w:val="%1.%2."/>
      <w:lvlJc w:val="left"/>
      <w:pPr>
        <w:ind w:left="798" w:hanging="36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506" w:hanging="1440"/>
      </w:pPr>
      <w:rPr>
        <w:rFonts w:hint="default"/>
      </w:rPr>
    </w:lvl>
    <w:lvl w:ilvl="8">
      <w:start w:val="1"/>
      <w:numFmt w:val="decimal"/>
      <w:lvlText w:val="%1.%2.%3.%4.%5.%6.%7.%8.%9."/>
      <w:lvlJc w:val="left"/>
      <w:pPr>
        <w:ind w:left="5304" w:hanging="1800"/>
      </w:pPr>
      <w:rPr>
        <w:rFonts w:hint="default"/>
      </w:rPr>
    </w:lvl>
  </w:abstractNum>
  <w:abstractNum w:abstractNumId="26">
    <w:nsid w:val="51C70C3D"/>
    <w:multiLevelType w:val="hybridMultilevel"/>
    <w:tmpl w:val="7234C1AA"/>
    <w:lvl w:ilvl="0" w:tplc="176CE630">
      <w:start w:val="6"/>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0AB80">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48DF6">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C2D9A">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F2AC">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85332">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05A5E">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A90E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CBF5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64851D0"/>
    <w:multiLevelType w:val="hybridMultilevel"/>
    <w:tmpl w:val="ABF0834A"/>
    <w:lvl w:ilvl="0" w:tplc="4D38B8EA">
      <w:start w:val="2"/>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220F2">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C990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20FB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8F438">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40B6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005B0">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EF05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C2C4C">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86C6223"/>
    <w:multiLevelType w:val="hybridMultilevel"/>
    <w:tmpl w:val="59487E8A"/>
    <w:lvl w:ilvl="0" w:tplc="0419000F">
      <w:start w:val="1"/>
      <w:numFmt w:val="decimal"/>
      <w:lvlText w:val="%1."/>
      <w:lvlJc w:val="left"/>
      <w:pPr>
        <w:ind w:left="1610" w:hanging="360"/>
      </w:p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29">
    <w:nsid w:val="59E20B5A"/>
    <w:multiLevelType w:val="hybridMultilevel"/>
    <w:tmpl w:val="1B6C5CB4"/>
    <w:lvl w:ilvl="0" w:tplc="1F263846">
      <w:start w:val="1"/>
      <w:numFmt w:val="bullet"/>
      <w:lvlText w:val="-"/>
      <w:lvlJc w:val="left"/>
      <w:pPr>
        <w:ind w:left="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61FBA">
      <w:start w:val="1"/>
      <w:numFmt w:val="bullet"/>
      <w:lvlText w:val="o"/>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0C70E">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22BED8">
      <w:start w:val="1"/>
      <w:numFmt w:val="bullet"/>
      <w:lvlText w:val="•"/>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A1BE2">
      <w:start w:val="1"/>
      <w:numFmt w:val="bullet"/>
      <w:lvlText w:val="o"/>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0D4E0">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7876BC">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18CC26">
      <w:start w:val="1"/>
      <w:numFmt w:val="bullet"/>
      <w:lvlText w:val="o"/>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DA83C0">
      <w:start w:val="1"/>
      <w:numFmt w:val="bullet"/>
      <w:lvlText w:val="▪"/>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DB0675B"/>
    <w:multiLevelType w:val="hybridMultilevel"/>
    <w:tmpl w:val="9076A25E"/>
    <w:lvl w:ilvl="0" w:tplc="1F263846">
      <w:start w:val="1"/>
      <w:numFmt w:val="bullet"/>
      <w:lvlText w:val="-"/>
      <w:lvlJc w:val="left"/>
      <w:pPr>
        <w:ind w:left="16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31">
    <w:nsid w:val="5E1A5D41"/>
    <w:multiLevelType w:val="multilevel"/>
    <w:tmpl w:val="8CAADF2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ECA3183"/>
    <w:multiLevelType w:val="hybridMultilevel"/>
    <w:tmpl w:val="3ABCA06C"/>
    <w:lvl w:ilvl="0" w:tplc="FFC60B46">
      <w:start w:val="1"/>
      <w:numFmt w:val="decimal"/>
      <w:lvlText w:val="%1)"/>
      <w:lvlJc w:val="left"/>
      <w:pPr>
        <w:ind w:left="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785852">
      <w:start w:val="1"/>
      <w:numFmt w:val="lowerLetter"/>
      <w:lvlText w:val="%2"/>
      <w:lvlJc w:val="left"/>
      <w:pPr>
        <w:ind w:left="1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CEA730">
      <w:start w:val="1"/>
      <w:numFmt w:val="lowerRoman"/>
      <w:lvlText w:val="%3"/>
      <w:lvlJc w:val="left"/>
      <w:pPr>
        <w:ind w:left="2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345BD8">
      <w:start w:val="1"/>
      <w:numFmt w:val="decimal"/>
      <w:lvlText w:val="%4"/>
      <w:lvlJc w:val="left"/>
      <w:pPr>
        <w:ind w:left="3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AE533A">
      <w:start w:val="1"/>
      <w:numFmt w:val="lowerLetter"/>
      <w:lvlText w:val="%5"/>
      <w:lvlJc w:val="left"/>
      <w:pPr>
        <w:ind w:left="3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58C450">
      <w:start w:val="1"/>
      <w:numFmt w:val="lowerRoman"/>
      <w:lvlText w:val="%6"/>
      <w:lvlJc w:val="left"/>
      <w:pPr>
        <w:ind w:left="4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6C3AB0">
      <w:start w:val="1"/>
      <w:numFmt w:val="decimal"/>
      <w:lvlText w:val="%7"/>
      <w:lvlJc w:val="left"/>
      <w:pPr>
        <w:ind w:left="5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EC96CC">
      <w:start w:val="1"/>
      <w:numFmt w:val="lowerLetter"/>
      <w:lvlText w:val="%8"/>
      <w:lvlJc w:val="left"/>
      <w:pPr>
        <w:ind w:left="6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B08E02">
      <w:start w:val="1"/>
      <w:numFmt w:val="lowerRoman"/>
      <w:lvlText w:val="%9"/>
      <w:lvlJc w:val="left"/>
      <w:pPr>
        <w:ind w:left="6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6436E69"/>
    <w:multiLevelType w:val="hybridMultilevel"/>
    <w:tmpl w:val="89BC7564"/>
    <w:lvl w:ilvl="0" w:tplc="1F263846">
      <w:start w:val="1"/>
      <w:numFmt w:val="bullet"/>
      <w:lvlText w:val="-"/>
      <w:lvlJc w:val="left"/>
      <w:pPr>
        <w:ind w:left="1223"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34">
    <w:nsid w:val="741C370C"/>
    <w:multiLevelType w:val="hybridMultilevel"/>
    <w:tmpl w:val="E716F746"/>
    <w:lvl w:ilvl="0" w:tplc="D1681F4C">
      <w:start w:val="1"/>
      <w:numFmt w:val="decimal"/>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4538E">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3A66">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6AF62">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A926E">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420A0">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06D08">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43594">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6BF52">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9"/>
  </w:num>
  <w:num w:numId="3">
    <w:abstractNumId w:val="31"/>
  </w:num>
  <w:num w:numId="4">
    <w:abstractNumId w:val="10"/>
  </w:num>
  <w:num w:numId="5">
    <w:abstractNumId w:val="16"/>
  </w:num>
  <w:num w:numId="6">
    <w:abstractNumId w:val="21"/>
  </w:num>
  <w:num w:numId="7">
    <w:abstractNumId w:val="17"/>
  </w:num>
  <w:num w:numId="8">
    <w:abstractNumId w:val="27"/>
  </w:num>
  <w:num w:numId="9">
    <w:abstractNumId w:val="26"/>
  </w:num>
  <w:num w:numId="10">
    <w:abstractNumId w:val="19"/>
  </w:num>
  <w:num w:numId="11">
    <w:abstractNumId w:val="32"/>
  </w:num>
  <w:num w:numId="12">
    <w:abstractNumId w:val="15"/>
  </w:num>
  <w:num w:numId="13">
    <w:abstractNumId w:val="34"/>
  </w:num>
  <w:num w:numId="14">
    <w:abstractNumId w:val="5"/>
  </w:num>
  <w:num w:numId="15">
    <w:abstractNumId w:val="0"/>
  </w:num>
  <w:num w:numId="16">
    <w:abstractNumId w:val="1"/>
  </w:num>
  <w:num w:numId="17">
    <w:abstractNumId w:val="23"/>
  </w:num>
  <w:num w:numId="18">
    <w:abstractNumId w:val="28"/>
  </w:num>
  <w:num w:numId="19">
    <w:abstractNumId w:val="13"/>
  </w:num>
  <w:num w:numId="20">
    <w:abstractNumId w:val="12"/>
  </w:num>
  <w:num w:numId="21">
    <w:abstractNumId w:val="30"/>
  </w:num>
  <w:num w:numId="22">
    <w:abstractNumId w:val="6"/>
  </w:num>
  <w:num w:numId="23">
    <w:abstractNumId w:val="25"/>
  </w:num>
  <w:num w:numId="24">
    <w:abstractNumId w:val="24"/>
  </w:num>
  <w:num w:numId="25">
    <w:abstractNumId w:val="7"/>
  </w:num>
  <w:num w:numId="26">
    <w:abstractNumId w:val="4"/>
  </w:num>
  <w:num w:numId="27">
    <w:abstractNumId w:val="20"/>
  </w:num>
  <w:num w:numId="28">
    <w:abstractNumId w:val="33"/>
  </w:num>
  <w:num w:numId="29">
    <w:abstractNumId w:val="11"/>
  </w:num>
  <w:num w:numId="30">
    <w:abstractNumId w:val="14"/>
  </w:num>
  <w:num w:numId="31">
    <w:abstractNumId w:val="2"/>
  </w:num>
  <w:num w:numId="32">
    <w:abstractNumId w:val="8"/>
  </w:num>
  <w:num w:numId="33">
    <w:abstractNumId w:val="18"/>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B1"/>
    <w:rsid w:val="000809F4"/>
    <w:rsid w:val="00152154"/>
    <w:rsid w:val="001A65D4"/>
    <w:rsid w:val="00231061"/>
    <w:rsid w:val="00294426"/>
    <w:rsid w:val="00545F75"/>
    <w:rsid w:val="005750D2"/>
    <w:rsid w:val="006E45B1"/>
    <w:rsid w:val="00727588"/>
    <w:rsid w:val="007A297F"/>
    <w:rsid w:val="00862C6E"/>
    <w:rsid w:val="008F0287"/>
    <w:rsid w:val="00AD749B"/>
    <w:rsid w:val="00B128E2"/>
    <w:rsid w:val="00B437B9"/>
    <w:rsid w:val="00D85A82"/>
    <w:rsid w:val="00F60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1024187-E538-4867-8EB3-C23477C4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nhideWhenUsed/>
    <w:qFormat/>
    <w:rsid w:val="006E45B1"/>
    <w:pPr>
      <w:keepNext/>
      <w:keepLines/>
      <w:spacing w:after="0" w:line="259" w:lineRule="auto"/>
      <w:ind w:right="29"/>
      <w:jc w:val="center"/>
      <w:outlineLvl w:val="0"/>
    </w:pPr>
    <w:rPr>
      <w:rFonts w:ascii="Times New Roman" w:eastAsia="Times New Roman" w:hAnsi="Times New Roman" w:cs="Times New Roman"/>
      <w:color w:val="000000"/>
      <w:sz w:val="46"/>
      <w:szCs w:val="20"/>
      <w:lang w:eastAsia="ru-RU"/>
    </w:rPr>
  </w:style>
  <w:style w:type="paragraph" w:styleId="2">
    <w:name w:val="heading 2"/>
    <w:next w:val="a"/>
    <w:link w:val="20"/>
    <w:unhideWhenUsed/>
    <w:qFormat/>
    <w:rsid w:val="006E45B1"/>
    <w:pPr>
      <w:keepNext/>
      <w:keepLines/>
      <w:spacing w:after="241" w:line="259" w:lineRule="auto"/>
      <w:ind w:left="68" w:hanging="10"/>
      <w:outlineLvl w:val="1"/>
    </w:pPr>
    <w:rPr>
      <w:rFonts w:ascii="Times New Roman" w:eastAsia="Times New Roman" w:hAnsi="Times New Roman" w:cs="Times New Roman"/>
      <w:color w:val="000000"/>
      <w:sz w:val="30"/>
      <w:szCs w:val="20"/>
      <w:lang w:eastAsia="ru-RU"/>
    </w:rPr>
  </w:style>
  <w:style w:type="paragraph" w:styleId="3">
    <w:name w:val="heading 3"/>
    <w:next w:val="a"/>
    <w:link w:val="30"/>
    <w:unhideWhenUsed/>
    <w:qFormat/>
    <w:rsid w:val="006E45B1"/>
    <w:pPr>
      <w:keepNext/>
      <w:keepLines/>
      <w:spacing w:after="0" w:line="216" w:lineRule="auto"/>
      <w:ind w:left="215" w:right="373" w:firstLine="2473"/>
      <w:outlineLvl w:val="2"/>
    </w:pPr>
    <w:rPr>
      <w:rFonts w:ascii="Times New Roman" w:eastAsia="Times New Roman" w:hAnsi="Times New Roman" w:cs="Times New Roman"/>
      <w:color w:val="000000"/>
      <w:sz w:val="30"/>
      <w:szCs w:val="20"/>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5B1"/>
    <w:rPr>
      <w:rFonts w:ascii="Times New Roman" w:eastAsia="Times New Roman" w:hAnsi="Times New Roman" w:cs="Times New Roman"/>
      <w:color w:val="000000"/>
      <w:sz w:val="46"/>
      <w:szCs w:val="20"/>
      <w:lang w:eastAsia="ru-RU"/>
    </w:rPr>
  </w:style>
  <w:style w:type="character" w:customStyle="1" w:styleId="20">
    <w:name w:val="Заголовок 2 Знак"/>
    <w:basedOn w:val="a0"/>
    <w:link w:val="2"/>
    <w:rsid w:val="006E45B1"/>
    <w:rPr>
      <w:rFonts w:ascii="Times New Roman" w:eastAsia="Times New Roman" w:hAnsi="Times New Roman" w:cs="Times New Roman"/>
      <w:color w:val="000000"/>
      <w:sz w:val="30"/>
      <w:szCs w:val="20"/>
      <w:lang w:eastAsia="ru-RU"/>
    </w:rPr>
  </w:style>
  <w:style w:type="character" w:customStyle="1" w:styleId="30">
    <w:name w:val="Заголовок 3 Знак"/>
    <w:basedOn w:val="a0"/>
    <w:link w:val="3"/>
    <w:rsid w:val="006E45B1"/>
    <w:rPr>
      <w:rFonts w:ascii="Times New Roman" w:eastAsia="Times New Roman" w:hAnsi="Times New Roman" w:cs="Times New Roman"/>
      <w:color w:val="000000"/>
      <w:sz w:val="30"/>
      <w:szCs w:val="20"/>
      <w:u w:val="single" w:color="000000"/>
      <w:lang w:eastAsia="ru-RU"/>
    </w:rPr>
  </w:style>
  <w:style w:type="numbering" w:customStyle="1" w:styleId="11">
    <w:name w:val="Нет списка1"/>
    <w:next w:val="a2"/>
    <w:uiPriority w:val="99"/>
    <w:semiHidden/>
    <w:unhideWhenUsed/>
    <w:rsid w:val="006E45B1"/>
  </w:style>
  <w:style w:type="table" w:customStyle="1" w:styleId="TableGrid">
    <w:name w:val="TableGrid"/>
    <w:rsid w:val="006E45B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styleId="a3">
    <w:name w:val="Table Grid"/>
    <w:basedOn w:val="a1"/>
    <w:uiPriority w:val="39"/>
    <w:rsid w:val="006E45B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45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5B1"/>
    <w:rPr>
      <w:rFonts w:ascii="Tahoma" w:hAnsi="Tahoma" w:cs="Tahoma"/>
      <w:sz w:val="16"/>
      <w:szCs w:val="16"/>
    </w:rPr>
  </w:style>
  <w:style w:type="numbering" w:customStyle="1" w:styleId="21">
    <w:name w:val="Нет списка2"/>
    <w:next w:val="a2"/>
    <w:uiPriority w:val="99"/>
    <w:semiHidden/>
    <w:unhideWhenUsed/>
    <w:rsid w:val="008F0287"/>
  </w:style>
  <w:style w:type="table" w:customStyle="1" w:styleId="TableGrid1">
    <w:name w:val="TableGrid1"/>
    <w:rsid w:val="008F028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3"/>
    <w:uiPriority w:val="39"/>
    <w:rsid w:val="008F028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62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63" Type="http://schemas.openxmlformats.org/officeDocument/2006/relationships/image" Target="media/image59.jpeg"/><Relationship Id="rId68" Type="http://schemas.openxmlformats.org/officeDocument/2006/relationships/image" Target="media/image64.jpeg"/><Relationship Id="rId76" Type="http://schemas.openxmlformats.org/officeDocument/2006/relationships/image" Target="media/image72.jpeg"/><Relationship Id="rId84" Type="http://schemas.openxmlformats.org/officeDocument/2006/relationships/image" Target="media/image80.jpeg"/><Relationship Id="rId7" Type="http://schemas.openxmlformats.org/officeDocument/2006/relationships/image" Target="media/image3.jpeg"/><Relationship Id="rId71" Type="http://schemas.openxmlformats.org/officeDocument/2006/relationships/image" Target="media/image67.jpeg"/><Relationship Id="rId2" Type="http://schemas.openxmlformats.org/officeDocument/2006/relationships/numbering" Target="numbering.xml"/><Relationship Id="rId16" Type="http://schemas.openxmlformats.org/officeDocument/2006/relationships/image" Target="media/image12.jpeg"/><Relationship Id="rId29" Type="http://schemas.openxmlformats.org/officeDocument/2006/relationships/image" Target="media/image25.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66" Type="http://schemas.openxmlformats.org/officeDocument/2006/relationships/image" Target="media/image62.jpeg"/><Relationship Id="rId74" Type="http://schemas.openxmlformats.org/officeDocument/2006/relationships/image" Target="media/image70.jpeg"/><Relationship Id="rId79" Type="http://schemas.openxmlformats.org/officeDocument/2006/relationships/image" Target="media/image75.jpe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7.jpeg"/><Relationship Id="rId82" Type="http://schemas.openxmlformats.org/officeDocument/2006/relationships/image" Target="media/image78.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64" Type="http://schemas.openxmlformats.org/officeDocument/2006/relationships/image" Target="media/image60.jpeg"/><Relationship Id="rId69" Type="http://schemas.openxmlformats.org/officeDocument/2006/relationships/image" Target="media/image65.jpeg"/><Relationship Id="rId77" Type="http://schemas.openxmlformats.org/officeDocument/2006/relationships/image" Target="media/image73.jpeg"/><Relationship Id="rId8" Type="http://schemas.openxmlformats.org/officeDocument/2006/relationships/image" Target="media/image4.jpeg"/><Relationship Id="rId51" Type="http://schemas.openxmlformats.org/officeDocument/2006/relationships/image" Target="media/image47.jpeg"/><Relationship Id="rId72" Type="http://schemas.openxmlformats.org/officeDocument/2006/relationships/image" Target="media/image68.jpeg"/><Relationship Id="rId80" Type="http://schemas.openxmlformats.org/officeDocument/2006/relationships/image" Target="media/image76.jpeg"/><Relationship Id="rId85" Type="http://schemas.openxmlformats.org/officeDocument/2006/relationships/hyperlink" Target="consultantplus://offline/ref=9EA563E3C669D284426F014488A7ED4A53E8DC3E5F9405F8E47D1AA404479606912E3B096EC9180C1D041CI0n3I" TargetMode="External"/><Relationship Id="rId3" Type="http://schemas.openxmlformats.org/officeDocument/2006/relationships/styles" Target="styl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67" Type="http://schemas.openxmlformats.org/officeDocument/2006/relationships/image" Target="media/image63.jpe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jpeg"/><Relationship Id="rId70" Type="http://schemas.openxmlformats.org/officeDocument/2006/relationships/image" Target="media/image66.jpeg"/><Relationship Id="rId75" Type="http://schemas.openxmlformats.org/officeDocument/2006/relationships/image" Target="media/image71.jpeg"/><Relationship Id="rId83" Type="http://schemas.openxmlformats.org/officeDocument/2006/relationships/image" Target="media/image79.jpe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 Type="http://schemas.openxmlformats.org/officeDocument/2006/relationships/image" Target="media/image6.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1.jpeg"/><Relationship Id="rId73" Type="http://schemas.openxmlformats.org/officeDocument/2006/relationships/image" Target="media/image69.jpeg"/><Relationship Id="rId78" Type="http://schemas.openxmlformats.org/officeDocument/2006/relationships/image" Target="media/image74.jpeg"/><Relationship Id="rId81" Type="http://schemas.openxmlformats.org/officeDocument/2006/relationships/image" Target="media/image77.jpeg"/><Relationship Id="rId86" Type="http://schemas.openxmlformats.org/officeDocument/2006/relationships/image" Target="media/image81.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0D4D-D990-4E24-B1BA-9B3C6E24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9161</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ludra</cp:lastModifiedBy>
  <cp:revision>5</cp:revision>
  <cp:lastPrinted>2025-12-18T09:51:00Z</cp:lastPrinted>
  <dcterms:created xsi:type="dcterms:W3CDTF">2025-12-22T08:45:00Z</dcterms:created>
  <dcterms:modified xsi:type="dcterms:W3CDTF">2025-12-23T05:29:00Z</dcterms:modified>
</cp:coreProperties>
</file>