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57" w:rsidRDefault="00227857" w:rsidP="00AE005B">
      <w:pPr>
        <w:pStyle w:val="ConsPlusNormal"/>
        <w:spacing w:line="276" w:lineRule="auto"/>
        <w:ind w:firstLine="540"/>
        <w:jc w:val="both"/>
      </w:pPr>
    </w:p>
    <w:p w:rsidR="00BB7A41" w:rsidRPr="00BB7A41" w:rsidRDefault="00BB7A41" w:rsidP="00BB7A4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BB7A41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BB7A41" w:rsidRPr="00BB7A41" w:rsidRDefault="00BB7A41" w:rsidP="00BB7A4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BB7A41">
        <w:rPr>
          <w:rFonts w:ascii="Times New Roman" w:eastAsia="Times New Roman" w:hAnsi="Times New Roman" w:cs="Times New Roman"/>
          <w:sz w:val="24"/>
          <w:szCs w:val="24"/>
        </w:rPr>
        <w:t>к решению Думы Людиновского муниципального округа</w:t>
      </w:r>
    </w:p>
    <w:p w:rsidR="00BB7A41" w:rsidRPr="00BB7A41" w:rsidRDefault="00BB7A41" w:rsidP="00BB7A4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BB7A41">
        <w:rPr>
          <w:rFonts w:ascii="Times New Roman" w:eastAsia="Times New Roman" w:hAnsi="Times New Roman" w:cs="Times New Roman"/>
          <w:sz w:val="24"/>
          <w:szCs w:val="24"/>
        </w:rPr>
        <w:t>Калужской области</w:t>
      </w:r>
    </w:p>
    <w:p w:rsidR="00BB7A41" w:rsidRPr="00BB7A41" w:rsidRDefault="00BB7A41" w:rsidP="00BB7A41">
      <w:pPr>
        <w:suppressAutoHyphens/>
        <w:spacing w:line="240" w:lineRule="auto"/>
        <w:ind w:left="5812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7A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AE5B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25.11.2025 </w:t>
      </w:r>
      <w:r w:rsidRPr="00BB7A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</w:t>
      </w:r>
      <w:r w:rsidR="004821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5B43">
        <w:rPr>
          <w:rFonts w:ascii="Times New Roman" w:eastAsia="Calibri" w:hAnsi="Times New Roman" w:cs="Times New Roman"/>
          <w:sz w:val="24"/>
          <w:szCs w:val="24"/>
          <w:lang w:eastAsia="en-US"/>
        </w:rPr>
        <w:t>61</w:t>
      </w:r>
    </w:p>
    <w:p w:rsidR="00BB7A41" w:rsidRPr="00BB7A41" w:rsidRDefault="00BB7A41" w:rsidP="00BB7A41">
      <w:pPr>
        <w:suppressAutoHyphens/>
        <w:spacing w:line="240" w:lineRule="auto"/>
        <w:ind w:left="5812"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7A41" w:rsidRDefault="00BB7A41" w:rsidP="00BB7A41">
      <w:pPr>
        <w:suppressAutoHyphens/>
        <w:spacing w:line="240" w:lineRule="auto"/>
        <w:ind w:left="5812"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B3215" w:rsidRPr="00BB7A41" w:rsidRDefault="00CB3215" w:rsidP="00BB7A41">
      <w:pPr>
        <w:suppressAutoHyphens/>
        <w:spacing w:line="240" w:lineRule="auto"/>
        <w:ind w:left="5812"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7A41" w:rsidRPr="00BB7A41" w:rsidRDefault="00BB7A41" w:rsidP="00BB7A41">
      <w:pPr>
        <w:suppressAutoHyphens/>
        <w:spacing w:line="240" w:lineRule="auto"/>
        <w:contextualSpacing/>
        <w:jc w:val="center"/>
        <w:rPr>
          <w:rFonts w:ascii="Кщьфт" w:eastAsia="Calibri" w:hAnsi="Кщьфт" w:cs="Times New Roman"/>
          <w:b/>
          <w:sz w:val="24"/>
          <w:szCs w:val="24"/>
          <w:lang w:eastAsia="en-US"/>
        </w:rPr>
      </w:pPr>
      <w:r w:rsidRPr="00BB7A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Положение об оплате труда работников  </w:t>
      </w:r>
      <w:r w:rsidRPr="00BB7A41">
        <w:rPr>
          <w:rFonts w:ascii="Кщьфт" w:eastAsia="Calibri" w:hAnsi="Кщьфт" w:cs="Times New Roman"/>
          <w:b/>
          <w:sz w:val="24"/>
          <w:szCs w:val="24"/>
          <w:lang w:eastAsia="en-US"/>
        </w:rPr>
        <w:t xml:space="preserve">муниципального казенного учреждения </w:t>
      </w:r>
    </w:p>
    <w:p w:rsidR="00BB7A41" w:rsidRPr="00BB7A41" w:rsidRDefault="00A74717" w:rsidP="00BB7A4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Кщьфт" w:eastAsia="Calibri" w:hAnsi="Кщьфт" w:cs="Times New Roman" w:hint="eastAsia"/>
          <w:b/>
          <w:sz w:val="24"/>
          <w:szCs w:val="24"/>
          <w:lang w:eastAsia="en-US"/>
        </w:rPr>
        <w:t>«</w:t>
      </w:r>
      <w:r w:rsidR="00BB7A41" w:rsidRPr="00BB7A41">
        <w:rPr>
          <w:rFonts w:ascii="Кщьфт" w:eastAsia="Calibri" w:hAnsi="Кщьфт" w:cs="Times New Roman"/>
          <w:b/>
          <w:sz w:val="24"/>
          <w:szCs w:val="24"/>
          <w:lang w:eastAsia="en-US"/>
        </w:rPr>
        <w:t>Единая дежурно-диспетчерская служба</w:t>
      </w:r>
      <w:r>
        <w:rPr>
          <w:rFonts w:ascii="Кщьфт" w:eastAsia="Calibri" w:hAnsi="Кщьфт" w:cs="Times New Roman" w:hint="eastAsia"/>
          <w:b/>
          <w:sz w:val="24"/>
          <w:szCs w:val="24"/>
          <w:lang w:eastAsia="en-US"/>
        </w:rPr>
        <w:t>»</w:t>
      </w:r>
      <w:r w:rsidR="00BB7A41" w:rsidRPr="00BB7A41">
        <w:rPr>
          <w:rFonts w:ascii="Кщьфт" w:eastAsia="Calibri" w:hAnsi="Кщьфт" w:cs="Times New Roman"/>
          <w:b/>
          <w:sz w:val="24"/>
          <w:szCs w:val="24"/>
          <w:lang w:eastAsia="en-US"/>
        </w:rPr>
        <w:t xml:space="preserve"> Людиновского муниципального округа Калужской области</w:t>
      </w:r>
    </w:p>
    <w:p w:rsidR="00BB7A41" w:rsidRDefault="00BB7A41" w:rsidP="00BB7A41">
      <w:pPr>
        <w:pStyle w:val="ConsPlusNormal"/>
        <w:spacing w:line="276" w:lineRule="auto"/>
        <w:jc w:val="both"/>
      </w:pPr>
    </w:p>
    <w:p w:rsidR="00022C06" w:rsidRDefault="00D64182" w:rsidP="00AE005B">
      <w:pPr>
        <w:pStyle w:val="ConsPlusNormal"/>
        <w:spacing w:line="276" w:lineRule="auto"/>
        <w:ind w:firstLine="540"/>
        <w:jc w:val="both"/>
      </w:pPr>
      <w:r>
        <w:t xml:space="preserve">1. </w:t>
      </w:r>
      <w:r w:rsidR="00022C06">
        <w:t>Настоящее Положение устанавливает систему оплаты труда руководит</w:t>
      </w:r>
      <w:r w:rsidR="00275E82">
        <w:t xml:space="preserve">еля, заместителя руководителя </w:t>
      </w:r>
      <w:r w:rsidR="00022C06">
        <w:t xml:space="preserve">и работников муниципального казенного учреждения </w:t>
      </w:r>
      <w:r w:rsidR="00A74717">
        <w:t>«</w:t>
      </w:r>
      <w:r w:rsidR="00227857">
        <w:t>Единая дежурно – диспетчерс</w:t>
      </w:r>
      <w:r w:rsidR="00647599">
        <w:t xml:space="preserve">кая служба  Людиновского муниципального округа Калужской области </w:t>
      </w:r>
      <w:r w:rsidR="00022C06">
        <w:t>(далее - Учреждение).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r>
        <w:t>2. Оплата труда руководит</w:t>
      </w:r>
      <w:r w:rsidR="00275E82">
        <w:t>еля, заместителя руководителя</w:t>
      </w:r>
      <w:r>
        <w:t xml:space="preserve"> и работников Учреждения состоит из окладов, повышающего коэффициента, выплат компенсационного и стимулирующего характера.</w:t>
      </w:r>
    </w:p>
    <w:p w:rsidR="00022C06" w:rsidRDefault="00022C06" w:rsidP="00192515">
      <w:pPr>
        <w:pStyle w:val="ConsPlusNormal"/>
        <w:spacing w:line="276" w:lineRule="auto"/>
        <w:ind w:firstLine="540"/>
        <w:jc w:val="both"/>
      </w:pPr>
      <w:r>
        <w:t xml:space="preserve">3. </w:t>
      </w:r>
      <w:proofErr w:type="gramStart"/>
      <w:r>
        <w:t>Размер оплаты труда</w:t>
      </w:r>
      <w:proofErr w:type="gramEnd"/>
      <w:r>
        <w:t xml:space="preserve"> работников Учреждения определяется по формуле:</w:t>
      </w:r>
    </w:p>
    <w:p w:rsidR="00192515" w:rsidRDefault="00192515" w:rsidP="008477B3">
      <w:pPr>
        <w:pStyle w:val="ConsPlusNormal"/>
        <w:jc w:val="both"/>
      </w:pP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r>
        <w:t xml:space="preserve">От = О + </w:t>
      </w:r>
      <w:proofErr w:type="gramStart"/>
      <w:r>
        <w:t>О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+ КМ + СТ,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r>
        <w:t>где</w:t>
      </w:r>
      <w:proofErr w:type="gramStart"/>
      <w:r>
        <w:t xml:space="preserve"> О</w:t>
      </w:r>
      <w:proofErr w:type="gramEnd"/>
      <w:r>
        <w:t>т - размер оплаты труда работников;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r>
        <w:t>О - оклад работника;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proofErr w:type="spellStart"/>
      <w:r>
        <w:t>Кп</w:t>
      </w:r>
      <w:proofErr w:type="spellEnd"/>
      <w:r>
        <w:t xml:space="preserve"> - повышающий коэффициент;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proofErr w:type="gramStart"/>
      <w:r>
        <w:t>КМ</w:t>
      </w:r>
      <w:proofErr w:type="gramEnd"/>
      <w:r>
        <w:t xml:space="preserve"> - выплаты компенсационного характера;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proofErr w:type="gramStart"/>
      <w:r>
        <w:t>СТ</w:t>
      </w:r>
      <w:proofErr w:type="gramEnd"/>
      <w:r>
        <w:t xml:space="preserve"> - выплаты стимулирующего характера.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r>
        <w:t xml:space="preserve">4. </w:t>
      </w:r>
      <w:proofErr w:type="gramStart"/>
      <w:r>
        <w:t>Размер оплаты труда</w:t>
      </w:r>
      <w:proofErr w:type="gramEnd"/>
      <w:r>
        <w:t xml:space="preserve"> руководителя Учреждения определяется по формуле: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proofErr w:type="spellStart"/>
      <w:r>
        <w:t>Отр</w:t>
      </w:r>
      <w:proofErr w:type="spellEnd"/>
      <w:r>
        <w:t xml:space="preserve"> = Ор + КМ + </w:t>
      </w:r>
      <w:proofErr w:type="gramStart"/>
      <w:r>
        <w:t>СТ</w:t>
      </w:r>
      <w:proofErr w:type="gramEnd"/>
      <w:r>
        <w:t>,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r>
        <w:t xml:space="preserve">где </w:t>
      </w:r>
      <w:proofErr w:type="spellStart"/>
      <w:r>
        <w:t>Отр</w:t>
      </w:r>
      <w:proofErr w:type="spellEnd"/>
      <w:r>
        <w:t xml:space="preserve"> - </w:t>
      </w:r>
      <w:proofErr w:type="gramStart"/>
      <w:r>
        <w:t>размер оплаты труда</w:t>
      </w:r>
      <w:proofErr w:type="gramEnd"/>
      <w:r>
        <w:t xml:space="preserve"> руководителя;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r>
        <w:t>Ор - оклад руководителя;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proofErr w:type="gramStart"/>
      <w:r>
        <w:t>КМ</w:t>
      </w:r>
      <w:proofErr w:type="gramEnd"/>
      <w:r>
        <w:t xml:space="preserve"> - выплаты компенсационного характера;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proofErr w:type="gramStart"/>
      <w:r>
        <w:t>СТ</w:t>
      </w:r>
      <w:proofErr w:type="gramEnd"/>
      <w:r>
        <w:t xml:space="preserve"> - выплаты стимулирующего характера.</w:t>
      </w:r>
    </w:p>
    <w:p w:rsidR="00022C06" w:rsidRPr="00AE005B" w:rsidRDefault="00AE005B" w:rsidP="00AE005B">
      <w:pPr>
        <w:pStyle w:val="ConsPlusNormal"/>
        <w:spacing w:before="240" w:line="276" w:lineRule="auto"/>
        <w:ind w:firstLine="540"/>
        <w:jc w:val="both"/>
      </w:pPr>
      <w:r>
        <w:t xml:space="preserve">4. </w:t>
      </w:r>
      <w:r w:rsidR="00022C06" w:rsidRPr="00AE005B">
        <w:t>Размер оклада руководителя Учреждения устанавливается не более чем в одинарном размере по отношению к средней заработной плате работников возглавляемого им Учреждения.</w:t>
      </w:r>
    </w:p>
    <w:p w:rsidR="00022C06" w:rsidRDefault="00022C06" w:rsidP="00AE005B">
      <w:pPr>
        <w:pStyle w:val="ConsPlusNormal"/>
        <w:spacing w:line="276" w:lineRule="auto"/>
        <w:ind w:firstLine="540"/>
        <w:jc w:val="both"/>
      </w:pPr>
      <w:r>
        <w:t>5. Размер оклада заместителя руководителя Учреждения устанавливается на 10 - 30 процентов ниже оклада руководителя Учреждения.</w:t>
      </w:r>
    </w:p>
    <w:p w:rsidR="00731CFE" w:rsidRDefault="00022C06" w:rsidP="00AE005B">
      <w:pPr>
        <w:pStyle w:val="ConsPlusNormal"/>
        <w:spacing w:line="276" w:lineRule="auto"/>
        <w:ind w:firstLine="540"/>
        <w:jc w:val="both"/>
      </w:pPr>
      <w:r>
        <w:t>Критерии установления размера оклада заместителю руководителя Учреждения определяются руководителем Учреждения.</w:t>
      </w:r>
    </w:p>
    <w:p w:rsidR="00731CFE" w:rsidRDefault="00022C06" w:rsidP="00564E47">
      <w:pPr>
        <w:pStyle w:val="ConsPlusNormal"/>
        <w:spacing w:line="276" w:lineRule="auto"/>
        <w:ind w:left="-284" w:firstLine="851"/>
        <w:jc w:val="both"/>
      </w:pPr>
      <w:r>
        <w:t>6. Установить следующие размеры окладов работников Учреждения:</w:t>
      </w:r>
    </w:p>
    <w:p w:rsidR="00022C06" w:rsidRPr="0016243D" w:rsidRDefault="00022C06" w:rsidP="00AE005B">
      <w:pPr>
        <w:pStyle w:val="ConsPlusNormal"/>
        <w:spacing w:line="276" w:lineRule="auto"/>
        <w:ind w:firstLine="540"/>
        <w:jc w:val="both"/>
      </w:pPr>
      <w:r w:rsidRPr="0016243D">
        <w:t>1)</w:t>
      </w:r>
      <w:r w:rsidR="00B14136">
        <w:t xml:space="preserve"> начальник  ЕДДС </w:t>
      </w:r>
      <w:r w:rsidR="00731CFE">
        <w:t>– 13 960</w:t>
      </w:r>
      <w:r w:rsidRPr="0016243D">
        <w:t xml:space="preserve"> рублей;</w:t>
      </w:r>
    </w:p>
    <w:p w:rsidR="00731CFE" w:rsidRDefault="00022C06" w:rsidP="00AE005B">
      <w:pPr>
        <w:pStyle w:val="ConsPlusNormal"/>
        <w:spacing w:line="276" w:lineRule="auto"/>
        <w:ind w:firstLine="540"/>
        <w:jc w:val="both"/>
      </w:pPr>
      <w:r w:rsidRPr="0016243D">
        <w:t xml:space="preserve">2) </w:t>
      </w:r>
      <w:r w:rsidR="00BD6CDC">
        <w:t>заме</w:t>
      </w:r>
      <w:r w:rsidR="00B14136">
        <w:t xml:space="preserve">ститель </w:t>
      </w:r>
      <w:r w:rsidR="00E034C9">
        <w:t>начальника ЕДДС</w:t>
      </w:r>
      <w:r w:rsidR="00A74717">
        <w:t xml:space="preserve"> </w:t>
      </w:r>
      <w:r w:rsidR="00E034C9">
        <w:t xml:space="preserve">- старший дежурный оперативный –  </w:t>
      </w:r>
      <w:r w:rsidR="00731CFE">
        <w:t>11</w:t>
      </w:r>
      <w:r w:rsidR="00564E47">
        <w:t> </w:t>
      </w:r>
      <w:r w:rsidR="00731CFE">
        <w:t>635</w:t>
      </w:r>
      <w:r w:rsidR="00564E47">
        <w:t xml:space="preserve"> </w:t>
      </w:r>
      <w:r w:rsidR="00731CFE">
        <w:t>рублей</w:t>
      </w:r>
      <w:r w:rsidRPr="0016243D">
        <w:t>;</w:t>
      </w:r>
    </w:p>
    <w:p w:rsidR="00022C06" w:rsidRPr="0016243D" w:rsidRDefault="00022C06" w:rsidP="00AE005B">
      <w:pPr>
        <w:pStyle w:val="ConsPlusNormal"/>
        <w:spacing w:line="276" w:lineRule="auto"/>
        <w:ind w:firstLine="540"/>
        <w:jc w:val="both"/>
      </w:pPr>
      <w:r w:rsidRPr="0016243D">
        <w:t xml:space="preserve">3) </w:t>
      </w:r>
      <w:r w:rsidR="00BD6CDC">
        <w:t xml:space="preserve"> деж</w:t>
      </w:r>
      <w:r w:rsidR="00731CFE">
        <w:t xml:space="preserve">урный оперативный  -   7727 </w:t>
      </w:r>
      <w:r w:rsidRPr="0016243D">
        <w:t>рублей;</w:t>
      </w:r>
    </w:p>
    <w:p w:rsidR="00731CFE" w:rsidRDefault="00022C06" w:rsidP="00AE005B">
      <w:pPr>
        <w:pStyle w:val="ConsPlusNormal"/>
        <w:spacing w:line="276" w:lineRule="auto"/>
        <w:ind w:firstLine="540"/>
        <w:jc w:val="both"/>
      </w:pPr>
      <w:r w:rsidRPr="0016243D">
        <w:t xml:space="preserve">4) </w:t>
      </w:r>
      <w:r w:rsidR="00BD6CDC">
        <w:t xml:space="preserve"> помощник дежурного оперативного</w:t>
      </w:r>
      <w:r w:rsidR="00A74717">
        <w:t xml:space="preserve"> </w:t>
      </w:r>
      <w:r w:rsidR="0073588D">
        <w:t xml:space="preserve">- </w:t>
      </w:r>
      <w:r w:rsidR="00731CFE">
        <w:t xml:space="preserve"> оператор-112 – 7196 </w:t>
      </w:r>
      <w:r w:rsidRPr="0016243D">
        <w:t xml:space="preserve"> рублей.</w:t>
      </w:r>
    </w:p>
    <w:p w:rsidR="00AE005B" w:rsidRDefault="00AE005B" w:rsidP="001A71F7">
      <w:pPr>
        <w:pStyle w:val="ConsPlusNormal"/>
        <w:spacing w:line="276" w:lineRule="auto"/>
        <w:ind w:firstLine="540"/>
        <w:jc w:val="both"/>
      </w:pPr>
    </w:p>
    <w:p w:rsidR="00AE005B" w:rsidRDefault="00AE005B" w:rsidP="001A71F7">
      <w:pPr>
        <w:pStyle w:val="ConsPlusNormal"/>
        <w:spacing w:line="276" w:lineRule="auto"/>
        <w:ind w:firstLine="540"/>
        <w:jc w:val="both"/>
      </w:pPr>
    </w:p>
    <w:p w:rsidR="00AE005B" w:rsidRPr="0016243D" w:rsidRDefault="00AE005B" w:rsidP="001A71F7">
      <w:pPr>
        <w:pStyle w:val="ConsPlusNormal"/>
        <w:spacing w:line="276" w:lineRule="auto"/>
        <w:ind w:firstLine="540"/>
        <w:jc w:val="both"/>
      </w:pP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>Размеры окладов индексируютс</w:t>
      </w:r>
      <w:r w:rsidR="00AE005B">
        <w:t>я решением Думы</w:t>
      </w:r>
      <w:r w:rsidR="00A74717">
        <w:t xml:space="preserve"> </w:t>
      </w:r>
      <w:r w:rsidR="00934A3B">
        <w:t>Людиновского муниципального округа Калужской области</w:t>
      </w:r>
      <w:r>
        <w:t>.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>Установить, что при индексации окладов их размеры подлежат округлению до целого рубля в сторону увеличения.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>7. Работникам Учреждения за специфику работы установить повышающий коэффициент (</w:t>
      </w:r>
      <w:proofErr w:type="spellStart"/>
      <w:r>
        <w:t>Кп</w:t>
      </w:r>
      <w:proofErr w:type="spellEnd"/>
      <w:r>
        <w:t>) в размере 0,25.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 xml:space="preserve">8. Установить </w:t>
      </w:r>
      <w:hyperlink w:anchor="Par107" w:tooltip="ВИДЫ, УСЛОВИЯ ПРИМЕНЕНИЯ И РАЗМЕРЫ ВЫПЛАТ" w:history="1">
        <w:r w:rsidRPr="00661683">
          <w:t>виды</w:t>
        </w:r>
      </w:hyperlink>
      <w:r w:rsidRPr="00661683">
        <w:t>,</w:t>
      </w:r>
      <w:r>
        <w:t xml:space="preserve"> условия применения и размеры выплат компенсационного характера руководителю, заместителю руководителя и работникам Учреждения согласно приложению N 1 к настоящему Положению.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 xml:space="preserve">9. Установить </w:t>
      </w:r>
      <w:hyperlink w:anchor="Par145" w:tooltip="ВИДЫ, УСЛОВИЯ ПРИМЕНЕНИЯ И РАЗМЕРЫ ВЫПЛАТ" w:history="1">
        <w:r w:rsidRPr="00661683">
          <w:t>виды</w:t>
        </w:r>
      </w:hyperlink>
      <w:r w:rsidRPr="00661683">
        <w:t>,</w:t>
      </w:r>
      <w:r>
        <w:t xml:space="preserve"> условия применения и размеры выплат стимулирующего характера руководителю, заместителю руководителя и работникам Учреждения согласно приложению N 2 к настоящему Положению.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>10. Установить, что фонд оплаты труда руковод</w:t>
      </w:r>
      <w:r w:rsidR="00A51ED4">
        <w:t xml:space="preserve">ителя, заместителя руководителя и </w:t>
      </w:r>
      <w:r>
        <w:t xml:space="preserve"> работников формируется </w:t>
      </w:r>
      <w:proofErr w:type="gramStart"/>
      <w:r>
        <w:t>из</w:t>
      </w:r>
      <w:proofErr w:type="gramEnd"/>
      <w:r>
        <w:t>: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>1) средств на оплату окладов руководителя, заме</w:t>
      </w:r>
      <w:r w:rsidR="00A51ED4">
        <w:t>стителя руководителя</w:t>
      </w:r>
      <w:r>
        <w:t xml:space="preserve"> и работников Учреждения, объем которых определяется на календарный год (из расчета 12 месяцев) исходя из штатного расписания Учреждения на 1 января соответствующего финансового года;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>2) средств на выплаты компенсационного характ</w:t>
      </w:r>
      <w:r w:rsidR="008D0455">
        <w:t>ера - определяются в размере 35</w:t>
      </w:r>
      <w:r>
        <w:t xml:space="preserve"> процентов включительно от средств на оплату окладов руководителя, заме</w:t>
      </w:r>
      <w:r w:rsidR="00A51ED4">
        <w:t>стителя руководителя</w:t>
      </w:r>
      <w:r>
        <w:t xml:space="preserve"> и работников Учреждения;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>3) средств на выплаты стимулирующего хара</w:t>
      </w:r>
      <w:r w:rsidR="007A41A9">
        <w:t>к</w:t>
      </w:r>
      <w:r w:rsidR="00661683">
        <w:t>тера - определяются в размере 300</w:t>
      </w:r>
      <w:r>
        <w:t xml:space="preserve"> процентов от средств на оплату окладов руководителя, замес</w:t>
      </w:r>
      <w:r w:rsidR="00A51ED4">
        <w:t xml:space="preserve">тителя руководителя </w:t>
      </w:r>
      <w:r>
        <w:t>и работников Учреждения.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>Объем бюджетных ассигнований на оплату труда руководителя, заме</w:t>
      </w:r>
      <w:r w:rsidR="00A51ED4">
        <w:t>стителя руководителя</w:t>
      </w:r>
      <w:r>
        <w:t xml:space="preserve"> и работников Учреждения, предусматриваемый в бюджете </w:t>
      </w:r>
      <w:r w:rsidR="00661683">
        <w:t>Людиновского муниципального округа Калужской области</w:t>
      </w:r>
      <w:r>
        <w:t>, не подлежит уменьшению, за исключением случаев реорганизации, ликвидации Учреждения или сокращения объемов предоставляемых им услуг.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>Экономия средств по фонду оплаты труда, образовавшаяся в ходе исполнения бюджетной сметы, направляется на выплаты стимулирующего характера, оказание материальной помощи в соответствии с коллективными договорами, соглашениями, локальными нормативными актами Учреждения в соответствии с законодательством.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>11. Установить руководителю Учреждения, заместителю руководителя Учреждения работу в условиях ненормированного рабочего дня.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>Руководителю Учреждения предоставляется ежегодный дополнительный оплачиваемый отпуск за работу в условиях ненормиров</w:t>
      </w:r>
      <w:r w:rsidR="0073588D">
        <w:t>анного рабочего дня в размере 10</w:t>
      </w:r>
      <w:r w:rsidR="00275E82">
        <w:t xml:space="preserve"> (десять</w:t>
      </w:r>
      <w:r>
        <w:t>) календарных дней.</w:t>
      </w:r>
    </w:p>
    <w:p w:rsidR="00022C06" w:rsidRDefault="00022C06" w:rsidP="001A71F7">
      <w:pPr>
        <w:pStyle w:val="ConsPlusNormal"/>
        <w:spacing w:line="276" w:lineRule="auto"/>
        <w:ind w:firstLine="540"/>
        <w:jc w:val="both"/>
      </w:pPr>
      <w:r>
        <w:t>Заместителю руководителя Учреждения предоставляется ежегодный дополнительный оплачиваемый отпуск за работу в условиях ненормированного рабочего дня в размере 10 (десять) календарных дней.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Право на дополнительный отпуск возникает независимо от продолжительности работы в условиях ненормированного рабочего дня.</w:t>
      </w:r>
    </w:p>
    <w:p w:rsidR="00426CB1" w:rsidRDefault="00426CB1" w:rsidP="001F3757">
      <w:pPr>
        <w:pStyle w:val="ConsPlusNormal"/>
        <w:spacing w:line="276" w:lineRule="auto"/>
        <w:jc w:val="right"/>
        <w:outlineLvl w:val="1"/>
      </w:pPr>
    </w:p>
    <w:p w:rsidR="00AE005B" w:rsidRDefault="00AE005B" w:rsidP="001F3757">
      <w:pPr>
        <w:pStyle w:val="ConsPlusNormal"/>
        <w:spacing w:line="276" w:lineRule="auto"/>
        <w:jc w:val="right"/>
        <w:outlineLvl w:val="1"/>
      </w:pPr>
    </w:p>
    <w:p w:rsidR="00AE005B" w:rsidRDefault="00AE005B" w:rsidP="001F3757">
      <w:pPr>
        <w:pStyle w:val="ConsPlusNormal"/>
        <w:spacing w:line="276" w:lineRule="auto"/>
        <w:jc w:val="right"/>
        <w:outlineLvl w:val="1"/>
      </w:pPr>
    </w:p>
    <w:p w:rsidR="00AE005B" w:rsidRDefault="00AE005B" w:rsidP="00AE005B">
      <w:pPr>
        <w:pStyle w:val="ConsPlusNormal"/>
        <w:spacing w:line="276" w:lineRule="auto"/>
        <w:outlineLvl w:val="1"/>
      </w:pPr>
    </w:p>
    <w:p w:rsidR="00AE005B" w:rsidRDefault="00AE005B" w:rsidP="00AE005B">
      <w:pPr>
        <w:pStyle w:val="ConsPlusNormal"/>
        <w:spacing w:line="276" w:lineRule="auto"/>
        <w:outlineLvl w:val="1"/>
      </w:pPr>
    </w:p>
    <w:p w:rsidR="00022C06" w:rsidRDefault="00022C06" w:rsidP="001F3757">
      <w:pPr>
        <w:pStyle w:val="ConsPlusNormal"/>
        <w:jc w:val="right"/>
        <w:outlineLvl w:val="1"/>
      </w:pPr>
      <w:r>
        <w:lastRenderedPageBreak/>
        <w:t>Приложение N 1</w:t>
      </w:r>
    </w:p>
    <w:p w:rsidR="00022C06" w:rsidRDefault="00022C06" w:rsidP="001F3757">
      <w:pPr>
        <w:pStyle w:val="ConsPlusNormal"/>
        <w:jc w:val="right"/>
      </w:pPr>
      <w:r>
        <w:t>к Положению</w:t>
      </w:r>
    </w:p>
    <w:p w:rsidR="00022C06" w:rsidRDefault="00022C06" w:rsidP="001F3757">
      <w:pPr>
        <w:pStyle w:val="ConsPlusNormal"/>
        <w:jc w:val="right"/>
      </w:pPr>
      <w:r>
        <w:t>об оплате труда работников</w:t>
      </w:r>
    </w:p>
    <w:p w:rsidR="00022C06" w:rsidRDefault="00022C06" w:rsidP="001F3757">
      <w:pPr>
        <w:pStyle w:val="ConsPlusNormal"/>
        <w:jc w:val="right"/>
      </w:pPr>
      <w:r>
        <w:t>муниципального казенного учреждения</w:t>
      </w:r>
    </w:p>
    <w:p w:rsidR="00A51ED4" w:rsidRDefault="00A74717" w:rsidP="001F3757">
      <w:pPr>
        <w:pStyle w:val="ConsPlusNormal"/>
        <w:jc w:val="right"/>
      </w:pPr>
      <w:r>
        <w:t>«</w:t>
      </w:r>
      <w:r w:rsidR="00A51ED4">
        <w:t>Единая дежурно-диспетчерская служба</w:t>
      </w:r>
      <w:r>
        <w:t>»</w:t>
      </w:r>
    </w:p>
    <w:p w:rsidR="00A51ED4" w:rsidRDefault="00A51ED4" w:rsidP="001F3757">
      <w:pPr>
        <w:pStyle w:val="ConsPlusNormal"/>
        <w:spacing w:line="276" w:lineRule="auto"/>
        <w:jc w:val="right"/>
      </w:pPr>
    </w:p>
    <w:p w:rsidR="00022C06" w:rsidRDefault="00022C06" w:rsidP="001F3757">
      <w:pPr>
        <w:pStyle w:val="ConsPlusNormal"/>
        <w:spacing w:line="276" w:lineRule="auto"/>
        <w:jc w:val="both"/>
      </w:pPr>
    </w:p>
    <w:p w:rsidR="00022C06" w:rsidRPr="008D0455" w:rsidRDefault="008D0455" w:rsidP="001F3757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bookmarkStart w:id="0" w:name="Par107"/>
      <w:bookmarkEnd w:id="0"/>
      <w:r w:rsidRPr="008D0455">
        <w:rPr>
          <w:rFonts w:ascii="Times New Roman" w:hAnsi="Times New Roman" w:cs="Times New Roman"/>
        </w:rPr>
        <w:t>Виды, условия применения и размеры выплат</w:t>
      </w:r>
    </w:p>
    <w:p w:rsidR="00022C06" w:rsidRPr="008D0455" w:rsidRDefault="008D0455" w:rsidP="001F3757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8D0455">
        <w:rPr>
          <w:rFonts w:ascii="Times New Roman" w:hAnsi="Times New Roman" w:cs="Times New Roman"/>
        </w:rPr>
        <w:t>компенсационного характера руководителю, заместителю</w:t>
      </w:r>
    </w:p>
    <w:p w:rsidR="00022C06" w:rsidRPr="008D0455" w:rsidRDefault="00A51ED4" w:rsidP="001F3757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</w:t>
      </w:r>
      <w:r w:rsidR="008D0455" w:rsidRPr="008D0455">
        <w:rPr>
          <w:rFonts w:ascii="Times New Roman" w:hAnsi="Times New Roman" w:cs="Times New Roman"/>
        </w:rPr>
        <w:t xml:space="preserve"> и работникам учреждения</w:t>
      </w:r>
    </w:p>
    <w:p w:rsidR="00022C06" w:rsidRDefault="00022C06" w:rsidP="001F3757">
      <w:pPr>
        <w:pStyle w:val="ConsPlusNormal"/>
        <w:spacing w:line="276" w:lineRule="auto"/>
        <w:jc w:val="both"/>
      </w:pP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1. К выплатам компенсационного характера относятся: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1.1. Выплаты работникам, занятым на работах с вредными и (или) опасными и иными особыми условиями труда.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 xml:space="preserve">1.2. Выплаты за работу в условиях, отклоняющихся </w:t>
      </w:r>
      <w:proofErr w:type="gramStart"/>
      <w:r>
        <w:t>от</w:t>
      </w:r>
      <w:proofErr w:type="gramEnd"/>
      <w:r>
        <w:t xml:space="preserve"> нормальных, в том числе: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при выполнении работ различных квалификаций;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за работу в ночное время;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за работу в выходные и нерабочие праздничные дни;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за сверхурочную работу;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иные компенсационные выплаты, предусмотренные нормативными правовыми актами, содержащими нормы трудового права.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2. Размеры выплат компенсационного характера: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2.1. Конкретные размеры выплат за работу с вредными и (или) опасными и иными особыми условиями труда устанавливаются работодателем в соответствии с законодательством.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2.2. Выплаты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устанавливаются в соответствии с законодательством.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Конкретный размер выплат определяется по соглашению сторон трудового договора с учетом их содержания и (или) объема в соответствии с законодательством.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2.3. Конкретные размеры выплат компенсационного характера за работу в выходной или нерабочий праздничный день, а также за сверхурочную работу устанавливаются в соответствии с законодательством.</w:t>
      </w:r>
    </w:p>
    <w:p w:rsidR="00357C5B" w:rsidRDefault="00022C06" w:rsidP="001F3757">
      <w:pPr>
        <w:pStyle w:val="ConsPlusNormal"/>
        <w:spacing w:line="276" w:lineRule="auto"/>
        <w:ind w:firstLine="540"/>
        <w:jc w:val="both"/>
      </w:pPr>
      <w:r w:rsidRPr="00CD4E20">
        <w:t>По желанию работника сверхурочная работа вместо повышенной оплаты может компенсироваться предоставлением ежегодного дополнительного оплачиваемого отпуска продолжительностью 5 (пять) календарных дней.</w:t>
      </w:r>
    </w:p>
    <w:p w:rsidR="00357C5B" w:rsidRDefault="00CD4E20" w:rsidP="001F3757">
      <w:pPr>
        <w:pStyle w:val="ConsPlusNormal"/>
        <w:spacing w:line="276" w:lineRule="auto"/>
        <w:ind w:firstLine="540"/>
        <w:jc w:val="both"/>
      </w:pPr>
      <w:r>
        <w:t>Д</w:t>
      </w:r>
      <w:r w:rsidRPr="00CD4E20">
        <w:t>л</w:t>
      </w:r>
      <w:r>
        <w:t>я работников устанавливается</w:t>
      </w:r>
      <w:r w:rsidRPr="00CD4E20">
        <w:t xml:space="preserve"> суммированный</w:t>
      </w:r>
      <w:r w:rsidR="00357C5B">
        <w:t xml:space="preserve"> учет рабочего времени. Учетный</w:t>
      </w:r>
    </w:p>
    <w:p w:rsidR="00CD4E20" w:rsidRPr="00CD4E20" w:rsidRDefault="00CD4E20" w:rsidP="001F3757">
      <w:pPr>
        <w:pStyle w:val="ConsPlusNormal"/>
        <w:spacing w:line="276" w:lineRule="auto"/>
        <w:ind w:firstLine="540"/>
        <w:jc w:val="both"/>
      </w:pPr>
      <w:r w:rsidRPr="00CD4E20">
        <w:t>период составляет один месяц.</w:t>
      </w:r>
    </w:p>
    <w:p w:rsidR="00357C5B" w:rsidRDefault="00022C06" w:rsidP="001F3757">
      <w:pPr>
        <w:pStyle w:val="ConsPlusNormal"/>
        <w:spacing w:line="276" w:lineRule="auto"/>
        <w:ind w:firstLine="540"/>
        <w:jc w:val="both"/>
      </w:pPr>
      <w:r>
        <w:t xml:space="preserve">2.4. Выплаты за работу в ночное время устанавливаются в соответствии с Трудовым </w:t>
      </w:r>
      <w:hyperlink r:id="rId4" w:history="1">
        <w:r w:rsidRPr="008B49BC">
          <w:t>кодексом</w:t>
        </w:r>
      </w:hyperlink>
      <w:r>
        <w:t xml:space="preserve"> Российской Федерации и производятся работникам за каждый час работы в ночное время (с 22.00 до 6.00) в размере до 35% оклада, рассчитанного за каждый час работы в ночное время.</w:t>
      </w:r>
    </w:p>
    <w:p w:rsidR="00AE005B" w:rsidRDefault="00AE005B" w:rsidP="001F3757">
      <w:pPr>
        <w:pStyle w:val="ConsPlusNormal"/>
        <w:spacing w:line="276" w:lineRule="auto"/>
        <w:ind w:firstLine="540"/>
        <w:jc w:val="both"/>
      </w:pPr>
    </w:p>
    <w:p w:rsidR="00AE005B" w:rsidRDefault="00AE005B" w:rsidP="001F3757">
      <w:pPr>
        <w:pStyle w:val="ConsPlusNormal"/>
        <w:spacing w:line="276" w:lineRule="auto"/>
        <w:ind w:firstLine="540"/>
        <w:jc w:val="both"/>
      </w:pPr>
    </w:p>
    <w:p w:rsidR="00357C5B" w:rsidRDefault="00022C06" w:rsidP="001F3757">
      <w:pPr>
        <w:pStyle w:val="ConsPlusNormal"/>
        <w:spacing w:line="276" w:lineRule="auto"/>
        <w:ind w:firstLine="540"/>
        <w:jc w:val="both"/>
      </w:pPr>
      <w:r>
        <w:lastRenderedPageBreak/>
        <w:t>2.5. Выплаты компенсационного характера за выполнение работ в др</w:t>
      </w:r>
      <w:r w:rsidR="00967C89">
        <w:t xml:space="preserve">угих условиях, отклоняющихся </w:t>
      </w:r>
      <w:proofErr w:type="gramStart"/>
      <w:r w:rsidR="00967C89">
        <w:t>от</w:t>
      </w:r>
      <w:proofErr w:type="gramEnd"/>
      <w:r w:rsidR="00967C89">
        <w:t xml:space="preserve"> </w:t>
      </w:r>
      <w:r>
        <w:t>нормальных, осуществляются в порядке, предусмотренном законодательством.</w:t>
      </w:r>
    </w:p>
    <w:p w:rsidR="00357C5B" w:rsidRDefault="00022C06" w:rsidP="001F3757">
      <w:pPr>
        <w:pStyle w:val="ConsPlusNormal"/>
        <w:spacing w:line="276" w:lineRule="auto"/>
        <w:ind w:firstLine="540"/>
        <w:jc w:val="both"/>
      </w:pPr>
      <w:r>
        <w:t>3</w:t>
      </w:r>
      <w:r w:rsidR="00357C5B">
        <w:t xml:space="preserve">. </w:t>
      </w:r>
      <w:r>
        <w:t>Конкретный размер выплат компенсационного характера рассчитывается в процентах к окладу или в абсолютном значении без учета повышающего коэффициента.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Размеры выплат компенсационного характера не могут быть ниже размеров, установленных трудовым законодательством и иными нормативными правовыми актами, содержащими нормы трудового права.</w:t>
      </w: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1F3757" w:rsidRDefault="001F3757" w:rsidP="001F3757">
      <w:pPr>
        <w:pStyle w:val="ConsPlusNormal"/>
        <w:spacing w:line="276" w:lineRule="auto"/>
        <w:ind w:firstLine="540"/>
        <w:jc w:val="both"/>
      </w:pPr>
    </w:p>
    <w:p w:rsidR="00BB7A41" w:rsidRDefault="00BB7A41" w:rsidP="001F3757">
      <w:pPr>
        <w:pStyle w:val="ConsPlusNormal"/>
        <w:spacing w:line="276" w:lineRule="auto"/>
        <w:ind w:firstLine="540"/>
        <w:jc w:val="both"/>
      </w:pPr>
    </w:p>
    <w:p w:rsidR="00426CB1" w:rsidRDefault="00426CB1" w:rsidP="001F3757"/>
    <w:p w:rsidR="00022C06" w:rsidRDefault="00022C06" w:rsidP="001F3757">
      <w:pPr>
        <w:pStyle w:val="ConsPlusNormal"/>
        <w:spacing w:line="276" w:lineRule="auto"/>
        <w:jc w:val="right"/>
        <w:outlineLvl w:val="1"/>
      </w:pPr>
      <w:r>
        <w:lastRenderedPageBreak/>
        <w:t>Приложение N 2</w:t>
      </w:r>
    </w:p>
    <w:p w:rsidR="00022C06" w:rsidRDefault="00022C06" w:rsidP="001F3757">
      <w:pPr>
        <w:pStyle w:val="ConsPlusNormal"/>
        <w:spacing w:line="276" w:lineRule="auto"/>
        <w:jc w:val="right"/>
      </w:pPr>
      <w:r>
        <w:t>к Положению</w:t>
      </w:r>
    </w:p>
    <w:p w:rsidR="00022C06" w:rsidRDefault="00022C06" w:rsidP="001F3757">
      <w:pPr>
        <w:pStyle w:val="ConsPlusNormal"/>
        <w:spacing w:line="276" w:lineRule="auto"/>
        <w:jc w:val="right"/>
      </w:pPr>
      <w:r>
        <w:t>об оплате труда работников</w:t>
      </w:r>
    </w:p>
    <w:p w:rsidR="00022C06" w:rsidRDefault="00022C06" w:rsidP="001F3757">
      <w:pPr>
        <w:pStyle w:val="ConsPlusNormal"/>
        <w:spacing w:line="276" w:lineRule="auto"/>
        <w:jc w:val="right"/>
      </w:pPr>
      <w:r>
        <w:t>муниципального казенного учреждения</w:t>
      </w:r>
    </w:p>
    <w:p w:rsidR="00022C06" w:rsidRDefault="00A74717" w:rsidP="001F3757">
      <w:pPr>
        <w:pStyle w:val="ConsPlusNormal"/>
        <w:spacing w:line="276" w:lineRule="auto"/>
        <w:jc w:val="right"/>
      </w:pPr>
      <w:r>
        <w:t>«</w:t>
      </w:r>
      <w:r w:rsidR="00022C06">
        <w:t>Единая дежурно-диспетчерская служба</w:t>
      </w:r>
      <w:r>
        <w:t>»</w:t>
      </w:r>
    </w:p>
    <w:p w:rsidR="008D0455" w:rsidRDefault="008D0455" w:rsidP="001F3757">
      <w:pPr>
        <w:pStyle w:val="ConsPlusNormal"/>
        <w:spacing w:line="276" w:lineRule="auto"/>
        <w:jc w:val="right"/>
      </w:pPr>
    </w:p>
    <w:p w:rsidR="00022C06" w:rsidRPr="008D0455" w:rsidRDefault="008D0455" w:rsidP="001F3757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D0455">
        <w:rPr>
          <w:rFonts w:ascii="Times New Roman" w:hAnsi="Times New Roman" w:cs="Times New Roman"/>
        </w:rPr>
        <w:t>иды, условия применения и размеры выплат</w:t>
      </w:r>
    </w:p>
    <w:p w:rsidR="00022C06" w:rsidRPr="008D0455" w:rsidRDefault="008D0455" w:rsidP="001F3757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8D0455">
        <w:rPr>
          <w:rFonts w:ascii="Times New Roman" w:hAnsi="Times New Roman" w:cs="Times New Roman"/>
        </w:rPr>
        <w:t>стимулирующего характера руководителю, заместителю</w:t>
      </w:r>
    </w:p>
    <w:p w:rsidR="00022C06" w:rsidRPr="008D0455" w:rsidRDefault="00A51ED4" w:rsidP="001F3757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</w:t>
      </w:r>
      <w:r w:rsidR="008D0455" w:rsidRPr="008D0455">
        <w:rPr>
          <w:rFonts w:ascii="Times New Roman" w:hAnsi="Times New Roman" w:cs="Times New Roman"/>
        </w:rPr>
        <w:t xml:space="preserve"> и работникам учреждения</w:t>
      </w:r>
    </w:p>
    <w:p w:rsidR="00022C06" w:rsidRDefault="00022C06" w:rsidP="001F3757">
      <w:pPr>
        <w:pStyle w:val="ConsPlusNormal"/>
        <w:spacing w:line="276" w:lineRule="auto"/>
        <w:jc w:val="both"/>
      </w:pPr>
    </w:p>
    <w:p w:rsidR="001F3757" w:rsidRDefault="00022C06" w:rsidP="001F3757">
      <w:pPr>
        <w:pStyle w:val="ConsPlusNormal"/>
        <w:spacing w:line="276" w:lineRule="auto"/>
        <w:ind w:firstLine="540"/>
        <w:jc w:val="both"/>
      </w:pPr>
      <w:r>
        <w:t>1. Выплаты стимулирующего характера применяются в целях материального поощрения труда руководителя, заме</w:t>
      </w:r>
      <w:r w:rsidR="00A51ED4">
        <w:t>стителя руководителя</w:t>
      </w:r>
      <w:r>
        <w:t xml:space="preserve"> и работников Учреждения.</w:t>
      </w:r>
    </w:p>
    <w:p w:rsidR="00EF563E" w:rsidRDefault="00022C06" w:rsidP="001F3757">
      <w:pPr>
        <w:pStyle w:val="ConsPlusNormal"/>
        <w:spacing w:line="276" w:lineRule="auto"/>
        <w:ind w:firstLine="540"/>
        <w:jc w:val="both"/>
      </w:pPr>
      <w:r>
        <w:t>2. К выплатам стимулирующего характера относятся:</w:t>
      </w:r>
    </w:p>
    <w:p w:rsidR="00EF563E" w:rsidRDefault="00146822" w:rsidP="00721635">
      <w:pPr>
        <w:pStyle w:val="ConsPlusNormal"/>
        <w:spacing w:line="276" w:lineRule="auto"/>
        <w:jc w:val="both"/>
      </w:pPr>
      <w:r>
        <w:t xml:space="preserve"> - </w:t>
      </w:r>
      <w:bookmarkStart w:id="1" w:name="_GoBack"/>
      <w:bookmarkEnd w:id="1"/>
      <w:r w:rsidR="00EF563E">
        <w:t xml:space="preserve"> надбавка за выслугу лет;</w:t>
      </w:r>
    </w:p>
    <w:p w:rsidR="00EF563E" w:rsidRDefault="00EF563E" w:rsidP="001F3757">
      <w:pPr>
        <w:pStyle w:val="ConsPlusNormal"/>
        <w:spacing w:line="276" w:lineRule="auto"/>
        <w:ind w:firstLine="540"/>
        <w:jc w:val="both"/>
      </w:pPr>
      <w:r>
        <w:t>- надбавка за особые условия труда (обеспечение высокого уровня оперативно-технической готовности, специальный режим работы);</w:t>
      </w:r>
    </w:p>
    <w:p w:rsidR="00022C06" w:rsidRDefault="00BC294C" w:rsidP="001F3757">
      <w:pPr>
        <w:pStyle w:val="ConsPlusNormal"/>
        <w:spacing w:line="276" w:lineRule="auto"/>
        <w:ind w:firstLine="540"/>
        <w:jc w:val="both"/>
      </w:pPr>
      <w:r>
        <w:t>- премия по результатам</w:t>
      </w:r>
      <w:r w:rsidR="00022C06">
        <w:t xml:space="preserve"> работы в пределах средств, предусматриваемых фондом оплаты труда;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единовременная выплата при предоставлении ежегодного оплачиваемого отпуска;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материальная помощь.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Выплаты стимулирующего характера устанавливаются в процентах к базовым окладам или в абсолютных размерах руководителем.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3. Условия применения, размеры и порядок выплат стимулирующего характера и порядок их осуществления.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3.1. Надбавка за выслугу лет устанавливается руководителю, заме</w:t>
      </w:r>
      <w:r w:rsidR="00A51ED4">
        <w:t>стителю руководителя</w:t>
      </w:r>
      <w:r>
        <w:t xml:space="preserve"> и работникам Учреждения.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Надбавка за выслугу лет выплачивается к окладу в следующих размерах при выслуге лет: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свыше 1 года - 5 процентов;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свыше 3 лет - 10 процентов;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свыше 5 лет - 15 процентов;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свыше 10 лет - 20 процентов;</w:t>
      </w:r>
    </w:p>
    <w:p w:rsidR="0061619A" w:rsidRDefault="00022C06" w:rsidP="00AE005B">
      <w:pPr>
        <w:pStyle w:val="ConsPlusNormal"/>
        <w:spacing w:line="276" w:lineRule="auto"/>
        <w:jc w:val="both"/>
      </w:pPr>
      <w:r>
        <w:t>свыше 15 лет - 30 процентов.</w:t>
      </w:r>
    </w:p>
    <w:p w:rsidR="000F3203" w:rsidRDefault="00022C06" w:rsidP="001F3757">
      <w:pPr>
        <w:pStyle w:val="ConsPlusNormal"/>
        <w:spacing w:line="276" w:lineRule="auto"/>
        <w:ind w:firstLine="540"/>
        <w:jc w:val="both"/>
      </w:pPr>
      <w:r>
        <w:t>Ежемесячная надбавка за выслугу лет выплачивается с момента возникновения права на назначение этой надбавки.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 xml:space="preserve">Назначение надбавки за выслугу лет производится на основании приказа руководителя МКУ </w:t>
      </w:r>
      <w:r w:rsidR="00A74717">
        <w:t>«</w:t>
      </w:r>
      <w:r>
        <w:t>ЕДДС</w:t>
      </w:r>
      <w:r w:rsidR="00A74717">
        <w:t>»</w:t>
      </w:r>
      <w:r>
        <w:t>, изданного по представлению комиссии (акта) по установлению трудового стажа.</w:t>
      </w:r>
    </w:p>
    <w:p w:rsidR="008D4180" w:rsidRDefault="00022C06" w:rsidP="008D4180">
      <w:pPr>
        <w:pStyle w:val="ConsPlusNormal"/>
        <w:spacing w:line="276" w:lineRule="auto"/>
        <w:ind w:firstLine="540"/>
        <w:jc w:val="both"/>
      </w:pPr>
      <w:r>
        <w:t>В стаж работы, за который выплачивается процентная надбавка, включается все время работы (службы) в воинских частях, учреждениях, организациях МЧС России, государственной противопожарной службе (пожарной охране, противопожарных аварийно-спасательных службах МВД РФ), в органах внутренних дел, а также работа на должностях и</w:t>
      </w:r>
    </w:p>
    <w:p w:rsidR="00EF563E" w:rsidRDefault="00022C06" w:rsidP="008D4180">
      <w:pPr>
        <w:pStyle w:val="ConsPlusNormal"/>
        <w:spacing w:line="276" w:lineRule="auto"/>
        <w:jc w:val="both"/>
      </w:pPr>
      <w:r>
        <w:t xml:space="preserve"> в качестве государственных служащих в федеральных государственных органах, государственных органах субъекта РФ и органах местного самоуправления.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В стаж работы включаются периоды иной деятельности, а именно:</w:t>
      </w:r>
    </w:p>
    <w:p w:rsidR="00AE005B" w:rsidRDefault="00022C06" w:rsidP="008D4180">
      <w:pPr>
        <w:pStyle w:val="ConsPlusNormal"/>
        <w:spacing w:line="276" w:lineRule="auto"/>
        <w:ind w:firstLine="540"/>
        <w:jc w:val="both"/>
      </w:pPr>
      <w:r>
        <w:t xml:space="preserve">- военная служба по контракту в Вооруженных Силах РФ и других войсках и воинских </w:t>
      </w:r>
    </w:p>
    <w:p w:rsidR="00153F06" w:rsidRDefault="00022C06" w:rsidP="001F3757">
      <w:pPr>
        <w:pStyle w:val="ConsPlusNormal"/>
        <w:spacing w:line="276" w:lineRule="auto"/>
        <w:ind w:firstLine="540"/>
        <w:jc w:val="both"/>
      </w:pPr>
      <w:proofErr w:type="gramStart"/>
      <w:r>
        <w:t>формированиях</w:t>
      </w:r>
      <w:proofErr w:type="gramEnd"/>
      <w:r>
        <w:t>;</w:t>
      </w:r>
    </w:p>
    <w:p w:rsidR="008D4180" w:rsidRDefault="00022C06" w:rsidP="00BB7A41">
      <w:pPr>
        <w:pStyle w:val="ConsPlusNormal"/>
        <w:spacing w:line="276" w:lineRule="auto"/>
        <w:ind w:firstLine="540"/>
        <w:jc w:val="both"/>
      </w:pPr>
      <w:r>
        <w:t>- служба в качестве рядового и начальствующего составов в органах внутренних дел РФ и бывшего СССР;</w:t>
      </w:r>
    </w:p>
    <w:p w:rsidR="000A294E" w:rsidRDefault="000A294E" w:rsidP="00C72007">
      <w:pPr>
        <w:pStyle w:val="ConsPlusNormal"/>
        <w:spacing w:line="276" w:lineRule="auto"/>
        <w:jc w:val="both"/>
      </w:pPr>
    </w:p>
    <w:p w:rsidR="003F38B8" w:rsidRDefault="00022C06" w:rsidP="00C72007">
      <w:pPr>
        <w:pStyle w:val="ConsPlusNormal"/>
        <w:spacing w:line="276" w:lineRule="auto"/>
        <w:jc w:val="both"/>
      </w:pPr>
      <w:r>
        <w:t>- военная служба по</w:t>
      </w:r>
      <w:r w:rsidR="000F3203">
        <w:t xml:space="preserve"> призыву в Вооруженных Силах РФ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период работы на руководящих должностях на предприятиях, в учреждениях, организациях различных форм собственности;</w:t>
      </w:r>
    </w:p>
    <w:p w:rsidR="00022C06" w:rsidRDefault="0061619A" w:rsidP="001F3757">
      <w:pPr>
        <w:pStyle w:val="ConsPlusNormal"/>
        <w:spacing w:line="276" w:lineRule="auto"/>
        <w:jc w:val="both"/>
      </w:pPr>
      <w:r>
        <w:t xml:space="preserve">         - </w:t>
      </w:r>
      <w:r w:rsidR="00022C06">
        <w:t>период работы на должностях, связанных с обслуживанием, ремонтом, ликвидацией аварий на системах жизнеобеспечения.</w:t>
      </w:r>
    </w:p>
    <w:p w:rsidR="0061619A" w:rsidRDefault="00022C06" w:rsidP="001F3757">
      <w:pPr>
        <w:pStyle w:val="ConsPlusNormal"/>
        <w:spacing w:line="276" w:lineRule="auto"/>
        <w:ind w:firstLine="540"/>
        <w:jc w:val="both"/>
      </w:pPr>
      <w:r>
        <w:t>Действительная военная служба офицеров, прапорщиков, мичманов и военнослужащих сверхсрочной службы для исчисления стажа работы приравнивается к военной службе по контракту, а действительная срочная военная служба, сержантов, старшин, солдат и матросов, призывавшихся на военную службу, а также период обучения курсантов в военно-учебных заведениях до заключения контракта - к военной службе по призыву.</w:t>
      </w:r>
    </w:p>
    <w:p w:rsidR="0061619A" w:rsidRDefault="00022C06" w:rsidP="001F3757">
      <w:pPr>
        <w:pStyle w:val="ConsPlusNormal"/>
        <w:spacing w:line="276" w:lineRule="auto"/>
        <w:ind w:firstLine="540"/>
        <w:jc w:val="both"/>
      </w:pPr>
      <w:r>
        <w:t xml:space="preserve">Стаж работы, дающий право на получение процентной надбавки, устанавливается комиссией по установлению трудового стажа в МКУ </w:t>
      </w:r>
      <w:r w:rsidR="00A74717">
        <w:t>«</w:t>
      </w:r>
      <w:r>
        <w:t>ЕДДС</w:t>
      </w:r>
      <w:r w:rsidR="00A74717">
        <w:t>»</w:t>
      </w:r>
      <w:r>
        <w:t>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Основными документами для определения стажа работы, дающими право на получение ежемесячной надбавки за выслугу лет, являются трудовая книжка и военный билет. В случаях, когда стаж работы не подтверждается записями в трудовой книжке, в подтверждение трудового стажа принимаются справки и иные документы, подтверждающие соответствующие периоды работы, выданные компетентными органами.</w:t>
      </w:r>
    </w:p>
    <w:p w:rsidR="0061619A" w:rsidRDefault="00022C06" w:rsidP="001F3757">
      <w:pPr>
        <w:pStyle w:val="ConsPlusNormal"/>
        <w:spacing w:line="276" w:lineRule="auto"/>
        <w:ind w:firstLine="540"/>
        <w:jc w:val="both"/>
      </w:pPr>
      <w:r>
        <w:t>3.2. Надбавка за особые условия труда (обеспечение высокого уровня оперативно-технической готовности, специальный режим работы) производится руководителю, замес</w:t>
      </w:r>
      <w:r w:rsidR="00A51ED4">
        <w:t xml:space="preserve">тителю руководителя </w:t>
      </w:r>
      <w:r>
        <w:t>и работникам Учреждения и устанавливается на определенный срок, но не более 1 года, в процентном отношении от базового оклада в размере до 155 процентов включительно.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Конкретный размер ежемесячной надбавки заме</w:t>
      </w:r>
      <w:r w:rsidR="00A51ED4">
        <w:t>стителю руководителя</w:t>
      </w:r>
      <w:r>
        <w:t xml:space="preserve"> и работникам устанавливается работодателем в соответствии с нормативными актами, коллективным договором, соглашением, принятыми с учетом мнения выборного профсоюзного или иного представительного органа работников Учреждения.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Размер ежемесячной надбавки определяется в зависимости от степени сложности и напряженности выполняемой работы в соответствии со следующими критериями: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профессиональная подготовка, опыт работы по специальности и занимаемой должности;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компетентность в принятии решений, уровень ответственности в отношении к работе, качество профессиональной деятельности, в том числе своевременность и качество выполнения заданий, их сложность и важность;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выполнение значительного объема работы;</w:t>
      </w:r>
    </w:p>
    <w:p w:rsidR="0061619A" w:rsidRDefault="00022C06" w:rsidP="001F3757">
      <w:pPr>
        <w:pStyle w:val="ConsPlusNormal"/>
        <w:spacing w:line="276" w:lineRule="auto"/>
        <w:ind w:firstLine="540"/>
        <w:jc w:val="both"/>
      </w:pPr>
      <w:r>
        <w:t>- уровень исполнительской и трудовой дисциплины работника.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Ежемесячная надбавка за сложность и напряженность в работе руководителю Учреждения устанавливается учредителем Учреждения.</w:t>
      </w:r>
    </w:p>
    <w:p w:rsidR="0061619A" w:rsidRDefault="00022C06" w:rsidP="001F3757">
      <w:pPr>
        <w:pStyle w:val="ConsPlusNormal"/>
        <w:spacing w:line="276" w:lineRule="auto"/>
        <w:ind w:firstLine="540"/>
        <w:jc w:val="both"/>
      </w:pPr>
      <w:r>
        <w:t>3.3. Премия по результатам работы руководителю, заме</w:t>
      </w:r>
      <w:r w:rsidR="00A51ED4">
        <w:t>стителю руководителя</w:t>
      </w:r>
      <w:r>
        <w:t xml:space="preserve"> и работникам производится в целях повышения материальной заинтересованности в результатах своего труда, создания условий для проявления профессионализма, творческой активности и инициативы, повышения качества выполняемых ими работ.</w:t>
      </w:r>
    </w:p>
    <w:p w:rsidR="00AE005B" w:rsidRDefault="00022C06" w:rsidP="008D4180">
      <w:pPr>
        <w:pStyle w:val="ConsPlusNormal"/>
        <w:spacing w:line="276" w:lineRule="auto"/>
        <w:ind w:firstLine="540"/>
        <w:jc w:val="both"/>
      </w:pPr>
      <w:r>
        <w:t>Премирование может осуществляться единовременно, ежемесячно, ежеквартально и по итогам года.</w:t>
      </w:r>
    </w:p>
    <w:p w:rsidR="001F3757" w:rsidRDefault="00022C06" w:rsidP="00AE005B">
      <w:pPr>
        <w:pStyle w:val="ConsPlusNormal"/>
        <w:spacing w:line="276" w:lineRule="auto"/>
        <w:ind w:firstLine="540"/>
        <w:jc w:val="both"/>
      </w:pPr>
      <w:r>
        <w:t>Премирование является формой поощрения работников Учреждения за качественное, своевременное, добросовестное и инициативное выполнен</w:t>
      </w:r>
      <w:r w:rsidR="00AE005B">
        <w:t>ие возложенных на них служебных</w:t>
      </w:r>
    </w:p>
    <w:p w:rsidR="00022C06" w:rsidRDefault="00022C06" w:rsidP="001F3757">
      <w:pPr>
        <w:pStyle w:val="ConsPlusNormal"/>
        <w:spacing w:line="276" w:lineRule="auto"/>
        <w:jc w:val="both"/>
      </w:pPr>
      <w:r>
        <w:t>обязанностей, личный вклад в общий результат деятельности Учреждения.</w:t>
      </w:r>
    </w:p>
    <w:p w:rsidR="008D4180" w:rsidRDefault="008D4180" w:rsidP="001F3757">
      <w:pPr>
        <w:pStyle w:val="ConsPlusNormal"/>
        <w:spacing w:line="276" w:lineRule="auto"/>
        <w:jc w:val="both"/>
      </w:pPr>
    </w:p>
    <w:p w:rsidR="008D4180" w:rsidRDefault="008D4180" w:rsidP="001F3757">
      <w:pPr>
        <w:pStyle w:val="ConsPlusNormal"/>
        <w:spacing w:line="276" w:lineRule="auto"/>
        <w:jc w:val="both"/>
      </w:pPr>
    </w:p>
    <w:p w:rsidR="008D4180" w:rsidRDefault="008D4180" w:rsidP="001F3757">
      <w:pPr>
        <w:pStyle w:val="ConsPlusNormal"/>
        <w:spacing w:line="276" w:lineRule="auto"/>
        <w:jc w:val="both"/>
      </w:pPr>
    </w:p>
    <w:p w:rsidR="00202D27" w:rsidRDefault="00022C06" w:rsidP="001F3757">
      <w:pPr>
        <w:pStyle w:val="ConsPlusNormal"/>
        <w:spacing w:line="276" w:lineRule="auto"/>
        <w:ind w:firstLine="540"/>
        <w:jc w:val="both"/>
      </w:pPr>
      <w:r>
        <w:t>3.3.1.</w:t>
      </w:r>
      <w:r w:rsidR="00F0051A">
        <w:t xml:space="preserve"> Ежемесячное премирование - до 10</w:t>
      </w:r>
      <w:r>
        <w:t>0% оклада включительно по результатам работы за месяц.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3.3.2. Условия премирования.</w:t>
      </w:r>
    </w:p>
    <w:p w:rsidR="0061619A" w:rsidRDefault="00022C06" w:rsidP="001F3757">
      <w:pPr>
        <w:pStyle w:val="ConsPlusNormal"/>
        <w:spacing w:line="276" w:lineRule="auto"/>
        <w:ind w:firstLine="540"/>
        <w:jc w:val="both"/>
      </w:pPr>
      <w:r>
        <w:t>Условиями премирования работников Учреждения являются:</w:t>
      </w:r>
    </w:p>
    <w:p w:rsidR="00DE1D96" w:rsidRDefault="00022C06" w:rsidP="001F3757">
      <w:pPr>
        <w:pStyle w:val="ConsPlusNormal"/>
        <w:spacing w:line="276" w:lineRule="auto"/>
        <w:ind w:firstLine="540"/>
        <w:jc w:val="both"/>
      </w:pPr>
      <w:r>
        <w:t>- обеспечение оперативного взаимодействия, координации, руководства и управления сил</w:t>
      </w:r>
      <w:r w:rsidR="007F0D6D">
        <w:t xml:space="preserve">ами муниципального округа </w:t>
      </w:r>
      <w:r w:rsidR="00230E1A">
        <w:t xml:space="preserve"> - до </w:t>
      </w:r>
      <w:r w:rsidR="00F0051A">
        <w:t>25</w:t>
      </w:r>
      <w:r>
        <w:t>% оклада включительно;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 xml:space="preserve">- эффективная работа с коммуникационным оборудованием, основными офисными приложениями для операционной системы </w:t>
      </w:r>
      <w:proofErr w:type="spellStart"/>
      <w:r>
        <w:t>MicrosoftWindows</w:t>
      </w:r>
      <w:proofErr w:type="spellEnd"/>
      <w:r>
        <w:t xml:space="preserve"> (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Excel</w:t>
      </w:r>
      <w:proofErr w:type="spellEnd"/>
      <w:r>
        <w:t xml:space="preserve">, </w:t>
      </w:r>
      <w:proofErr w:type="spellStart"/>
      <w:r>
        <w:t>PowerPoint</w:t>
      </w:r>
      <w:proofErr w:type="spellEnd"/>
      <w:r>
        <w:t xml:space="preserve">), системы </w:t>
      </w:r>
      <w:r w:rsidR="00A74717">
        <w:t>«</w:t>
      </w:r>
      <w:r>
        <w:t>112</w:t>
      </w:r>
      <w:r w:rsidR="00A74717">
        <w:t>»</w:t>
      </w:r>
      <w:r>
        <w:t>, находящимися в ЕДДС; своевременность и качество выполнения технического обслуживания, проверки систем, средств и обору</w:t>
      </w:r>
      <w:r w:rsidR="00F0051A">
        <w:t>дования рабочих мест ЕДДС - до 25</w:t>
      </w:r>
      <w:r>
        <w:t>% оклада включительно;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 xml:space="preserve">- знание оперативной информации об обстановке, складывающейся на </w:t>
      </w:r>
      <w:r w:rsidR="007F0D6D">
        <w:t>территории муниципального округа</w:t>
      </w:r>
      <w:r>
        <w:t xml:space="preserve">; знание работником поставленных задач, обязанностей, действий при приведении </w:t>
      </w:r>
      <w:r w:rsidR="00A74717">
        <w:t>«</w:t>
      </w:r>
      <w:r>
        <w:t>ЕДДС</w:t>
      </w:r>
      <w:r w:rsidR="00A74717">
        <w:t>»</w:t>
      </w:r>
      <w:r>
        <w:t xml:space="preserve"> в установленные режимы функционирования, степени готовности или в аварийных ситуациях; надлежащее и качественное выполнение функций, предусмотренных д</w:t>
      </w:r>
      <w:r w:rsidR="00F0051A">
        <w:t>олжностными инструкциями, - до 25</w:t>
      </w:r>
      <w:r>
        <w:t>% оклада включительно: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proofErr w:type="gramStart"/>
      <w:r>
        <w:t>- своевременное и качественное выполнение планов работы; своевременные и качественные подготовка, отработка, представление работниками Учреждения отчетных документов согла</w:t>
      </w:r>
      <w:r w:rsidR="00F0051A">
        <w:t>сно вводным по тренировкам, до 25</w:t>
      </w:r>
      <w:r>
        <w:t>% оклада включительно;</w:t>
      </w:r>
      <w:proofErr w:type="gramEnd"/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3.3.3. Порядок премирования.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 xml:space="preserve">3.3.4. Премирование работников Учреждения производится на основании приказа руководителя МКУ </w:t>
      </w:r>
      <w:r w:rsidR="00A74717">
        <w:t>«</w:t>
      </w:r>
      <w:r>
        <w:t>ЕДДС</w:t>
      </w:r>
      <w:r w:rsidR="00A74717">
        <w:t>»</w:t>
      </w:r>
      <w:r>
        <w:t>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3.3.5. Премия выплачивается в пределах фонда оплаты труда.</w:t>
      </w:r>
    </w:p>
    <w:p w:rsidR="00426CB1" w:rsidRDefault="00022C06" w:rsidP="001F3757">
      <w:pPr>
        <w:pStyle w:val="ConsPlusNormal"/>
        <w:spacing w:line="276" w:lineRule="auto"/>
        <w:ind w:firstLine="540"/>
        <w:jc w:val="both"/>
      </w:pPr>
      <w:r>
        <w:t xml:space="preserve">3.3.6. Премирование руководителя Учреждения производится на основании распоряжения администрации </w:t>
      </w:r>
      <w:r w:rsidR="008B49BC">
        <w:t>Людиновского муниципального округа Калужской области</w:t>
      </w:r>
      <w:r w:rsidR="00334763">
        <w:t>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 xml:space="preserve">3.3.7. Работники МКУ </w:t>
      </w:r>
      <w:r w:rsidR="00A74717">
        <w:t>«</w:t>
      </w:r>
      <w:r>
        <w:t>ЕДДС</w:t>
      </w:r>
      <w:r w:rsidR="00A74717">
        <w:t>»</w:t>
      </w:r>
      <w:r>
        <w:t>, не отработавшие полного календарного года, имеют право на получение премии в размере пропорционально отработанному в этом году времени.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3.3.8. Премирование работников по результатам их труда является правом, а не обязанностью работодателя.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Премирование осуществляется в случае достижения работником высоких производственных показателей при одновременном безупречном выполнении трудовых обязанностей, возложенных на него трудовым договором, должностной инструкцией и коллективным договором.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Единовременное (разовое) премирование может осуществляться: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по итогам успешной работы за год;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- за выполнение дополнительного объема работ;</w:t>
      </w:r>
    </w:p>
    <w:p w:rsidR="00022C06" w:rsidRDefault="00022C06" w:rsidP="00CF5E37">
      <w:pPr>
        <w:pStyle w:val="ConsPlusNormal"/>
        <w:spacing w:line="276" w:lineRule="auto"/>
        <w:ind w:firstLine="540"/>
        <w:jc w:val="both"/>
      </w:pPr>
      <w:r>
        <w:t>- за качественное и оперативное выполнение особо важных заданий и особо срочных работ, разовых заданий руководства;</w:t>
      </w:r>
    </w:p>
    <w:p w:rsidR="008D219D" w:rsidRDefault="008D219D" w:rsidP="001F3757">
      <w:pPr>
        <w:pStyle w:val="ConsPlusNormal"/>
        <w:spacing w:line="276" w:lineRule="auto"/>
        <w:ind w:firstLine="540"/>
        <w:jc w:val="both"/>
      </w:pPr>
      <w:r w:rsidRPr="007E444D">
        <w:t>- в связи с юбилейными датами;</w:t>
      </w:r>
    </w:p>
    <w:p w:rsidR="00CF5E37" w:rsidRPr="00CF5E37" w:rsidRDefault="00CF5E37" w:rsidP="00CF5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E3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F5E37">
        <w:rPr>
          <w:rFonts w:ascii="Times New Roman" w:eastAsia="Times New Roman" w:hAnsi="Times New Roman" w:cs="Times New Roman"/>
          <w:sz w:val="24"/>
          <w:szCs w:val="24"/>
        </w:rPr>
        <w:t xml:space="preserve">с праздничными датами, а также к Новогодним праздникам, работникам, имеющим детей до 14 лет. 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Размер премии определяется работодателем с учетом личного трудового вклада работников.</w:t>
      </w:r>
    </w:p>
    <w:p w:rsidR="008D4180" w:rsidRDefault="00022C06" w:rsidP="008D4180">
      <w:pPr>
        <w:pStyle w:val="ConsPlusNormal"/>
        <w:spacing w:line="276" w:lineRule="auto"/>
        <w:ind w:firstLine="540"/>
        <w:jc w:val="both"/>
      </w:pPr>
      <w:r>
        <w:t>Порядок и условия премирования руководителя Учреждения устанав</w:t>
      </w:r>
      <w:r w:rsidR="0061619A">
        <w:t>ливаются учредителем Учреждения</w:t>
      </w:r>
      <w:r w:rsidR="001F3757">
        <w:t>.</w:t>
      </w:r>
    </w:p>
    <w:p w:rsidR="00CF5E37" w:rsidRDefault="00CF5E37" w:rsidP="008D4180">
      <w:pPr>
        <w:pStyle w:val="ConsPlusNormal"/>
        <w:spacing w:line="276" w:lineRule="auto"/>
        <w:ind w:firstLine="540"/>
        <w:jc w:val="both"/>
      </w:pPr>
    </w:p>
    <w:p w:rsidR="00CF5E37" w:rsidRDefault="00CF5E37" w:rsidP="008D4180">
      <w:pPr>
        <w:pStyle w:val="ConsPlusNormal"/>
        <w:spacing w:line="276" w:lineRule="auto"/>
        <w:ind w:firstLine="540"/>
        <w:jc w:val="both"/>
      </w:pPr>
    </w:p>
    <w:p w:rsidR="00CF5E37" w:rsidRDefault="00CF5E37" w:rsidP="008D4180">
      <w:pPr>
        <w:pStyle w:val="ConsPlusNormal"/>
        <w:spacing w:line="276" w:lineRule="auto"/>
        <w:ind w:firstLine="540"/>
        <w:jc w:val="both"/>
      </w:pPr>
    </w:p>
    <w:p w:rsidR="008D4180" w:rsidRDefault="00022C06" w:rsidP="008D4180">
      <w:pPr>
        <w:pStyle w:val="ConsPlusNormal"/>
        <w:spacing w:line="276" w:lineRule="auto"/>
        <w:jc w:val="both"/>
      </w:pPr>
      <w:r>
        <w:t>3.4. Единовременная выплата в размере двух должностных окладов при предоставлении ежегодного оплачиваемого о</w:t>
      </w:r>
      <w:r w:rsidR="00CF5E37">
        <w:t>тпуска производится 1 раз в год.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При разделении отпуска единовременная выплата при предоставлении ежегодного оплачиваемого отпуска выплачивается к любой его части по заявлению работника.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Вновь принятым на работу работникам единовременная выплата в год приема на работу выплачивается пропорционально времени исполнения работником служебных (трудовых) обязанностей до окончания календарного года.</w:t>
      </w:r>
    </w:p>
    <w:p w:rsidR="00DE1D96" w:rsidRDefault="00022C06" w:rsidP="00AE005B">
      <w:pPr>
        <w:pStyle w:val="ConsPlusNormal"/>
        <w:spacing w:line="276" w:lineRule="auto"/>
        <w:ind w:firstLine="540"/>
        <w:jc w:val="both"/>
      </w:pPr>
      <w:r>
        <w:t xml:space="preserve">Единовременная выплата в размере двух должностных окладов при предоставлении </w:t>
      </w:r>
      <w:r w:rsidR="0061619A">
        <w:t xml:space="preserve">ежегодного отпуска руководителю </w:t>
      </w:r>
      <w:proofErr w:type="gramStart"/>
      <w:r>
        <w:t>выплачивается по заявлению</w:t>
      </w:r>
      <w:proofErr w:type="gramEnd"/>
      <w:r>
        <w:t xml:space="preserve"> на основан</w:t>
      </w:r>
      <w:r w:rsidR="0061619A">
        <w:t xml:space="preserve">ии распоряжения администрации </w:t>
      </w:r>
      <w:r w:rsidR="00BC625E">
        <w:t>Людиновского муниципального округа Калужской области.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3.5. Материальная помощь работникам выплачивается в пред</w:t>
      </w:r>
      <w:r w:rsidR="00AE005B">
        <w:t>елах средств фонда оплаты труда</w:t>
      </w:r>
      <w:r>
        <w:t>Учреждения.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Материальная помощь работникам ЕДДС выплачивается в размере одного должностного оклада в пределах средств фонда оплаты труда 2 раза в год.</w:t>
      </w:r>
    </w:p>
    <w:p w:rsidR="00426CB1" w:rsidRDefault="00022C06" w:rsidP="001F3757">
      <w:pPr>
        <w:pStyle w:val="ConsPlusNormal"/>
        <w:spacing w:line="276" w:lineRule="auto"/>
        <w:ind w:firstLine="540"/>
        <w:jc w:val="both"/>
      </w:pPr>
      <w:r>
        <w:t>Материальная помощь выплачивается в связи с рождением ребенка, бракосочетанием, смертью близких родственников (родителей, детей, супруга), длительным лечением, утратой личного имущества в результате пожара или стихийного бедствия.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Решение о выплате материальной помощи заместителю руководителя и работникам Учреждения принимается работодателем на основании заявления работника.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В случае смерти работника материальная помощь может быть выплачена членам его семьи (супруг, дети, родители). Решение о выплате материальной помощи принимается работодателем на основании заявления одного из членов семьи.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Решение об оказании материальной помощи руководителю Учреждения принимается учредителем Учреждения.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4. Выплаты стимулирующего характера заместителю руководителя и работникам Учреждения устанавливаются в соответствии с законодательством, коллективными договорами, соглашениями, локальными нормативными актами работодателя, принятыми с учетом мнения выборного профсоюзного или иного представительного органа работников Учреждения.</w:t>
      </w:r>
    </w:p>
    <w:p w:rsidR="00022C06" w:rsidRDefault="00022C06" w:rsidP="001F3757">
      <w:pPr>
        <w:pStyle w:val="ConsPlusNormal"/>
        <w:spacing w:line="276" w:lineRule="auto"/>
        <w:ind w:firstLine="540"/>
        <w:jc w:val="both"/>
      </w:pPr>
      <w:r>
        <w:t>5. Выплаты стимулирующего характера руководителю Учреждения устанавливаются учредителем Учреждения в соответствии с условиями трудового договора.</w:t>
      </w:r>
    </w:p>
    <w:p w:rsidR="00022C06" w:rsidRDefault="00022C06" w:rsidP="001F3757">
      <w:pPr>
        <w:pStyle w:val="ConsPlusNormal"/>
        <w:spacing w:line="276" w:lineRule="auto"/>
        <w:jc w:val="both"/>
      </w:pPr>
    </w:p>
    <w:p w:rsidR="00022C06" w:rsidRDefault="00022C06"/>
    <w:sectPr w:rsidR="00022C06" w:rsidSect="001A71F7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2C06"/>
    <w:rsid w:val="00022C06"/>
    <w:rsid w:val="00023CDF"/>
    <w:rsid w:val="000A294E"/>
    <w:rsid w:val="000F3203"/>
    <w:rsid w:val="00111A81"/>
    <w:rsid w:val="00146822"/>
    <w:rsid w:val="00153F06"/>
    <w:rsid w:val="0016243D"/>
    <w:rsid w:val="00192515"/>
    <w:rsid w:val="00194114"/>
    <w:rsid w:val="001A71F7"/>
    <w:rsid w:val="001F3757"/>
    <w:rsid w:val="00202D27"/>
    <w:rsid w:val="00227857"/>
    <w:rsid w:val="00230E1A"/>
    <w:rsid w:val="00242A7C"/>
    <w:rsid w:val="00275E82"/>
    <w:rsid w:val="00284FDD"/>
    <w:rsid w:val="0032134F"/>
    <w:rsid w:val="00334763"/>
    <w:rsid w:val="00357C5B"/>
    <w:rsid w:val="003F38B8"/>
    <w:rsid w:val="00426CB1"/>
    <w:rsid w:val="00450DFF"/>
    <w:rsid w:val="0048210D"/>
    <w:rsid w:val="004B2423"/>
    <w:rsid w:val="00544477"/>
    <w:rsid w:val="00564E47"/>
    <w:rsid w:val="005B6883"/>
    <w:rsid w:val="0061619A"/>
    <w:rsid w:val="00647599"/>
    <w:rsid w:val="00661683"/>
    <w:rsid w:val="006863F7"/>
    <w:rsid w:val="00721635"/>
    <w:rsid w:val="00731CFE"/>
    <w:rsid w:val="0073588D"/>
    <w:rsid w:val="007A41A9"/>
    <w:rsid w:val="007E444D"/>
    <w:rsid w:val="007F0D6D"/>
    <w:rsid w:val="008477B3"/>
    <w:rsid w:val="008B49BC"/>
    <w:rsid w:val="008D0455"/>
    <w:rsid w:val="008D219D"/>
    <w:rsid w:val="008D4180"/>
    <w:rsid w:val="008F29E1"/>
    <w:rsid w:val="00934A3B"/>
    <w:rsid w:val="00967C89"/>
    <w:rsid w:val="009A31C3"/>
    <w:rsid w:val="00A51ED4"/>
    <w:rsid w:val="00A74717"/>
    <w:rsid w:val="00AE005B"/>
    <w:rsid w:val="00AE5B43"/>
    <w:rsid w:val="00B14136"/>
    <w:rsid w:val="00BB7A41"/>
    <w:rsid w:val="00BC294C"/>
    <w:rsid w:val="00BC625E"/>
    <w:rsid w:val="00BD6CDC"/>
    <w:rsid w:val="00C40A24"/>
    <w:rsid w:val="00C72007"/>
    <w:rsid w:val="00C92873"/>
    <w:rsid w:val="00CB3215"/>
    <w:rsid w:val="00CD4E20"/>
    <w:rsid w:val="00CF5E37"/>
    <w:rsid w:val="00D0466C"/>
    <w:rsid w:val="00D64182"/>
    <w:rsid w:val="00DA5200"/>
    <w:rsid w:val="00DE1D96"/>
    <w:rsid w:val="00E034C9"/>
    <w:rsid w:val="00EF563E"/>
    <w:rsid w:val="00F00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22C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22C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88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28405&amp;date=09.1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68</cp:revision>
  <cp:lastPrinted>2025-11-12T08:59:00Z</cp:lastPrinted>
  <dcterms:created xsi:type="dcterms:W3CDTF">2023-11-10T12:08:00Z</dcterms:created>
  <dcterms:modified xsi:type="dcterms:W3CDTF">2025-11-26T06:22:00Z</dcterms:modified>
</cp:coreProperties>
</file>