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72" w:rsidRDefault="003B5772" w:rsidP="003B5772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</w:p>
    <w:p w:rsidR="0096742A" w:rsidRPr="003B5772" w:rsidRDefault="0096742A" w:rsidP="0096742A">
      <w:pPr>
        <w:spacing w:after="0"/>
        <w:jc w:val="both"/>
        <w:rPr>
          <w:rFonts w:ascii="Times New Roman" w:hAnsi="Times New Roman" w:cs="Times New Roman"/>
        </w:rPr>
      </w:pPr>
    </w:p>
    <w:p w:rsidR="0096742A" w:rsidRPr="0096742A" w:rsidRDefault="0096742A" w:rsidP="00967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742A">
        <w:rPr>
          <w:rFonts w:ascii="Times New Roman" w:eastAsia="Times New Roman" w:hAnsi="Times New Roman" w:cs="Times New Roman"/>
          <w:b/>
          <w:bCs/>
          <w:sz w:val="24"/>
          <w:szCs w:val="24"/>
        </w:rPr>
        <w:t>КАЛУЖСКАЯ ОБЛАСТЬ</w:t>
      </w:r>
    </w:p>
    <w:p w:rsidR="0096742A" w:rsidRPr="0096742A" w:rsidRDefault="0096742A" w:rsidP="00967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742A" w:rsidRPr="0096742A" w:rsidRDefault="0096742A" w:rsidP="00967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742A">
        <w:rPr>
          <w:rFonts w:ascii="Times New Roman" w:eastAsia="Times New Roman" w:hAnsi="Times New Roman" w:cs="Times New Roman"/>
          <w:b/>
          <w:bCs/>
          <w:sz w:val="24"/>
          <w:szCs w:val="24"/>
        </w:rPr>
        <w:t>ДУМА ЛЮДИНОВСКОГО МУНИЦИПАЛЬНОГО ОКРУГА</w:t>
      </w:r>
    </w:p>
    <w:p w:rsidR="0096742A" w:rsidRPr="0096742A" w:rsidRDefault="0096742A" w:rsidP="00967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742A">
        <w:rPr>
          <w:rFonts w:ascii="Times New Roman" w:eastAsia="Times New Roman" w:hAnsi="Times New Roman" w:cs="Times New Roman"/>
          <w:b/>
          <w:bCs/>
          <w:sz w:val="24"/>
          <w:szCs w:val="24"/>
        </w:rPr>
        <w:t>КАЛУЖСКОЙ ОБЛАСТИ</w:t>
      </w:r>
    </w:p>
    <w:p w:rsidR="0096742A" w:rsidRPr="0096742A" w:rsidRDefault="0096742A" w:rsidP="00967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742A" w:rsidRPr="0096742A" w:rsidRDefault="0096742A" w:rsidP="0096742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742A">
        <w:rPr>
          <w:rFonts w:ascii="Times New Roman" w:eastAsia="Calibri" w:hAnsi="Times New Roman" w:cs="Times New Roman"/>
          <w:b/>
          <w:sz w:val="24"/>
          <w:szCs w:val="24"/>
        </w:rPr>
        <w:t xml:space="preserve">       РЕШЕНИЕ</w:t>
      </w:r>
    </w:p>
    <w:p w:rsidR="0096742A" w:rsidRPr="007A64C1" w:rsidRDefault="0096742A" w:rsidP="0096742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742A" w:rsidRDefault="0096742A" w:rsidP="0096742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2A" w:rsidRPr="007A64C1" w:rsidRDefault="0096742A" w:rsidP="0096742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64C1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B75F10">
        <w:rPr>
          <w:rFonts w:ascii="Times New Roman" w:eastAsia="Calibri" w:hAnsi="Times New Roman" w:cs="Times New Roman"/>
          <w:b/>
          <w:sz w:val="24"/>
          <w:szCs w:val="24"/>
        </w:rPr>
        <w:t>22.10.</w:t>
      </w:r>
      <w:r w:rsidRPr="007A64C1">
        <w:rPr>
          <w:rFonts w:ascii="Times New Roman" w:eastAsia="Calibri" w:hAnsi="Times New Roman" w:cs="Times New Roman"/>
          <w:b/>
          <w:sz w:val="24"/>
          <w:szCs w:val="24"/>
        </w:rPr>
        <w:t xml:space="preserve">2025                                                                                   </w:t>
      </w:r>
      <w:r w:rsidR="00156D3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B75F1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7A64C1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B75F10">
        <w:rPr>
          <w:rFonts w:ascii="Times New Roman" w:eastAsia="Calibri" w:hAnsi="Times New Roman" w:cs="Times New Roman"/>
          <w:b/>
          <w:sz w:val="24"/>
          <w:szCs w:val="24"/>
        </w:rPr>
        <w:t>39</w:t>
      </w:r>
    </w:p>
    <w:p w:rsidR="0096742A" w:rsidRPr="003B5772" w:rsidRDefault="0096742A" w:rsidP="0096742A">
      <w:pPr>
        <w:pStyle w:val="1"/>
        <w:ind w:right="-28"/>
      </w:pPr>
    </w:p>
    <w:p w:rsidR="0096742A" w:rsidRPr="003B5772" w:rsidRDefault="0096742A" w:rsidP="0096742A">
      <w:pPr>
        <w:spacing w:after="0"/>
        <w:rPr>
          <w:rFonts w:ascii="Times New Roman" w:hAnsi="Times New Roman" w:cs="Times New Roman"/>
        </w:rPr>
      </w:pPr>
    </w:p>
    <w:p w:rsidR="0096742A" w:rsidRDefault="00C74130" w:rsidP="00DB0C4C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F1423D">
        <w:rPr>
          <w:rFonts w:ascii="Times New Roman" w:hAnsi="Times New Roman" w:cs="Times New Roman"/>
          <w:sz w:val="24"/>
          <w:szCs w:val="24"/>
        </w:rPr>
        <w:t xml:space="preserve">утверждении положения </w:t>
      </w:r>
      <w:r w:rsidR="00D32A1C">
        <w:rPr>
          <w:rFonts w:ascii="Times New Roman" w:hAnsi="Times New Roman" w:cs="Times New Roman"/>
          <w:sz w:val="24"/>
          <w:szCs w:val="24"/>
        </w:rPr>
        <w:t>«</w:t>
      </w:r>
      <w:r w:rsidR="00DB0C4C" w:rsidRPr="00DB0C4C">
        <w:rPr>
          <w:rFonts w:ascii="Times New Roman" w:hAnsi="Times New Roman" w:cs="Times New Roman"/>
          <w:sz w:val="24"/>
          <w:szCs w:val="24"/>
        </w:rPr>
        <w:t>О</w:t>
      </w:r>
      <w:r w:rsidR="00FD53B2">
        <w:rPr>
          <w:rFonts w:ascii="Times New Roman" w:hAnsi="Times New Roman" w:cs="Times New Roman"/>
          <w:sz w:val="24"/>
          <w:szCs w:val="24"/>
        </w:rPr>
        <w:t>б установлении</w:t>
      </w:r>
    </w:p>
    <w:p w:rsidR="0096742A" w:rsidRDefault="00DB0C4C" w:rsidP="00DB0C4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DB0C4C">
        <w:rPr>
          <w:rFonts w:ascii="Times New Roman" w:hAnsi="Times New Roman" w:cs="Times New Roman"/>
          <w:sz w:val="24"/>
          <w:szCs w:val="24"/>
        </w:rPr>
        <w:t>систем</w:t>
      </w:r>
      <w:r w:rsidR="00FD53B2">
        <w:rPr>
          <w:rFonts w:ascii="Times New Roman" w:hAnsi="Times New Roman" w:cs="Times New Roman"/>
          <w:sz w:val="24"/>
          <w:szCs w:val="24"/>
        </w:rPr>
        <w:t>ы</w:t>
      </w:r>
      <w:r w:rsidRPr="00DB0C4C">
        <w:rPr>
          <w:rFonts w:ascii="Times New Roman" w:hAnsi="Times New Roman" w:cs="Times New Roman"/>
          <w:sz w:val="24"/>
          <w:szCs w:val="24"/>
        </w:rPr>
        <w:t xml:space="preserve"> оплаты труда</w:t>
      </w:r>
      <w:r w:rsidR="00AF76F0">
        <w:rPr>
          <w:rFonts w:ascii="Times New Roman" w:hAnsi="Times New Roman" w:cs="Times New Roman"/>
          <w:sz w:val="24"/>
          <w:szCs w:val="24"/>
        </w:rPr>
        <w:t xml:space="preserve"> </w:t>
      </w:r>
      <w:r w:rsidRPr="00DB0C4C">
        <w:rPr>
          <w:rFonts w:ascii="Times New Roman" w:hAnsi="Times New Roman" w:cs="Times New Roman"/>
          <w:sz w:val="24"/>
          <w:szCs w:val="24"/>
        </w:rPr>
        <w:t>работников,</w:t>
      </w:r>
      <w:r w:rsidR="00156D3A">
        <w:rPr>
          <w:rFonts w:ascii="Times New Roman" w:hAnsi="Times New Roman" w:cs="Times New Roman"/>
          <w:sz w:val="24"/>
          <w:szCs w:val="24"/>
        </w:rPr>
        <w:t xml:space="preserve"> </w:t>
      </w:r>
      <w:r w:rsidRPr="00DB0C4C">
        <w:rPr>
          <w:rFonts w:ascii="Times New Roman" w:hAnsi="Times New Roman" w:cs="Times New Roman"/>
          <w:sz w:val="24"/>
          <w:szCs w:val="24"/>
        </w:rPr>
        <w:t xml:space="preserve">замещающих </w:t>
      </w:r>
    </w:p>
    <w:p w:rsidR="00DB0C4C" w:rsidRPr="00DB0C4C" w:rsidRDefault="00DB0C4C" w:rsidP="00DB0C4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DB0C4C">
        <w:rPr>
          <w:rFonts w:ascii="Times New Roman" w:hAnsi="Times New Roman" w:cs="Times New Roman"/>
          <w:sz w:val="24"/>
          <w:szCs w:val="24"/>
        </w:rPr>
        <w:t>должности, не отнесенные к должностям</w:t>
      </w:r>
    </w:p>
    <w:p w:rsidR="00DB0C4C" w:rsidRDefault="00DB0C4C" w:rsidP="00DB0C4C">
      <w:pPr>
        <w:pStyle w:val="ConsPlusTitle"/>
        <w:rPr>
          <w:sz w:val="26"/>
          <w:szCs w:val="26"/>
        </w:rPr>
      </w:pPr>
      <w:r w:rsidRPr="00DB0C4C">
        <w:rPr>
          <w:rFonts w:ascii="Times New Roman" w:hAnsi="Times New Roman" w:cs="Times New Roman"/>
          <w:sz w:val="24"/>
          <w:szCs w:val="24"/>
        </w:rPr>
        <w:t>муниципальной службы, и осуществляющих техническое</w:t>
      </w:r>
    </w:p>
    <w:p w:rsidR="0096742A" w:rsidRDefault="00DB0C4C" w:rsidP="00D360F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DB0C4C">
        <w:rPr>
          <w:rFonts w:ascii="Times New Roman" w:hAnsi="Times New Roman" w:cs="Times New Roman"/>
          <w:sz w:val="24"/>
          <w:szCs w:val="24"/>
        </w:rPr>
        <w:t xml:space="preserve">обеспечение деятельности </w:t>
      </w:r>
      <w:r w:rsidR="00292E9B">
        <w:rPr>
          <w:rFonts w:ascii="Times New Roman" w:hAnsi="Times New Roman" w:cs="Times New Roman"/>
          <w:sz w:val="24"/>
          <w:szCs w:val="24"/>
        </w:rPr>
        <w:t>А</w:t>
      </w:r>
      <w:r w:rsidR="00D360F4" w:rsidRPr="00DB0C4C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F1423D" w:rsidRPr="00DB0C4C" w:rsidRDefault="0096742A" w:rsidP="00D360F4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="00D360F4" w:rsidRPr="00DB0C4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 Калужской области</w:t>
      </w:r>
    </w:p>
    <w:p w:rsidR="003B5772" w:rsidRDefault="003B5772" w:rsidP="003B5772">
      <w:pPr>
        <w:spacing w:after="0"/>
        <w:rPr>
          <w:rFonts w:ascii="Times New Roman" w:hAnsi="Times New Roman" w:cs="Times New Roman"/>
          <w:b/>
        </w:rPr>
      </w:pPr>
    </w:p>
    <w:p w:rsidR="00D74957" w:rsidRPr="003B5772" w:rsidRDefault="00D74957" w:rsidP="003B5772">
      <w:pPr>
        <w:spacing w:after="0"/>
        <w:rPr>
          <w:rFonts w:ascii="Times New Roman" w:hAnsi="Times New Roman" w:cs="Times New Roman"/>
          <w:b/>
        </w:rPr>
      </w:pPr>
    </w:p>
    <w:p w:rsidR="003B5772" w:rsidRPr="00CA0A27" w:rsidRDefault="00FD53B2" w:rsidP="00F27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829CB">
        <w:rPr>
          <w:rFonts w:ascii="Times New Roman" w:hAnsi="Times New Roman" w:cs="Times New Roman"/>
          <w:sz w:val="24"/>
          <w:szCs w:val="24"/>
        </w:rPr>
        <w:t xml:space="preserve"> соответствии со </w:t>
      </w:r>
      <w:hyperlink r:id="rId6" w:history="1">
        <w:r w:rsidRPr="00B829CB">
          <w:rPr>
            <w:rFonts w:ascii="Times New Roman" w:hAnsi="Times New Roman" w:cs="Times New Roman"/>
            <w:sz w:val="24"/>
            <w:szCs w:val="24"/>
          </w:rPr>
          <w:t>ст. 135</w:t>
        </w:r>
      </w:hyperlink>
      <w:r w:rsidRPr="00B829C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B829CB">
          <w:rPr>
            <w:rFonts w:ascii="Times New Roman" w:hAnsi="Times New Roman" w:cs="Times New Roman"/>
            <w:sz w:val="24"/>
            <w:szCs w:val="24"/>
          </w:rPr>
          <w:t>144</w:t>
        </w:r>
      </w:hyperlink>
      <w:r w:rsidRPr="00B829CB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</w:t>
      </w:r>
      <w:proofErr w:type="gramStart"/>
      <w:r w:rsidRPr="00B829CB">
        <w:rPr>
          <w:rFonts w:ascii="Times New Roman" w:hAnsi="Times New Roman" w:cs="Times New Roman"/>
          <w:sz w:val="24"/>
          <w:szCs w:val="24"/>
        </w:rPr>
        <w:t>,</w:t>
      </w:r>
      <w:r w:rsidR="00EA12F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A12F6" w:rsidRPr="00EA12F6">
        <w:rPr>
          <w:rFonts w:ascii="Times New Roman" w:hAnsi="Times New Roman" w:cs="Times New Roman"/>
          <w:sz w:val="24"/>
          <w:szCs w:val="24"/>
        </w:rPr>
        <w:t xml:space="preserve"> соответствии со ст. 52 Федерального закона от 20.03.2025 № 33-ФЗ </w:t>
      </w:r>
      <w:r w:rsidR="00D32A1C">
        <w:rPr>
          <w:rFonts w:ascii="Times New Roman" w:hAnsi="Times New Roman" w:cs="Times New Roman"/>
          <w:sz w:val="24"/>
          <w:szCs w:val="24"/>
        </w:rPr>
        <w:t>«</w:t>
      </w:r>
      <w:r w:rsidR="00EA12F6" w:rsidRPr="00EA12F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D32A1C">
        <w:rPr>
          <w:rFonts w:ascii="Times New Roman" w:hAnsi="Times New Roman" w:cs="Times New Roman"/>
          <w:sz w:val="24"/>
          <w:szCs w:val="24"/>
        </w:rPr>
        <w:t>»</w:t>
      </w:r>
      <w:r w:rsidR="00EA12F6">
        <w:rPr>
          <w:rFonts w:ascii="Times New Roman" w:hAnsi="Times New Roman" w:cs="Times New Roman"/>
          <w:sz w:val="24"/>
          <w:szCs w:val="24"/>
        </w:rPr>
        <w:t>, Закон</w:t>
      </w:r>
      <w:r w:rsidR="00CA0A27">
        <w:rPr>
          <w:rFonts w:ascii="Times New Roman" w:hAnsi="Times New Roman" w:cs="Times New Roman"/>
          <w:sz w:val="24"/>
          <w:szCs w:val="24"/>
        </w:rPr>
        <w:t>ом</w:t>
      </w:r>
      <w:r w:rsidR="00EA12F6">
        <w:rPr>
          <w:rFonts w:ascii="Times New Roman" w:hAnsi="Times New Roman" w:cs="Times New Roman"/>
          <w:sz w:val="24"/>
          <w:szCs w:val="24"/>
        </w:rPr>
        <w:t xml:space="preserve"> Калужской области от 25.10.2025 № 548-ОЗ </w:t>
      </w:r>
      <w:r w:rsidR="00D32A1C">
        <w:rPr>
          <w:rFonts w:ascii="Times New Roman" w:hAnsi="Times New Roman" w:cs="Times New Roman"/>
          <w:sz w:val="24"/>
          <w:szCs w:val="24"/>
        </w:rPr>
        <w:t>«</w:t>
      </w:r>
      <w:r w:rsidR="00EA12F6">
        <w:rPr>
          <w:rFonts w:ascii="Times New Roman" w:hAnsi="Times New Roman" w:cs="Times New Roman"/>
          <w:sz w:val="24"/>
          <w:szCs w:val="24"/>
        </w:rPr>
        <w:t xml:space="preserve">О преобразовании всех поселений, входящих в состав муниципального района </w:t>
      </w:r>
      <w:r w:rsidR="00D32A1C">
        <w:rPr>
          <w:rFonts w:ascii="Times New Roman" w:hAnsi="Times New Roman" w:cs="Times New Roman"/>
          <w:sz w:val="24"/>
          <w:szCs w:val="24"/>
        </w:rPr>
        <w:t>«</w:t>
      </w:r>
      <w:r w:rsidR="00EA12F6">
        <w:rPr>
          <w:rFonts w:ascii="Times New Roman" w:hAnsi="Times New Roman" w:cs="Times New Roman"/>
          <w:sz w:val="24"/>
          <w:szCs w:val="24"/>
        </w:rPr>
        <w:t>Город Людиново и Люди</w:t>
      </w:r>
      <w:r w:rsidR="00CA0A27">
        <w:rPr>
          <w:rFonts w:ascii="Times New Roman" w:hAnsi="Times New Roman" w:cs="Times New Roman"/>
          <w:sz w:val="24"/>
          <w:szCs w:val="24"/>
        </w:rPr>
        <w:t>н</w:t>
      </w:r>
      <w:r w:rsidR="00EA12F6">
        <w:rPr>
          <w:rFonts w:ascii="Times New Roman" w:hAnsi="Times New Roman" w:cs="Times New Roman"/>
          <w:sz w:val="24"/>
          <w:szCs w:val="24"/>
        </w:rPr>
        <w:t>овский район</w:t>
      </w:r>
      <w:r w:rsidR="00D32A1C">
        <w:rPr>
          <w:rFonts w:ascii="Times New Roman" w:hAnsi="Times New Roman" w:cs="Times New Roman"/>
          <w:sz w:val="24"/>
          <w:szCs w:val="24"/>
        </w:rPr>
        <w:t>»</w:t>
      </w:r>
      <w:r w:rsidR="00EA12F6">
        <w:rPr>
          <w:rFonts w:ascii="Times New Roman" w:hAnsi="Times New Roman" w:cs="Times New Roman"/>
          <w:sz w:val="24"/>
          <w:szCs w:val="24"/>
        </w:rPr>
        <w:t xml:space="preserve">, путем объединения и создании вновь образованного муниципального образования с </w:t>
      </w:r>
      <w:proofErr w:type="gramStart"/>
      <w:r w:rsidR="00EA12F6">
        <w:rPr>
          <w:rFonts w:ascii="Times New Roman" w:hAnsi="Times New Roman" w:cs="Times New Roman"/>
          <w:sz w:val="24"/>
          <w:szCs w:val="24"/>
        </w:rPr>
        <w:t>наделением его статусом муниципального округа и о внесении изменений в отдельные Законы Калужской области</w:t>
      </w:r>
      <w:r w:rsidR="00D32A1C">
        <w:rPr>
          <w:rFonts w:ascii="Times New Roman" w:hAnsi="Times New Roman" w:cs="Times New Roman"/>
          <w:sz w:val="24"/>
          <w:szCs w:val="24"/>
        </w:rPr>
        <w:t>»</w:t>
      </w:r>
      <w:r w:rsidR="00EA12F6">
        <w:rPr>
          <w:rFonts w:ascii="Times New Roman" w:hAnsi="Times New Roman" w:cs="Times New Roman"/>
          <w:sz w:val="24"/>
          <w:szCs w:val="24"/>
        </w:rPr>
        <w:t xml:space="preserve">, </w:t>
      </w:r>
      <w:r w:rsidR="00C74130">
        <w:rPr>
          <w:rFonts w:ascii="Times New Roman" w:hAnsi="Times New Roman" w:cs="Times New Roman"/>
          <w:sz w:val="24"/>
          <w:szCs w:val="24"/>
        </w:rPr>
        <w:t>Закон</w:t>
      </w:r>
      <w:r w:rsidR="00CA0A27">
        <w:rPr>
          <w:rFonts w:ascii="Times New Roman" w:hAnsi="Times New Roman" w:cs="Times New Roman"/>
          <w:sz w:val="24"/>
          <w:szCs w:val="24"/>
        </w:rPr>
        <w:t>ом</w:t>
      </w:r>
      <w:r w:rsidR="00C74130">
        <w:rPr>
          <w:rFonts w:ascii="Times New Roman" w:hAnsi="Times New Roman" w:cs="Times New Roman"/>
          <w:sz w:val="24"/>
          <w:szCs w:val="24"/>
        </w:rPr>
        <w:t xml:space="preserve"> Калужской области от 29.06.2012 года № 309-ОЗ </w:t>
      </w:r>
      <w:r w:rsidR="00D32A1C">
        <w:rPr>
          <w:rFonts w:ascii="Times New Roman" w:hAnsi="Times New Roman" w:cs="Times New Roman"/>
          <w:sz w:val="24"/>
          <w:szCs w:val="24"/>
        </w:rPr>
        <w:t>«</w:t>
      </w:r>
      <w:r w:rsidR="003762E2">
        <w:rPr>
          <w:rFonts w:ascii="Times New Roman" w:hAnsi="Times New Roman" w:cs="Times New Roman"/>
          <w:sz w:val="24"/>
          <w:szCs w:val="24"/>
        </w:rPr>
        <w:t>О</w:t>
      </w:r>
      <w:r w:rsidR="00C74130">
        <w:rPr>
          <w:rFonts w:ascii="Times New Roman" w:hAnsi="Times New Roman" w:cs="Times New Roman"/>
          <w:sz w:val="24"/>
          <w:szCs w:val="24"/>
        </w:rPr>
        <w:t>б установлении системы оплаты труда работников органов государственной власти Калужской области, иных государственных органов Калужской области, замещающих должности, не являющиеся должностями государственной гражданской службы Калужской области</w:t>
      </w:r>
      <w:r w:rsidR="00D32A1C">
        <w:rPr>
          <w:rFonts w:ascii="Times New Roman" w:hAnsi="Times New Roman" w:cs="Times New Roman"/>
          <w:sz w:val="24"/>
          <w:szCs w:val="24"/>
        </w:rPr>
        <w:t>»</w:t>
      </w:r>
      <w:r w:rsidR="00D74957">
        <w:rPr>
          <w:rFonts w:ascii="Times New Roman" w:hAnsi="Times New Roman" w:cs="Times New Roman"/>
          <w:sz w:val="24"/>
          <w:szCs w:val="24"/>
        </w:rPr>
        <w:t>,</w:t>
      </w:r>
      <w:r w:rsidR="00D32A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829CB" w:rsidRPr="00B829CB">
        <w:rPr>
          <w:rFonts w:ascii="Times New Roman" w:hAnsi="Times New Roman" w:cs="Times New Roman"/>
          <w:sz w:val="24"/>
          <w:szCs w:val="24"/>
        </w:rPr>
        <w:t xml:space="preserve"> целях упорядочения оплаты труда и повышения социальной</w:t>
      </w:r>
      <w:proofErr w:type="gramEnd"/>
      <w:r w:rsidR="00B829CB" w:rsidRPr="00B829CB">
        <w:rPr>
          <w:rFonts w:ascii="Times New Roman" w:hAnsi="Times New Roman" w:cs="Times New Roman"/>
          <w:sz w:val="24"/>
          <w:szCs w:val="24"/>
        </w:rPr>
        <w:t xml:space="preserve"> защищенности работников </w:t>
      </w:r>
      <w:r w:rsidR="00B829CB">
        <w:rPr>
          <w:rFonts w:ascii="Times New Roman" w:hAnsi="Times New Roman" w:cs="Times New Roman"/>
          <w:sz w:val="24"/>
          <w:szCs w:val="24"/>
        </w:rPr>
        <w:t>администрации</w:t>
      </w:r>
      <w:r w:rsidR="00EA12F6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="00B829CB" w:rsidRPr="00B829C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A0A27">
        <w:rPr>
          <w:rFonts w:ascii="Times New Roman" w:hAnsi="Times New Roman" w:cs="Times New Roman"/>
          <w:sz w:val="24"/>
          <w:szCs w:val="24"/>
        </w:rPr>
        <w:t>округа Калужской области,</w:t>
      </w:r>
      <w:r w:rsidR="00D32A1C">
        <w:rPr>
          <w:rFonts w:ascii="Times New Roman" w:hAnsi="Times New Roman" w:cs="Times New Roman"/>
          <w:sz w:val="24"/>
          <w:szCs w:val="24"/>
        </w:rPr>
        <w:t xml:space="preserve"> </w:t>
      </w:r>
      <w:r w:rsidR="00CA0A27" w:rsidRPr="00CA0A27">
        <w:rPr>
          <w:rFonts w:ascii="Times New Roman" w:hAnsi="Times New Roman" w:cs="Times New Roman"/>
          <w:sz w:val="24"/>
          <w:szCs w:val="24"/>
        </w:rPr>
        <w:t xml:space="preserve">Дума Людиновского муниципального округа Калужской области  </w:t>
      </w:r>
      <w:r w:rsidR="00CA0A27" w:rsidRPr="00CA0A27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C74130" w:rsidRPr="00C74130" w:rsidRDefault="00A738BD" w:rsidP="00A738B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1</w:t>
      </w:r>
      <w:r w:rsidRPr="00C7413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. </w:t>
      </w:r>
      <w:r w:rsidR="00C74130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Утвердить положение </w:t>
      </w:r>
      <w:r w:rsidR="00D32A1C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«</w:t>
      </w:r>
      <w:r w:rsidR="00F1423D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О</w:t>
      </w:r>
      <w:r w:rsidR="00FD53B2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б установлении</w:t>
      </w:r>
      <w:r w:rsidR="00F1423D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систем</w:t>
      </w:r>
      <w:r w:rsidR="00FD53B2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ы</w:t>
      </w:r>
      <w:r w:rsidR="003B5772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оплат</w:t>
      </w:r>
      <w:r w:rsidR="00F1423D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ы</w:t>
      </w:r>
      <w:r w:rsidR="003B5772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труда работников</w:t>
      </w:r>
      <w:r w:rsidR="00F1423D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, замещающих должности, не отнесенные к должностям муниципальной службы, и осуществляющих техни</w:t>
      </w:r>
      <w:r w:rsidR="00CA0A2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ческое обеспечение деятельности А</w:t>
      </w:r>
      <w:r w:rsidR="00D360F4"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дминистрации</w:t>
      </w:r>
      <w:r w:rsidR="00CA0A2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Людиновского</w:t>
      </w:r>
      <w:r w:rsidR="00D360F4" w:rsidRPr="00C74130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</w:t>
      </w:r>
      <w:r w:rsidR="00CA0A27">
        <w:rPr>
          <w:rFonts w:ascii="Times New Roman" w:hAnsi="Times New Roman" w:cs="Times New Roman"/>
          <w:b w:val="0"/>
          <w:sz w:val="24"/>
          <w:szCs w:val="24"/>
        </w:rPr>
        <w:t>округа Калужской области</w:t>
      </w:r>
      <w:r w:rsidR="009A732C" w:rsidRPr="00C74130">
        <w:rPr>
          <w:rFonts w:ascii="Times New Roman" w:hAnsi="Times New Roman" w:cs="Times New Roman"/>
          <w:b w:val="0"/>
          <w:sz w:val="24"/>
          <w:szCs w:val="24"/>
        </w:rPr>
        <w:t xml:space="preserve"> и младшего обслуживающего персонала</w:t>
      </w:r>
      <w:r w:rsidR="00D32A1C">
        <w:rPr>
          <w:rFonts w:ascii="Times New Roman" w:hAnsi="Times New Roman" w:cs="Times New Roman"/>
          <w:b w:val="0"/>
          <w:sz w:val="24"/>
          <w:szCs w:val="24"/>
        </w:rPr>
        <w:t>»</w:t>
      </w:r>
      <w:r w:rsidR="006649F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74130" w:rsidRPr="00C74130">
        <w:rPr>
          <w:rFonts w:ascii="Times New Roman" w:hAnsi="Times New Roman" w:cs="Times New Roman"/>
          <w:b w:val="0"/>
          <w:sz w:val="24"/>
          <w:szCs w:val="24"/>
        </w:rPr>
        <w:t>(прилагается).</w:t>
      </w:r>
    </w:p>
    <w:p w:rsidR="00CA0A27" w:rsidRPr="00CA0A27" w:rsidRDefault="00CA0A27" w:rsidP="0091509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A27">
        <w:rPr>
          <w:rFonts w:ascii="Times New Roman" w:hAnsi="Times New Roman" w:cs="Times New Roman"/>
          <w:bCs/>
          <w:sz w:val="24"/>
          <w:szCs w:val="24"/>
        </w:rPr>
        <w:t>2. Настоящее решение вступает в силу с</w:t>
      </w:r>
      <w:r w:rsidR="0091509B">
        <w:rPr>
          <w:rFonts w:ascii="Times New Roman" w:hAnsi="Times New Roman" w:cs="Times New Roman"/>
          <w:bCs/>
          <w:sz w:val="24"/>
          <w:szCs w:val="24"/>
        </w:rPr>
        <w:t xml:space="preserve"> 01 ноября 2025 года и подлежит официальному опубликованию.</w:t>
      </w:r>
      <w:bookmarkStart w:id="0" w:name="_GoBack"/>
      <w:bookmarkEnd w:id="0"/>
    </w:p>
    <w:p w:rsidR="00CA0A27" w:rsidRDefault="00CA0A27" w:rsidP="00CA0A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305B" w:rsidRDefault="00AB305B" w:rsidP="00CA0A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305B" w:rsidRPr="00CA0A27" w:rsidRDefault="00AB305B" w:rsidP="00CA0A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305B" w:rsidRPr="007A64C1" w:rsidRDefault="00AB305B" w:rsidP="00AB30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4C1">
        <w:rPr>
          <w:rFonts w:ascii="Times New Roman" w:eastAsia="Times New Roman" w:hAnsi="Times New Roman" w:cs="Times New Roman"/>
          <w:b/>
          <w:sz w:val="24"/>
          <w:szCs w:val="24"/>
        </w:rPr>
        <w:t>Временно исполняющий полномочия</w:t>
      </w:r>
    </w:p>
    <w:p w:rsidR="00AB305B" w:rsidRPr="007A64C1" w:rsidRDefault="00AB305B" w:rsidP="00AB30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4C1">
        <w:rPr>
          <w:rFonts w:ascii="Times New Roman" w:eastAsia="Times New Roman" w:hAnsi="Times New Roman" w:cs="Times New Roman"/>
          <w:b/>
          <w:sz w:val="24"/>
          <w:szCs w:val="24"/>
        </w:rPr>
        <w:t>Главы Людиновского муниципального</w:t>
      </w:r>
    </w:p>
    <w:p w:rsidR="00AB305B" w:rsidRPr="007A64C1" w:rsidRDefault="00AB305B" w:rsidP="00AB30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4C1">
        <w:rPr>
          <w:rFonts w:ascii="Times New Roman" w:eastAsia="Times New Roman" w:hAnsi="Times New Roman" w:cs="Times New Roman"/>
          <w:b/>
          <w:sz w:val="24"/>
          <w:szCs w:val="24"/>
        </w:rPr>
        <w:t xml:space="preserve">округа Калужской области                                                                        </w:t>
      </w:r>
      <w:r w:rsidR="008618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Г.Е.</w:t>
      </w:r>
      <w:r w:rsidR="008618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Ананьев</w:t>
      </w:r>
    </w:p>
    <w:p w:rsidR="00AB305B" w:rsidRPr="007A64C1" w:rsidRDefault="00AB305B" w:rsidP="00AB30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A27" w:rsidRDefault="00CA0A27" w:rsidP="00AB305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CA0A27" w:rsidRDefault="00CA0A27" w:rsidP="00FA26B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A0A27" w:rsidRDefault="00CA0A27" w:rsidP="00FA26B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A0A27" w:rsidRDefault="00CA0A27" w:rsidP="00FA26B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A0A27" w:rsidRDefault="00CA0A27" w:rsidP="00FA26B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A0A27" w:rsidRDefault="00CA0A27" w:rsidP="00FA26B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A0A27" w:rsidRDefault="00CA0A27" w:rsidP="00FA26B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A0A27" w:rsidRPr="00CA0A27" w:rsidRDefault="00CA0A27" w:rsidP="00CA0A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A0A27">
        <w:rPr>
          <w:rFonts w:ascii="Times New Roman" w:hAnsi="Times New Roman" w:cs="Times New Roman"/>
        </w:rPr>
        <w:lastRenderedPageBreak/>
        <w:t>Приложение № 1</w:t>
      </w:r>
    </w:p>
    <w:p w:rsidR="00CA0A27" w:rsidRPr="00CA0A27" w:rsidRDefault="00CA0A27" w:rsidP="00CA0A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A0A27">
        <w:rPr>
          <w:rFonts w:ascii="Times New Roman" w:hAnsi="Times New Roman" w:cs="Times New Roman"/>
        </w:rPr>
        <w:t>к Решению</w:t>
      </w:r>
    </w:p>
    <w:p w:rsidR="00CA0A27" w:rsidRPr="00CA0A27" w:rsidRDefault="00CA0A27" w:rsidP="00CA0A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A0A27">
        <w:rPr>
          <w:rFonts w:ascii="Times New Roman" w:hAnsi="Times New Roman" w:cs="Times New Roman"/>
        </w:rPr>
        <w:t>Думы Людиновского муниципального округа</w:t>
      </w:r>
    </w:p>
    <w:p w:rsidR="00CA0A27" w:rsidRPr="00CA0A27" w:rsidRDefault="00CA0A27" w:rsidP="00CA0A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A0A27">
        <w:rPr>
          <w:rFonts w:ascii="Times New Roman" w:hAnsi="Times New Roman" w:cs="Times New Roman"/>
        </w:rPr>
        <w:t>Калужской области</w:t>
      </w:r>
    </w:p>
    <w:p w:rsidR="00FA26B8" w:rsidRDefault="00CA0A27" w:rsidP="00CA0A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A0A27">
        <w:rPr>
          <w:rFonts w:ascii="Times New Roman" w:hAnsi="Times New Roman" w:cs="Times New Roman"/>
        </w:rPr>
        <w:t xml:space="preserve">от </w:t>
      </w:r>
      <w:r w:rsidR="00B75F10">
        <w:rPr>
          <w:rFonts w:ascii="Times New Roman" w:hAnsi="Times New Roman" w:cs="Times New Roman"/>
        </w:rPr>
        <w:t>22.10.2025</w:t>
      </w:r>
      <w:r w:rsidRPr="00CA0A27">
        <w:rPr>
          <w:rFonts w:ascii="Times New Roman" w:hAnsi="Times New Roman" w:cs="Times New Roman"/>
        </w:rPr>
        <w:t xml:space="preserve"> г. №</w:t>
      </w:r>
      <w:r w:rsidR="00B75F10">
        <w:rPr>
          <w:rFonts w:ascii="Times New Roman" w:hAnsi="Times New Roman" w:cs="Times New Roman"/>
        </w:rPr>
        <w:t>39</w:t>
      </w:r>
    </w:p>
    <w:p w:rsidR="00FA26B8" w:rsidRDefault="00FA26B8" w:rsidP="00FA26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2494" w:rsidRPr="00307748" w:rsidRDefault="00912494" w:rsidP="003077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0774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360F4" w:rsidRPr="00307748" w:rsidRDefault="00FD53B2" w:rsidP="003077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7748">
        <w:rPr>
          <w:rFonts w:ascii="Times New Roman" w:hAnsi="Times New Roman" w:cs="Times New Roman"/>
          <w:sz w:val="24"/>
          <w:szCs w:val="24"/>
        </w:rPr>
        <w:t>Об установлении системы</w:t>
      </w:r>
      <w:r w:rsidR="00D360F4" w:rsidRPr="00307748">
        <w:rPr>
          <w:rFonts w:ascii="Times New Roman" w:hAnsi="Times New Roman" w:cs="Times New Roman"/>
          <w:sz w:val="24"/>
          <w:szCs w:val="24"/>
        </w:rPr>
        <w:t xml:space="preserve"> оплаты труда работников, замещающих должности, не отнесенные к должностям муниципальной службы, и осуществляющих техническое</w:t>
      </w:r>
      <w:r w:rsidR="00CA0A27">
        <w:rPr>
          <w:rFonts w:ascii="Times New Roman" w:hAnsi="Times New Roman" w:cs="Times New Roman"/>
          <w:sz w:val="24"/>
          <w:szCs w:val="24"/>
        </w:rPr>
        <w:t xml:space="preserve"> обеспечение деятельности А</w:t>
      </w:r>
      <w:r w:rsidR="00D360F4" w:rsidRPr="0030774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A0A27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="00D360F4" w:rsidRPr="0030774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A0A27">
        <w:rPr>
          <w:rFonts w:ascii="Times New Roman" w:hAnsi="Times New Roman" w:cs="Times New Roman"/>
          <w:sz w:val="24"/>
          <w:szCs w:val="24"/>
        </w:rPr>
        <w:t>округа Калужской области</w:t>
      </w:r>
      <w:r w:rsidR="003726F5" w:rsidRPr="00307748">
        <w:rPr>
          <w:rFonts w:ascii="Times New Roman" w:hAnsi="Times New Roman" w:cs="Times New Roman"/>
          <w:sz w:val="24"/>
          <w:szCs w:val="24"/>
        </w:rPr>
        <w:t>,</w:t>
      </w:r>
      <w:r w:rsidR="00D360F4" w:rsidRPr="00307748">
        <w:rPr>
          <w:rFonts w:ascii="Times New Roman" w:hAnsi="Times New Roman" w:cs="Times New Roman"/>
          <w:sz w:val="24"/>
          <w:szCs w:val="24"/>
        </w:rPr>
        <w:t xml:space="preserve"> и младшего обслуживающего персонала</w:t>
      </w:r>
    </w:p>
    <w:p w:rsidR="006164EF" w:rsidRPr="00307748" w:rsidRDefault="006164EF" w:rsidP="003077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2494" w:rsidRPr="00925BD6" w:rsidRDefault="009124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25BD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1423D" w:rsidRPr="00F1423D" w:rsidRDefault="00F1423D" w:rsidP="00F14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423D" w:rsidRPr="00D360F4" w:rsidRDefault="00CA0A27" w:rsidP="00CA0A2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r w:rsidR="00F1423D" w:rsidRPr="00D360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труда работников, </w:t>
      </w:r>
      <w:r w:rsidR="00D360F4" w:rsidRPr="00DB0C4C">
        <w:rPr>
          <w:rFonts w:ascii="Times New Roman" w:hAnsi="Times New Roman" w:cs="Times New Roman"/>
          <w:sz w:val="24"/>
          <w:szCs w:val="24"/>
        </w:rPr>
        <w:t xml:space="preserve">замещающих должности, не отнесенные к должностяммуниципальной службы, и осуществляющих техническоеобеспечение деятельности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360F4" w:rsidRPr="00DB0C4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="00D360F4" w:rsidRPr="00DB0C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округа Калужской области</w:t>
      </w:r>
      <w:r w:rsidR="003726F5">
        <w:rPr>
          <w:rFonts w:ascii="Times New Roman" w:hAnsi="Times New Roman" w:cs="Times New Roman"/>
          <w:sz w:val="24"/>
          <w:szCs w:val="24"/>
        </w:rPr>
        <w:t>,</w:t>
      </w:r>
      <w:r w:rsidR="00CC6AD0">
        <w:rPr>
          <w:rFonts w:ascii="Times New Roman" w:hAnsi="Times New Roman" w:cs="Times New Roman"/>
          <w:sz w:val="24"/>
          <w:szCs w:val="24"/>
        </w:rPr>
        <w:t xml:space="preserve"> </w:t>
      </w:r>
      <w:r w:rsidR="009A732C">
        <w:rPr>
          <w:rFonts w:ascii="Times New Roman" w:hAnsi="Times New Roman" w:cs="Times New Roman"/>
          <w:sz w:val="24"/>
          <w:szCs w:val="24"/>
        </w:rPr>
        <w:t>и младшего обслуживающего персонала</w:t>
      </w:r>
      <w:r w:rsidR="00CC6AD0">
        <w:rPr>
          <w:rFonts w:ascii="Times New Roman" w:hAnsi="Times New Roman" w:cs="Times New Roman"/>
          <w:sz w:val="24"/>
          <w:szCs w:val="24"/>
        </w:rPr>
        <w:t xml:space="preserve"> </w:t>
      </w:r>
      <w:r w:rsidR="00F1423D" w:rsidRPr="00D360F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из окладов</w:t>
      </w:r>
      <w:r w:rsidR="00FD5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F1423D" w:rsidRPr="00D360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выплат компенсационного и стимулирующего характера.</w:t>
      </w:r>
    </w:p>
    <w:p w:rsidR="00F1423D" w:rsidRDefault="00CA0A27" w:rsidP="00CA0A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F1423D" w:rsidRPr="00F1423D">
        <w:rPr>
          <w:rFonts w:ascii="Times New Roman" w:hAnsi="Times New Roman" w:cs="Times New Roman"/>
          <w:sz w:val="24"/>
          <w:szCs w:val="24"/>
        </w:rPr>
        <w:t>Установить размеры окладов работников</w:t>
      </w:r>
      <w:r w:rsidR="004A3BC8" w:rsidRPr="004A3BC8">
        <w:rPr>
          <w:rFonts w:ascii="Times New Roman" w:hAnsi="Times New Roman" w:cs="Times New Roman"/>
          <w:sz w:val="24"/>
          <w:szCs w:val="24"/>
        </w:rPr>
        <w:t>,замещающих должности, не отнесенные к должностям муниципальной службы, и осуществляющих техническое обеспечение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DB0C4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DB0C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 Калужской области </w:t>
      </w:r>
      <w:r w:rsidR="00F1423D" w:rsidRPr="00F1423D">
        <w:rPr>
          <w:rFonts w:ascii="Times New Roman" w:hAnsi="Times New Roman" w:cs="Times New Roman"/>
          <w:sz w:val="24"/>
          <w:szCs w:val="24"/>
        </w:rPr>
        <w:t>согласно при</w:t>
      </w:r>
      <w:r w:rsidR="004A3BC8">
        <w:rPr>
          <w:rFonts w:ascii="Times New Roman" w:hAnsi="Times New Roman" w:cs="Times New Roman"/>
          <w:sz w:val="24"/>
          <w:szCs w:val="24"/>
        </w:rPr>
        <w:t>ложению № 1 к настоящему Положению.</w:t>
      </w:r>
    </w:p>
    <w:p w:rsidR="00F1423D" w:rsidRPr="00F1423D" w:rsidRDefault="00CA0A27" w:rsidP="00CA0A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F1423D" w:rsidRPr="00F1423D">
        <w:rPr>
          <w:rFonts w:ascii="Times New Roman" w:hAnsi="Times New Roman" w:cs="Times New Roman"/>
          <w:sz w:val="24"/>
          <w:szCs w:val="24"/>
        </w:rPr>
        <w:t xml:space="preserve">Установить размеры окладов </w:t>
      </w:r>
      <w:r w:rsidR="004A3BC8" w:rsidRPr="004A3BC8">
        <w:rPr>
          <w:rFonts w:ascii="Times New Roman" w:hAnsi="Times New Roman" w:cs="Times New Roman"/>
          <w:sz w:val="24"/>
          <w:szCs w:val="24"/>
        </w:rPr>
        <w:t>младшего обслуживающего персонала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B0C4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DB0C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округа Калужской области</w:t>
      </w:r>
      <w:r w:rsidR="00F1423D" w:rsidRPr="00F1423D">
        <w:rPr>
          <w:rFonts w:ascii="Times New Roman" w:hAnsi="Times New Roman" w:cs="Times New Roman"/>
          <w:sz w:val="24"/>
          <w:szCs w:val="24"/>
        </w:rPr>
        <w:t xml:space="preserve">согласно приложению № 2 к настоящему </w:t>
      </w:r>
      <w:r w:rsidR="004A3BC8" w:rsidRPr="004A3BC8">
        <w:rPr>
          <w:rFonts w:ascii="Times New Roman" w:hAnsi="Times New Roman" w:cs="Times New Roman"/>
          <w:sz w:val="24"/>
          <w:szCs w:val="24"/>
        </w:rPr>
        <w:t>Положению</w:t>
      </w:r>
      <w:r w:rsidR="00F1423D" w:rsidRPr="00F1423D">
        <w:rPr>
          <w:rFonts w:ascii="Times New Roman" w:hAnsi="Times New Roman" w:cs="Times New Roman"/>
          <w:sz w:val="24"/>
          <w:szCs w:val="24"/>
        </w:rPr>
        <w:t>.</w:t>
      </w:r>
    </w:p>
    <w:p w:rsidR="00F1423D" w:rsidRPr="008B71FA" w:rsidRDefault="00CA0A27" w:rsidP="00CA0A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F1423D" w:rsidRPr="008B71FA">
        <w:rPr>
          <w:rFonts w:ascii="Times New Roman" w:hAnsi="Times New Roman" w:cs="Times New Roman"/>
          <w:sz w:val="24"/>
          <w:szCs w:val="24"/>
        </w:rPr>
        <w:t>Установить виды, условия применения и размеры выплат компенсационного характера работникам,</w:t>
      </w:r>
      <w:r w:rsidR="00CC6AD0">
        <w:rPr>
          <w:rFonts w:ascii="Times New Roman" w:hAnsi="Times New Roman" w:cs="Times New Roman"/>
          <w:sz w:val="24"/>
          <w:szCs w:val="24"/>
        </w:rPr>
        <w:t xml:space="preserve"> </w:t>
      </w:r>
      <w:r w:rsidR="008B71FA">
        <w:rPr>
          <w:rFonts w:ascii="Times New Roman" w:hAnsi="Times New Roman" w:cs="Times New Roman"/>
          <w:sz w:val="24"/>
          <w:szCs w:val="24"/>
        </w:rPr>
        <w:t>замещающим</w:t>
      </w:r>
      <w:r w:rsidR="008B71FA" w:rsidRPr="00DB0C4C">
        <w:rPr>
          <w:rFonts w:ascii="Times New Roman" w:hAnsi="Times New Roman" w:cs="Times New Roman"/>
          <w:sz w:val="24"/>
          <w:szCs w:val="24"/>
        </w:rPr>
        <w:t xml:space="preserve"> должности, не отнесенные к должностяммуници</w:t>
      </w:r>
      <w:r w:rsidR="008B71FA">
        <w:rPr>
          <w:rFonts w:ascii="Times New Roman" w:hAnsi="Times New Roman" w:cs="Times New Roman"/>
          <w:sz w:val="24"/>
          <w:szCs w:val="24"/>
        </w:rPr>
        <w:t>пальной службы, и осуществляющим</w:t>
      </w:r>
      <w:r w:rsidR="008B71FA" w:rsidRPr="00DB0C4C">
        <w:rPr>
          <w:rFonts w:ascii="Times New Roman" w:hAnsi="Times New Roman" w:cs="Times New Roman"/>
          <w:sz w:val="24"/>
          <w:szCs w:val="24"/>
        </w:rPr>
        <w:t xml:space="preserve"> техническоеобеспечение деятельности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B0C4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DB0C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округа Калужской области</w:t>
      </w:r>
      <w:r w:rsidR="00D32A1C">
        <w:rPr>
          <w:rFonts w:ascii="Times New Roman" w:hAnsi="Times New Roman" w:cs="Times New Roman"/>
          <w:sz w:val="24"/>
          <w:szCs w:val="24"/>
        </w:rPr>
        <w:t>»</w:t>
      </w:r>
      <w:r w:rsidR="003726F5">
        <w:rPr>
          <w:rFonts w:ascii="Times New Roman" w:hAnsi="Times New Roman" w:cs="Times New Roman"/>
          <w:sz w:val="24"/>
          <w:szCs w:val="24"/>
        </w:rPr>
        <w:t>,</w:t>
      </w:r>
      <w:r w:rsidR="00DD26CD">
        <w:rPr>
          <w:rFonts w:ascii="Times New Roman" w:hAnsi="Times New Roman" w:cs="Times New Roman"/>
          <w:sz w:val="24"/>
          <w:szCs w:val="24"/>
        </w:rPr>
        <w:t xml:space="preserve"> </w:t>
      </w:r>
      <w:r w:rsidR="009A732C">
        <w:rPr>
          <w:rFonts w:ascii="Times New Roman" w:hAnsi="Times New Roman" w:cs="Times New Roman"/>
          <w:sz w:val="24"/>
          <w:szCs w:val="24"/>
        </w:rPr>
        <w:t>и младшего обслуживающего персонала</w:t>
      </w:r>
      <w:r w:rsidR="00DD26CD">
        <w:rPr>
          <w:rFonts w:ascii="Times New Roman" w:hAnsi="Times New Roman" w:cs="Times New Roman"/>
          <w:sz w:val="24"/>
          <w:szCs w:val="24"/>
        </w:rPr>
        <w:t xml:space="preserve"> </w:t>
      </w:r>
      <w:r w:rsidR="00F1423D" w:rsidRPr="008B71FA">
        <w:rPr>
          <w:rFonts w:ascii="Times New Roman" w:hAnsi="Times New Roman" w:cs="Times New Roman"/>
          <w:sz w:val="24"/>
          <w:szCs w:val="24"/>
        </w:rPr>
        <w:t>согласно при</w:t>
      </w:r>
      <w:r w:rsidR="008B71FA" w:rsidRPr="008B71FA">
        <w:rPr>
          <w:rFonts w:ascii="Times New Roman" w:hAnsi="Times New Roman" w:cs="Times New Roman"/>
          <w:sz w:val="24"/>
          <w:szCs w:val="24"/>
        </w:rPr>
        <w:t>ложению № 3 к настоящему Положению.</w:t>
      </w:r>
    </w:p>
    <w:p w:rsidR="00F1423D" w:rsidRPr="00F1423D" w:rsidRDefault="008B71FA" w:rsidP="00CA0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F1423D" w:rsidRPr="00F1423D">
        <w:rPr>
          <w:rFonts w:ascii="Times New Roman" w:hAnsi="Times New Roman" w:cs="Times New Roman"/>
          <w:sz w:val="24"/>
          <w:szCs w:val="24"/>
        </w:rPr>
        <w:t xml:space="preserve">Установить виды, условия применения и размеры выплат стимулирующего характера работникам, </w:t>
      </w:r>
      <w:r>
        <w:rPr>
          <w:rFonts w:ascii="Times New Roman" w:hAnsi="Times New Roman" w:cs="Times New Roman"/>
          <w:sz w:val="24"/>
          <w:szCs w:val="24"/>
        </w:rPr>
        <w:t>замещающим</w:t>
      </w:r>
      <w:r w:rsidRPr="00DB0C4C">
        <w:rPr>
          <w:rFonts w:ascii="Times New Roman" w:hAnsi="Times New Roman" w:cs="Times New Roman"/>
          <w:sz w:val="24"/>
          <w:szCs w:val="24"/>
        </w:rPr>
        <w:t xml:space="preserve"> должности, не отнесенные к должностяммуниципальной службы, и осуществляющи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B0C4C">
        <w:rPr>
          <w:rFonts w:ascii="Times New Roman" w:hAnsi="Times New Roman" w:cs="Times New Roman"/>
          <w:sz w:val="24"/>
          <w:szCs w:val="24"/>
        </w:rPr>
        <w:t xml:space="preserve"> техническоеобеспечение деятельности </w:t>
      </w:r>
      <w:r w:rsidR="005E0590">
        <w:rPr>
          <w:rFonts w:ascii="Times New Roman" w:hAnsi="Times New Roman" w:cs="Times New Roman"/>
          <w:sz w:val="24"/>
          <w:szCs w:val="24"/>
        </w:rPr>
        <w:t>А</w:t>
      </w:r>
      <w:r w:rsidR="005E0590" w:rsidRPr="00DB0C4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E0590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="005E0590" w:rsidRPr="00DB0C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5E0590">
        <w:rPr>
          <w:rFonts w:ascii="Times New Roman" w:hAnsi="Times New Roman" w:cs="Times New Roman"/>
          <w:sz w:val="24"/>
          <w:szCs w:val="24"/>
        </w:rPr>
        <w:t>округа Калужской области</w:t>
      </w:r>
      <w:r w:rsidR="003726F5">
        <w:rPr>
          <w:rFonts w:ascii="Times New Roman" w:hAnsi="Times New Roman" w:cs="Times New Roman"/>
          <w:sz w:val="24"/>
          <w:szCs w:val="24"/>
        </w:rPr>
        <w:t>,</w:t>
      </w:r>
      <w:r w:rsidR="009A732C">
        <w:rPr>
          <w:rFonts w:ascii="Times New Roman" w:hAnsi="Times New Roman" w:cs="Times New Roman"/>
          <w:sz w:val="24"/>
          <w:szCs w:val="24"/>
        </w:rPr>
        <w:t>и младшего обслуживающего персонала</w:t>
      </w:r>
      <w:r w:rsidR="00F1423D" w:rsidRPr="00F1423D">
        <w:rPr>
          <w:rFonts w:ascii="Times New Roman" w:hAnsi="Times New Roman" w:cs="Times New Roman"/>
          <w:sz w:val="24"/>
          <w:szCs w:val="24"/>
        </w:rPr>
        <w:t>согласно приложению № 4 к настоя</w:t>
      </w:r>
      <w:r>
        <w:rPr>
          <w:rFonts w:ascii="Times New Roman" w:hAnsi="Times New Roman" w:cs="Times New Roman"/>
          <w:sz w:val="24"/>
          <w:szCs w:val="24"/>
        </w:rPr>
        <w:t>щему Положению.</w:t>
      </w:r>
    </w:p>
    <w:p w:rsidR="008B71FA" w:rsidRDefault="008B71FA" w:rsidP="005E05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Установить, что при формировании </w:t>
      </w:r>
      <w:r w:rsidR="003726F5">
        <w:rPr>
          <w:rFonts w:ascii="Times New Roman" w:hAnsi="Times New Roman" w:cs="Times New Roman"/>
          <w:sz w:val="24"/>
          <w:szCs w:val="24"/>
        </w:rPr>
        <w:t xml:space="preserve">фонда оплаты труда работников, </w:t>
      </w:r>
      <w:r w:rsidRPr="00DB0C4C">
        <w:rPr>
          <w:rFonts w:ascii="Times New Roman" w:hAnsi="Times New Roman" w:cs="Times New Roman"/>
          <w:sz w:val="24"/>
          <w:szCs w:val="24"/>
        </w:rPr>
        <w:t xml:space="preserve">замещающих должности, не отнесенные к должностяммуниципальной службы, и осуществляющих техническоеобеспечение деятельности </w:t>
      </w:r>
      <w:r w:rsidR="005E0590">
        <w:rPr>
          <w:rFonts w:ascii="Times New Roman" w:hAnsi="Times New Roman" w:cs="Times New Roman"/>
          <w:sz w:val="24"/>
          <w:szCs w:val="24"/>
        </w:rPr>
        <w:t>А</w:t>
      </w:r>
      <w:r w:rsidR="005E0590" w:rsidRPr="00DB0C4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E0590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="005E0590" w:rsidRPr="00DB0C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5E0590">
        <w:rPr>
          <w:rFonts w:ascii="Times New Roman" w:hAnsi="Times New Roman" w:cs="Times New Roman"/>
          <w:sz w:val="24"/>
          <w:szCs w:val="24"/>
        </w:rPr>
        <w:t>округа Калужской области</w:t>
      </w:r>
      <w:r w:rsidR="003726F5">
        <w:rPr>
          <w:rFonts w:ascii="Times New Roman" w:hAnsi="Times New Roman" w:cs="Times New Roman"/>
          <w:sz w:val="24"/>
          <w:szCs w:val="24"/>
        </w:rPr>
        <w:t>,</w:t>
      </w:r>
      <w:r w:rsidR="009A732C">
        <w:rPr>
          <w:rFonts w:ascii="Times New Roman" w:hAnsi="Times New Roman" w:cs="Times New Roman"/>
          <w:sz w:val="24"/>
          <w:szCs w:val="24"/>
        </w:rPr>
        <w:t>и младшего обслуживающего персонала</w:t>
      </w:r>
      <w:r>
        <w:rPr>
          <w:rFonts w:ascii="Times New Roman" w:hAnsi="Times New Roman" w:cs="Times New Roman"/>
          <w:sz w:val="24"/>
          <w:szCs w:val="24"/>
        </w:rPr>
        <w:t xml:space="preserve">на календарный год предусматриваются средства в размере </w:t>
      </w:r>
      <w:r w:rsidR="00ED7C40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оклада.</w:t>
      </w:r>
    </w:p>
    <w:p w:rsidR="008B71FA" w:rsidRDefault="008B71FA" w:rsidP="005E0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Объем бюджетных ассигнований на оплату труда работников,</w:t>
      </w:r>
      <w:r w:rsidRPr="00DB0C4C">
        <w:rPr>
          <w:rFonts w:ascii="Times New Roman" w:hAnsi="Times New Roman" w:cs="Times New Roman"/>
          <w:sz w:val="24"/>
          <w:szCs w:val="24"/>
        </w:rPr>
        <w:t xml:space="preserve">замещающих должности, не отнесенные к должностяммуниципальной службы, и осуществляющих техническоеобеспечение деятельности </w:t>
      </w:r>
      <w:r w:rsidR="005E0590">
        <w:rPr>
          <w:rFonts w:ascii="Times New Roman" w:hAnsi="Times New Roman" w:cs="Times New Roman"/>
          <w:sz w:val="24"/>
          <w:szCs w:val="24"/>
        </w:rPr>
        <w:t>А</w:t>
      </w:r>
      <w:r w:rsidR="005E0590" w:rsidRPr="00DB0C4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E0590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="005E0590" w:rsidRPr="00DB0C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5E0590">
        <w:rPr>
          <w:rFonts w:ascii="Times New Roman" w:hAnsi="Times New Roman" w:cs="Times New Roman"/>
          <w:sz w:val="24"/>
          <w:szCs w:val="24"/>
        </w:rPr>
        <w:t>округа Калужской области</w:t>
      </w:r>
      <w:r w:rsidR="003726F5">
        <w:rPr>
          <w:rFonts w:ascii="Times New Roman" w:hAnsi="Times New Roman" w:cs="Times New Roman"/>
          <w:sz w:val="24"/>
          <w:szCs w:val="24"/>
        </w:rPr>
        <w:t>,</w:t>
      </w:r>
      <w:r w:rsidR="009A732C">
        <w:rPr>
          <w:rFonts w:ascii="Times New Roman" w:hAnsi="Times New Roman" w:cs="Times New Roman"/>
          <w:sz w:val="24"/>
          <w:szCs w:val="24"/>
        </w:rPr>
        <w:t>и младшего обслуживающего персонала,</w:t>
      </w:r>
      <w:r>
        <w:rPr>
          <w:rFonts w:ascii="Times New Roman" w:hAnsi="Times New Roman" w:cs="Times New Roman"/>
          <w:sz w:val="24"/>
          <w:szCs w:val="24"/>
        </w:rPr>
        <w:t xml:space="preserve">предусматриваемый в </w:t>
      </w:r>
      <w:r w:rsidR="005225F4">
        <w:rPr>
          <w:rFonts w:ascii="Times New Roman" w:hAnsi="Times New Roman" w:cs="Times New Roman"/>
          <w:sz w:val="24"/>
          <w:szCs w:val="24"/>
        </w:rPr>
        <w:t>местном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5225F4">
        <w:rPr>
          <w:rFonts w:ascii="Times New Roman" w:hAnsi="Times New Roman" w:cs="Times New Roman"/>
          <w:sz w:val="24"/>
          <w:szCs w:val="24"/>
        </w:rPr>
        <w:t>юджете, не подлежит уменьшению.</w:t>
      </w:r>
    </w:p>
    <w:p w:rsidR="008B71FA" w:rsidRDefault="008B71FA" w:rsidP="008B7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Экономия средств по фонду оплаты труда, образовавшаяся в ходе исполнения бюджетной сметы, а также в результате проведения мероприятий по оптимизации штатного расписания </w:t>
      </w:r>
      <w:r w:rsidR="005E0590">
        <w:rPr>
          <w:rFonts w:ascii="Times New Roman" w:hAnsi="Times New Roman" w:cs="Times New Roman"/>
          <w:sz w:val="24"/>
          <w:szCs w:val="24"/>
        </w:rPr>
        <w:t>А</w:t>
      </w:r>
      <w:r w:rsidR="005E0590" w:rsidRPr="00DB0C4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E0590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="005E0590" w:rsidRPr="00DB0C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5E0590">
        <w:rPr>
          <w:rFonts w:ascii="Times New Roman" w:hAnsi="Times New Roman" w:cs="Times New Roman"/>
          <w:sz w:val="24"/>
          <w:szCs w:val="24"/>
        </w:rPr>
        <w:t>округа Калужской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направляется на выплаты стимулирующего характера работникам, </w:t>
      </w:r>
      <w:r w:rsidR="005225F4">
        <w:rPr>
          <w:rFonts w:ascii="Times New Roman" w:hAnsi="Times New Roman" w:cs="Times New Roman"/>
          <w:sz w:val="24"/>
          <w:szCs w:val="24"/>
        </w:rPr>
        <w:t>замещающим</w:t>
      </w:r>
      <w:r w:rsidR="005225F4" w:rsidRPr="00DB0C4C">
        <w:rPr>
          <w:rFonts w:ascii="Times New Roman" w:hAnsi="Times New Roman" w:cs="Times New Roman"/>
          <w:sz w:val="24"/>
          <w:szCs w:val="24"/>
        </w:rPr>
        <w:t xml:space="preserve"> должности, не отнесенные к должностяммуниципальной службы, и осуществляющи</w:t>
      </w:r>
      <w:r w:rsidR="005225F4">
        <w:rPr>
          <w:rFonts w:ascii="Times New Roman" w:hAnsi="Times New Roman" w:cs="Times New Roman"/>
          <w:sz w:val="24"/>
          <w:szCs w:val="24"/>
        </w:rPr>
        <w:t>м</w:t>
      </w:r>
      <w:r w:rsidR="005225F4" w:rsidRPr="00DB0C4C">
        <w:rPr>
          <w:rFonts w:ascii="Times New Roman" w:hAnsi="Times New Roman" w:cs="Times New Roman"/>
          <w:sz w:val="24"/>
          <w:szCs w:val="24"/>
        </w:rPr>
        <w:t xml:space="preserve"> техническоеобеспечение деятельности </w:t>
      </w:r>
      <w:r w:rsidR="005E0590">
        <w:rPr>
          <w:rFonts w:ascii="Times New Roman" w:hAnsi="Times New Roman" w:cs="Times New Roman"/>
          <w:sz w:val="24"/>
          <w:szCs w:val="24"/>
        </w:rPr>
        <w:t>А</w:t>
      </w:r>
      <w:r w:rsidR="005E0590" w:rsidRPr="00DB0C4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E0590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="005E0590" w:rsidRPr="00DB0C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5E0590">
        <w:rPr>
          <w:rFonts w:ascii="Times New Roman" w:hAnsi="Times New Roman" w:cs="Times New Roman"/>
          <w:sz w:val="24"/>
          <w:szCs w:val="24"/>
        </w:rPr>
        <w:t xml:space="preserve">округа Калужской области </w:t>
      </w:r>
      <w:r w:rsidR="009A732C">
        <w:rPr>
          <w:rFonts w:ascii="Times New Roman" w:hAnsi="Times New Roman" w:cs="Times New Roman"/>
          <w:sz w:val="24"/>
          <w:szCs w:val="24"/>
        </w:rPr>
        <w:t>и младшему обслуживающему персоналу</w:t>
      </w:r>
      <w:r w:rsidR="005225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6CE8" w:rsidRDefault="00106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379"/>
      </w:tblGrid>
      <w:tr w:rsidR="00AB44D2" w:rsidTr="00AB44D2">
        <w:tc>
          <w:tcPr>
            <w:tcW w:w="3794" w:type="dxa"/>
          </w:tcPr>
          <w:p w:rsidR="00AB44D2" w:rsidRDefault="00AB44D2" w:rsidP="00106CE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B44D2" w:rsidRPr="00AA4BCA" w:rsidRDefault="00AB44D2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Приложение № 1</w:t>
            </w:r>
          </w:p>
          <w:p w:rsidR="00AB44D2" w:rsidRPr="00AA4BCA" w:rsidRDefault="00AB44D2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к Положению </w:t>
            </w:r>
            <w:r w:rsidR="00D32A1C">
              <w:rPr>
                <w:rFonts w:ascii="Times New Roman" w:hAnsi="Times New Roman" w:cs="Times New Roman"/>
              </w:rPr>
              <w:t>«</w:t>
            </w:r>
            <w:r w:rsidRPr="00AA4BCA">
              <w:rPr>
                <w:rFonts w:ascii="Times New Roman" w:hAnsi="Times New Roman" w:cs="Times New Roman"/>
              </w:rPr>
              <w:t>Об установлении системы оплаты</w:t>
            </w:r>
          </w:p>
          <w:p w:rsidR="00AB44D2" w:rsidRPr="00AA4BCA" w:rsidRDefault="00AB44D2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труда работников, замещающих должности,</w:t>
            </w:r>
          </w:p>
          <w:p w:rsidR="00AB44D2" w:rsidRPr="00AA4BCA" w:rsidRDefault="00AB44D2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не отнесенные к должностям муниципальной службы,</w:t>
            </w:r>
          </w:p>
          <w:p w:rsidR="00AB44D2" w:rsidRPr="00AA4BCA" w:rsidRDefault="00AB44D2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и осуществляющих техническоеобеспечение деятельности</w:t>
            </w:r>
          </w:p>
          <w:p w:rsidR="00AB44D2" w:rsidRPr="00AA4BCA" w:rsidRDefault="005E0590" w:rsidP="00106CE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5E0590">
              <w:rPr>
                <w:rFonts w:ascii="Times New Roman" w:hAnsi="Times New Roman" w:cs="Times New Roman"/>
              </w:rPr>
              <w:t>Администрации Людиновского муниципального округа Калужской области</w:t>
            </w:r>
          </w:p>
        </w:tc>
      </w:tr>
    </w:tbl>
    <w:p w:rsidR="00106CE8" w:rsidRPr="00106CE8" w:rsidRDefault="00106CE8" w:rsidP="00106C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6CE8" w:rsidRPr="00106CE8" w:rsidRDefault="00106CE8" w:rsidP="0010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CE8" w:rsidRPr="00106CE8" w:rsidRDefault="00106CE8" w:rsidP="00F2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CE8">
        <w:rPr>
          <w:rFonts w:ascii="Times New Roman" w:hAnsi="Times New Roman" w:cs="Times New Roman"/>
          <w:b/>
          <w:bCs/>
          <w:sz w:val="24"/>
          <w:szCs w:val="24"/>
        </w:rPr>
        <w:t>РАЗМЕРЫ ОКЛАДОВ</w:t>
      </w:r>
    </w:p>
    <w:p w:rsidR="00F25BB1" w:rsidRPr="00F25BB1" w:rsidRDefault="00F25BB1" w:rsidP="00F25B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BB1">
        <w:rPr>
          <w:rFonts w:ascii="Times New Roman" w:hAnsi="Times New Roman" w:cs="Times New Roman"/>
          <w:bCs w:val="0"/>
          <w:sz w:val="24"/>
          <w:szCs w:val="24"/>
        </w:rPr>
        <w:t xml:space="preserve">работников, </w:t>
      </w:r>
      <w:r w:rsidRPr="00F25BB1">
        <w:rPr>
          <w:rFonts w:ascii="Times New Roman" w:hAnsi="Times New Roman" w:cs="Times New Roman"/>
          <w:sz w:val="24"/>
          <w:szCs w:val="24"/>
        </w:rPr>
        <w:t>замещающих должности, не отнесенные к должностям</w:t>
      </w:r>
    </w:p>
    <w:p w:rsidR="00F25BB1" w:rsidRPr="00F25BB1" w:rsidRDefault="00F25BB1" w:rsidP="00F25BB1">
      <w:pPr>
        <w:pStyle w:val="ConsPlusTitle"/>
        <w:jc w:val="center"/>
        <w:rPr>
          <w:sz w:val="26"/>
          <w:szCs w:val="26"/>
        </w:rPr>
      </w:pPr>
      <w:r w:rsidRPr="00F25BB1">
        <w:rPr>
          <w:rFonts w:ascii="Times New Roman" w:hAnsi="Times New Roman" w:cs="Times New Roman"/>
          <w:sz w:val="24"/>
          <w:szCs w:val="24"/>
        </w:rPr>
        <w:t>муниципальной службы, и осуществляющих техническое</w:t>
      </w:r>
    </w:p>
    <w:p w:rsidR="00106CE8" w:rsidRDefault="00F25BB1" w:rsidP="005E0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BB1">
        <w:rPr>
          <w:rFonts w:ascii="Times New Roman" w:hAnsi="Times New Roman" w:cs="Times New Roman"/>
          <w:b/>
          <w:sz w:val="24"/>
          <w:szCs w:val="24"/>
        </w:rPr>
        <w:t>обеспечение деятельности</w:t>
      </w:r>
      <w:r w:rsidR="005E0590" w:rsidRPr="005E0590">
        <w:rPr>
          <w:rFonts w:ascii="Times New Roman" w:hAnsi="Times New Roman" w:cs="Times New Roman"/>
          <w:b/>
          <w:sz w:val="24"/>
          <w:szCs w:val="24"/>
        </w:rPr>
        <w:t>Администрации Людиновского муниципального округа Калужской области</w:t>
      </w:r>
    </w:p>
    <w:p w:rsidR="005E0590" w:rsidRPr="00106CE8" w:rsidRDefault="005E0590" w:rsidP="005E0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63"/>
        <w:gridCol w:w="2693"/>
      </w:tblGrid>
      <w:tr w:rsidR="00106CE8" w:rsidRPr="00106CE8" w:rsidTr="00F25BB1">
        <w:trPr>
          <w:trHeight w:val="540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Pr="00106CE8" w:rsidRDefault="00106CE8" w:rsidP="00F25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Pr="00106CE8" w:rsidRDefault="00106CE8" w:rsidP="00F25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 xml:space="preserve">Размеры </w:t>
            </w:r>
            <w:r w:rsidRPr="00106CE8">
              <w:rPr>
                <w:rFonts w:ascii="Times New Roman" w:hAnsi="Times New Roman" w:cs="Times New Roman"/>
                <w:sz w:val="24"/>
                <w:szCs w:val="24"/>
              </w:rPr>
              <w:br/>
              <w:t>окладов,</w:t>
            </w:r>
            <w:r w:rsidRPr="00106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руб.</w:t>
            </w:r>
          </w:p>
        </w:tc>
      </w:tr>
      <w:tr w:rsidR="00106CE8" w:rsidRPr="00106CE8" w:rsidTr="00F25BB1">
        <w:trPr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Default="00106CE8" w:rsidP="0010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>Ведущий эксперт</w:t>
            </w:r>
          </w:p>
          <w:p w:rsidR="00F25BB1" w:rsidRPr="00106CE8" w:rsidRDefault="00F25BB1" w:rsidP="0010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Pr="00106CE8" w:rsidRDefault="005E0590" w:rsidP="00F25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9387</w:t>
            </w:r>
          </w:p>
        </w:tc>
      </w:tr>
      <w:tr w:rsidR="00106CE8" w:rsidRPr="00106CE8" w:rsidTr="00F25BB1">
        <w:trPr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Default="00106CE8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</w:p>
          <w:p w:rsidR="00F25BB1" w:rsidRPr="00106CE8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Pr="00106CE8" w:rsidRDefault="005E0590" w:rsidP="00C95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9056</w:t>
            </w:r>
          </w:p>
        </w:tc>
      </w:tr>
      <w:tr w:rsidR="00106CE8" w:rsidRPr="00106CE8" w:rsidTr="00F25BB1">
        <w:trPr>
          <w:trHeight w:val="360"/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Default="00F25BB1" w:rsidP="0010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6CE8" w:rsidRPr="00106CE8">
              <w:rPr>
                <w:rFonts w:ascii="Times New Roman" w:hAnsi="Times New Roman" w:cs="Times New Roman"/>
                <w:sz w:val="24"/>
                <w:szCs w:val="24"/>
              </w:rPr>
              <w:t xml:space="preserve">тарший инспектор </w:t>
            </w:r>
          </w:p>
          <w:p w:rsidR="00F25BB1" w:rsidRPr="00106CE8" w:rsidRDefault="00F25BB1" w:rsidP="00106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E8" w:rsidRPr="00106CE8" w:rsidRDefault="005E0590" w:rsidP="00F25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</w:tr>
    </w:tbl>
    <w:p w:rsidR="00F25BB1" w:rsidRDefault="00F25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5BB1" w:rsidRDefault="00F25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379"/>
      </w:tblGrid>
      <w:tr w:rsidR="00AB44D2" w:rsidRPr="00AA4BCA" w:rsidTr="00AE2B9E">
        <w:tc>
          <w:tcPr>
            <w:tcW w:w="3794" w:type="dxa"/>
          </w:tcPr>
          <w:p w:rsidR="00AB44D2" w:rsidRPr="00AA4BCA" w:rsidRDefault="00AB44D2" w:rsidP="00AE2B9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AB44D2" w:rsidRPr="00AA4BCA" w:rsidRDefault="00AB44D2" w:rsidP="008A130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Приложение № 2</w:t>
            </w:r>
          </w:p>
          <w:p w:rsidR="00AB44D2" w:rsidRPr="00AA4BCA" w:rsidRDefault="00AB44D2" w:rsidP="008A130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к Положению </w:t>
            </w:r>
            <w:r w:rsidR="00D32A1C">
              <w:rPr>
                <w:rFonts w:ascii="Times New Roman" w:hAnsi="Times New Roman" w:cs="Times New Roman"/>
              </w:rPr>
              <w:t>«</w:t>
            </w:r>
            <w:r w:rsidRPr="00AA4BCA">
              <w:rPr>
                <w:rFonts w:ascii="Times New Roman" w:hAnsi="Times New Roman" w:cs="Times New Roman"/>
              </w:rPr>
              <w:t>Об установлении системы оплаты</w:t>
            </w:r>
          </w:p>
          <w:p w:rsidR="00AB44D2" w:rsidRPr="00AA4BCA" w:rsidRDefault="00AB44D2" w:rsidP="008A130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труда работников, замещающих должности,</w:t>
            </w:r>
          </w:p>
          <w:p w:rsidR="00AB44D2" w:rsidRPr="00AA4BCA" w:rsidRDefault="00AB44D2" w:rsidP="008A130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не отнесенные к должностям муниципальной службы,</w:t>
            </w:r>
          </w:p>
          <w:p w:rsidR="00AB44D2" w:rsidRPr="00AA4BCA" w:rsidRDefault="00AB44D2" w:rsidP="008A130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и осуществляющих техническоеобеспечение деятельности</w:t>
            </w:r>
          </w:p>
          <w:p w:rsidR="00FA26B8" w:rsidRPr="00AA4BCA" w:rsidRDefault="008A130A" w:rsidP="008A130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8A130A">
              <w:rPr>
                <w:rFonts w:ascii="Times New Roman" w:hAnsi="Times New Roman" w:cs="Times New Roman"/>
              </w:rPr>
              <w:t xml:space="preserve">Администрации Людиновского муниципального округа Калужской области </w:t>
            </w:r>
          </w:p>
        </w:tc>
      </w:tr>
    </w:tbl>
    <w:p w:rsidR="00F25BB1" w:rsidRDefault="00F25BB1" w:rsidP="00AA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BB1">
        <w:rPr>
          <w:rFonts w:ascii="Times New Roman" w:hAnsi="Times New Roman" w:cs="Times New Roman"/>
          <w:b/>
          <w:bCs/>
          <w:sz w:val="24"/>
          <w:szCs w:val="24"/>
        </w:rPr>
        <w:t>РАЗМЕРЫ ОКЛАДОВ</w:t>
      </w:r>
    </w:p>
    <w:p w:rsidR="00F25BB1" w:rsidRPr="00F25BB1" w:rsidRDefault="00F25BB1" w:rsidP="00F25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BB1">
        <w:rPr>
          <w:rFonts w:ascii="Times New Roman" w:hAnsi="Times New Roman" w:cs="Times New Roman"/>
          <w:b/>
          <w:sz w:val="24"/>
          <w:szCs w:val="24"/>
        </w:rPr>
        <w:t xml:space="preserve">младшего обслуживающего персонала </w:t>
      </w:r>
      <w:r w:rsidR="008A130A" w:rsidRPr="008A130A">
        <w:rPr>
          <w:rFonts w:ascii="Times New Roman" w:hAnsi="Times New Roman" w:cs="Times New Roman"/>
          <w:b/>
          <w:sz w:val="24"/>
          <w:szCs w:val="24"/>
        </w:rPr>
        <w:t>Администрации Людиновского муниципального округа Калужской области</w:t>
      </w:r>
    </w:p>
    <w:p w:rsidR="00F25BB1" w:rsidRPr="00F25BB1" w:rsidRDefault="00F25BB1" w:rsidP="00F25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8931"/>
        <w:gridCol w:w="1134"/>
      </w:tblGrid>
      <w:tr w:rsidR="00F25BB1" w:rsidRPr="00F25BB1" w:rsidTr="000E39E2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F25B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Профессиональная квалификационная группа/квалификационный  уровень </w:t>
            </w:r>
            <w:hyperlink r:id="rId8" w:history="1">
              <w:r w:rsidRPr="00AA4BCA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Размеры </w:t>
            </w:r>
            <w:r w:rsidRPr="000E39E2">
              <w:rPr>
                <w:rFonts w:ascii="Times New Roman" w:hAnsi="Times New Roman" w:cs="Times New Roman"/>
              </w:rPr>
              <w:br/>
              <w:t>окладов,</w:t>
            </w:r>
            <w:r w:rsidRPr="000E39E2">
              <w:rPr>
                <w:rFonts w:ascii="Times New Roman" w:hAnsi="Times New Roman" w:cs="Times New Roman"/>
              </w:rPr>
              <w:br/>
              <w:t xml:space="preserve">  руб.</w:t>
            </w:r>
          </w:p>
        </w:tc>
      </w:tr>
      <w:tr w:rsidR="00F25BB1" w:rsidRPr="00F25BB1" w:rsidTr="000E39E2">
        <w:trPr>
          <w:trHeight w:val="54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 Должности, отнесенные к профессионально-квалификационной   группе (далее - ПКГ) </w:t>
            </w:r>
            <w:r w:rsidR="00D32A1C">
              <w:rPr>
                <w:rFonts w:ascii="Times New Roman" w:hAnsi="Times New Roman" w:cs="Times New Roman"/>
              </w:rPr>
              <w:t>«</w:t>
            </w:r>
            <w:r w:rsidRPr="00AA4BCA">
              <w:rPr>
                <w:rFonts w:ascii="Times New Roman" w:hAnsi="Times New Roman" w:cs="Times New Roman"/>
              </w:rPr>
              <w:t>Общ</w:t>
            </w:r>
            <w:r w:rsidR="00AA4BCA" w:rsidRPr="00AA4BCA">
              <w:rPr>
                <w:rFonts w:ascii="Times New Roman" w:hAnsi="Times New Roman" w:cs="Times New Roman"/>
              </w:rPr>
              <w:t xml:space="preserve">еотраслевые должности служащих </w:t>
            </w:r>
            <w:r w:rsidRPr="00AA4BCA">
              <w:rPr>
                <w:rFonts w:ascii="Times New Roman" w:hAnsi="Times New Roman" w:cs="Times New Roman"/>
              </w:rPr>
              <w:t xml:space="preserve"> первого уровня</w:t>
            </w:r>
            <w:r w:rsidR="00D32A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6837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7027</w:t>
            </w:r>
          </w:p>
        </w:tc>
      </w:tr>
      <w:tr w:rsidR="00F25BB1" w:rsidRPr="00F25BB1" w:rsidTr="000E39E2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Должности, отнесенные к ПКГ </w:t>
            </w:r>
            <w:r w:rsidR="00D32A1C">
              <w:rPr>
                <w:rFonts w:ascii="Times New Roman" w:hAnsi="Times New Roman" w:cs="Times New Roman"/>
              </w:rPr>
              <w:t>«</w:t>
            </w:r>
            <w:r w:rsidRPr="00AA4BCA">
              <w:rPr>
                <w:rFonts w:ascii="Times New Roman" w:hAnsi="Times New Roman" w:cs="Times New Roman"/>
              </w:rPr>
              <w:t>Общеотраслевые должности служащих второго уровня</w:t>
            </w:r>
            <w:r w:rsidR="00D32A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7186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ED7C40" w:rsidP="00393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93EBB">
              <w:rPr>
                <w:rFonts w:ascii="Times New Roman" w:hAnsi="Times New Roman" w:cs="Times New Roman"/>
              </w:rPr>
              <w:t>716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8386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4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9056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5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9387</w:t>
            </w:r>
          </w:p>
        </w:tc>
      </w:tr>
      <w:tr w:rsidR="00F25BB1" w:rsidRPr="00F25BB1" w:rsidTr="000E39E2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Должности, отнесенные к ПКГ </w:t>
            </w:r>
            <w:r w:rsidR="00D32A1C">
              <w:rPr>
                <w:rFonts w:ascii="Times New Roman" w:hAnsi="Times New Roman" w:cs="Times New Roman"/>
              </w:rPr>
              <w:t>«</w:t>
            </w:r>
            <w:r w:rsidRPr="00AA4BCA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  <w:r w:rsidR="00D32A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417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9056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9387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10062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4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10733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5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11309</w:t>
            </w:r>
          </w:p>
        </w:tc>
      </w:tr>
      <w:tr w:rsidR="00F25BB1" w:rsidRPr="00F25BB1" w:rsidTr="000E39E2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Должности, отнесенные к ПКГ </w:t>
            </w:r>
            <w:r w:rsidR="00D32A1C">
              <w:rPr>
                <w:rFonts w:ascii="Times New Roman" w:hAnsi="Times New Roman" w:cs="Times New Roman"/>
              </w:rPr>
              <w:t>«</w:t>
            </w:r>
            <w:r w:rsidRPr="00AA4BCA">
              <w:rPr>
                <w:rFonts w:ascii="Times New Roman" w:hAnsi="Times New Roman" w:cs="Times New Roman"/>
              </w:rPr>
              <w:t>Общеотраслевые должности служащих четвертого уровня</w:t>
            </w:r>
            <w:r w:rsidR="00D32A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11619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12392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13942</w:t>
            </w:r>
          </w:p>
        </w:tc>
      </w:tr>
      <w:tr w:rsidR="00F25BB1" w:rsidRPr="00F25BB1" w:rsidTr="000E39E2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  Должности, отнесенные к ПКГ </w:t>
            </w:r>
            <w:r w:rsidR="00D32A1C">
              <w:rPr>
                <w:rFonts w:ascii="Times New Roman" w:hAnsi="Times New Roman" w:cs="Times New Roman"/>
              </w:rPr>
              <w:t>«</w:t>
            </w:r>
            <w:r w:rsidRPr="00AA4BCA">
              <w:rPr>
                <w:rFonts w:ascii="Times New Roman" w:hAnsi="Times New Roman" w:cs="Times New Roman"/>
              </w:rPr>
              <w:t>Общеотраслевые профессии рабочих первого уровня</w:t>
            </w:r>
            <w:r w:rsidR="00D32A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6710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6894</w:t>
            </w:r>
          </w:p>
        </w:tc>
      </w:tr>
      <w:tr w:rsidR="00F25BB1" w:rsidRPr="00F25BB1" w:rsidTr="000E39E2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AA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  Должности, отнесенные к</w:t>
            </w:r>
            <w:r w:rsidR="00AA4BCA">
              <w:rPr>
                <w:rFonts w:ascii="Times New Roman" w:hAnsi="Times New Roman" w:cs="Times New Roman"/>
              </w:rPr>
              <w:t xml:space="preserve"> ПКГ </w:t>
            </w:r>
            <w:r w:rsidR="00D32A1C">
              <w:rPr>
                <w:rFonts w:ascii="Times New Roman" w:hAnsi="Times New Roman" w:cs="Times New Roman"/>
              </w:rPr>
              <w:t>«</w:t>
            </w:r>
            <w:r w:rsidR="00AA4BCA">
              <w:rPr>
                <w:rFonts w:ascii="Times New Roman" w:hAnsi="Times New Roman" w:cs="Times New Roman"/>
              </w:rPr>
              <w:t xml:space="preserve">Общеотраслевые профессии </w:t>
            </w:r>
            <w:r w:rsidRPr="00AA4BCA">
              <w:rPr>
                <w:rFonts w:ascii="Times New Roman" w:hAnsi="Times New Roman" w:cs="Times New Roman"/>
              </w:rPr>
              <w:t>рабочих второго уровня</w:t>
            </w:r>
            <w:r w:rsidR="00D32A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7051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7716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8388</w:t>
            </w:r>
          </w:p>
        </w:tc>
      </w:tr>
      <w:tr w:rsidR="00F25BB1" w:rsidRPr="00F25BB1" w:rsidTr="000E39E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F25BB1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AA4BCA" w:rsidRDefault="00F25BB1" w:rsidP="00F2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4 квалификационный уровень </w:t>
            </w:r>
            <w:hyperlink r:id="rId9" w:history="1">
              <w:r w:rsidRPr="00AA4BCA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B1" w:rsidRPr="000E39E2" w:rsidRDefault="00393EBB" w:rsidP="00ED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8831</w:t>
            </w:r>
          </w:p>
        </w:tc>
      </w:tr>
    </w:tbl>
    <w:tbl>
      <w:tblPr>
        <w:tblStyle w:val="a4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2"/>
      </w:tblGrid>
      <w:tr w:rsidR="00AA4BCA" w:rsidTr="000E39E2">
        <w:tc>
          <w:tcPr>
            <w:tcW w:w="10632" w:type="dxa"/>
          </w:tcPr>
          <w:p w:rsidR="00AA4BCA" w:rsidRPr="00F25BB1" w:rsidRDefault="00AA4BCA" w:rsidP="00AA4B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>Примечание.</w:t>
            </w:r>
          </w:p>
          <w:p w:rsidR="00AA4BCA" w:rsidRPr="00F25BB1" w:rsidRDefault="00AA4BCA" w:rsidP="00AA4B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&lt;1&gt; Квалификационный уровень определяется в соответствии с </w:t>
            </w:r>
            <w:hyperlink r:id="rId10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приказом</w:t>
              </w:r>
            </w:hyperlink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Министерства здравоохранения и социального развития Российской Федерации от 29 мая 2008 г. N 247н </w:t>
            </w:r>
            <w:r w:rsidR="00D32A1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>Об утверждении профессиональных квалификационных групп общеотраслевых должностей руководителей, специалистов и служащих</w:t>
            </w:r>
            <w:r w:rsidR="00D32A1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1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приказом</w:t>
              </w:r>
            </w:hyperlink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Министерства здравоохранения и социального развития Российской Федерации от 29 мая 2008 г. N 248н </w:t>
            </w:r>
            <w:r w:rsidR="00D32A1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>Об утверждении профессиональных квалификационных групп общеотраслевых профессий рабочих</w:t>
            </w:r>
            <w:r w:rsidR="00D32A1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  <w:p w:rsidR="00AA4BCA" w:rsidRDefault="00AA4BCA" w:rsidP="000E3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&lt;2&gt; Должностной оклад </w:t>
            </w:r>
            <w:hyperlink r:id="rId12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раздела</w:t>
              </w:r>
            </w:hyperlink>
            <w:r w:rsidR="00D32A1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>4 квалификационный уровень</w:t>
            </w:r>
            <w:r w:rsidR="00D32A1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профессиональной квалификационной группы </w:t>
            </w:r>
            <w:r w:rsidR="00D32A1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>Общеотраслевые профессии рабочих второго уровня</w:t>
            </w:r>
            <w:r w:rsidR="00D32A1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устанавливается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требования. Вопрос об установлении конкретному рабочему должностного оклада, предусмотренного </w:t>
            </w:r>
            <w:hyperlink r:id="rId13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разделом</w:t>
              </w:r>
            </w:hyperlink>
            <w:r w:rsidR="00D32A1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>4 квалификационный уровень</w:t>
            </w:r>
            <w:r w:rsidR="00D32A1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профессиональной квалификационной группы </w:t>
            </w:r>
            <w:r w:rsidR="00D32A1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>Общеотраслевые профессии рабочих второго уровня</w:t>
            </w:r>
            <w:r w:rsidR="00D32A1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>, решается работодателем по согласованию с представительным органом работников с учетом квалификации, объема и качества выполняемых им работ в пределах средств, направляемых на оплату труда. Указанная оплата может носить как постоянный, так и временный характер.</w:t>
            </w:r>
          </w:p>
        </w:tc>
      </w:tr>
    </w:tbl>
    <w:p w:rsidR="00AA4BCA" w:rsidRDefault="00AA4BCA" w:rsidP="00AA4BCA">
      <w:pPr>
        <w:rPr>
          <w:rFonts w:ascii="Times New Roman" w:hAnsi="Times New Roman" w:cs="Times New Roman"/>
          <w:sz w:val="24"/>
          <w:szCs w:val="24"/>
        </w:rPr>
      </w:pPr>
    </w:p>
    <w:p w:rsidR="00417104" w:rsidRDefault="00417104" w:rsidP="00AA4BCA">
      <w:pPr>
        <w:rPr>
          <w:rFonts w:ascii="Times New Roman" w:hAnsi="Times New Roman" w:cs="Times New Roman"/>
          <w:sz w:val="24"/>
          <w:szCs w:val="24"/>
        </w:rPr>
      </w:pPr>
    </w:p>
    <w:p w:rsidR="00417104" w:rsidRDefault="00417104" w:rsidP="00AA4BCA">
      <w:pPr>
        <w:rPr>
          <w:rFonts w:ascii="Times New Roman" w:hAnsi="Times New Roman" w:cs="Times New Roman"/>
          <w:sz w:val="24"/>
          <w:szCs w:val="24"/>
        </w:rPr>
      </w:pPr>
    </w:p>
    <w:p w:rsidR="000E39E2" w:rsidRPr="00BF2660" w:rsidRDefault="000E39E2" w:rsidP="00AA4B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379"/>
      </w:tblGrid>
      <w:tr w:rsidR="000E39E2" w:rsidRPr="00AA4BCA" w:rsidTr="00AE2B9E">
        <w:tc>
          <w:tcPr>
            <w:tcW w:w="3794" w:type="dxa"/>
          </w:tcPr>
          <w:p w:rsidR="000E39E2" w:rsidRPr="00AA4BCA" w:rsidRDefault="000E39E2" w:rsidP="00AE2B9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0E39E2" w:rsidRPr="0063781D" w:rsidRDefault="000E39E2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63781D">
              <w:rPr>
                <w:rFonts w:ascii="Times New Roman" w:hAnsi="Times New Roman" w:cs="Times New Roman"/>
              </w:rPr>
              <w:t>Приложение № 3</w:t>
            </w:r>
          </w:p>
          <w:p w:rsidR="000E39E2" w:rsidRPr="0063781D" w:rsidRDefault="000E39E2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63781D">
              <w:rPr>
                <w:rFonts w:ascii="Times New Roman" w:hAnsi="Times New Roman" w:cs="Times New Roman"/>
              </w:rPr>
              <w:t xml:space="preserve">к Положению </w:t>
            </w:r>
            <w:r w:rsidR="00D32A1C">
              <w:rPr>
                <w:rFonts w:ascii="Times New Roman" w:hAnsi="Times New Roman" w:cs="Times New Roman"/>
              </w:rPr>
              <w:t>«</w:t>
            </w:r>
            <w:r w:rsidRPr="0063781D">
              <w:rPr>
                <w:rFonts w:ascii="Times New Roman" w:hAnsi="Times New Roman" w:cs="Times New Roman"/>
              </w:rPr>
              <w:t>Об установлении системы оплаты</w:t>
            </w:r>
          </w:p>
          <w:p w:rsidR="000E39E2" w:rsidRPr="0063781D" w:rsidRDefault="000E39E2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63781D">
              <w:rPr>
                <w:rFonts w:ascii="Times New Roman" w:hAnsi="Times New Roman" w:cs="Times New Roman"/>
              </w:rPr>
              <w:t>труда работников, замещающих должности,</w:t>
            </w:r>
          </w:p>
          <w:p w:rsidR="000E39E2" w:rsidRPr="0063781D" w:rsidRDefault="000E39E2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63781D">
              <w:rPr>
                <w:rFonts w:ascii="Times New Roman" w:hAnsi="Times New Roman" w:cs="Times New Roman"/>
              </w:rPr>
              <w:t>не отнесенные к должностям муниципальной службы,</w:t>
            </w:r>
          </w:p>
          <w:p w:rsidR="000E39E2" w:rsidRPr="0063781D" w:rsidRDefault="000E39E2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63781D">
              <w:rPr>
                <w:rFonts w:ascii="Times New Roman" w:hAnsi="Times New Roman" w:cs="Times New Roman"/>
              </w:rPr>
              <w:t>и осуществляющих техническоеобеспечение деятельности</w:t>
            </w:r>
          </w:p>
          <w:p w:rsidR="000E39E2" w:rsidRPr="00870967" w:rsidRDefault="009C2E63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8A130A">
              <w:rPr>
                <w:rFonts w:ascii="Times New Roman" w:hAnsi="Times New Roman" w:cs="Times New Roman"/>
              </w:rPr>
              <w:t>Администрации Людиновского муниципального округа Калужской области</w:t>
            </w:r>
          </w:p>
        </w:tc>
      </w:tr>
    </w:tbl>
    <w:p w:rsidR="00BF2660" w:rsidRPr="00BF2660" w:rsidRDefault="00BF2660" w:rsidP="00AA4B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F2660" w:rsidRPr="00BF2660" w:rsidRDefault="00BF2660" w:rsidP="00BF26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2660" w:rsidRPr="000E39E2" w:rsidRDefault="00BF2660" w:rsidP="00BF2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9E2">
        <w:rPr>
          <w:rFonts w:ascii="Times New Roman" w:hAnsi="Times New Roman" w:cs="Times New Roman"/>
          <w:b/>
          <w:bCs/>
          <w:sz w:val="24"/>
          <w:szCs w:val="24"/>
        </w:rPr>
        <w:t>ВИДЫ, УСЛОВИЯ ПРИМЕНЕНИЯ И РАЗМЕРЫ ВЫПЛАТ</w:t>
      </w:r>
    </w:p>
    <w:p w:rsidR="00BF2660" w:rsidRPr="000E39E2" w:rsidRDefault="00BF2660" w:rsidP="00BF2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9E2">
        <w:rPr>
          <w:rFonts w:ascii="Times New Roman" w:hAnsi="Times New Roman" w:cs="Times New Roman"/>
          <w:b/>
          <w:bCs/>
          <w:sz w:val="24"/>
          <w:szCs w:val="24"/>
        </w:rPr>
        <w:t xml:space="preserve">КОМПЕНСАЦИОННОГО ХАРАКТЕРА </w:t>
      </w:r>
    </w:p>
    <w:p w:rsidR="00BF2660" w:rsidRPr="000E39E2" w:rsidRDefault="00BF2660" w:rsidP="00BF26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9E2">
        <w:rPr>
          <w:rFonts w:ascii="Times New Roman" w:hAnsi="Times New Roman" w:cs="Times New Roman"/>
          <w:bCs w:val="0"/>
          <w:sz w:val="24"/>
          <w:szCs w:val="24"/>
        </w:rPr>
        <w:t xml:space="preserve">работников, </w:t>
      </w:r>
      <w:r w:rsidRPr="000E39E2">
        <w:rPr>
          <w:rFonts w:ascii="Times New Roman" w:hAnsi="Times New Roman" w:cs="Times New Roman"/>
          <w:sz w:val="24"/>
          <w:szCs w:val="24"/>
        </w:rPr>
        <w:t>замещающих должности, не отнесенные к должностям</w:t>
      </w:r>
    </w:p>
    <w:p w:rsidR="00BF2660" w:rsidRPr="000E39E2" w:rsidRDefault="00BF2660" w:rsidP="00BF2660">
      <w:pPr>
        <w:pStyle w:val="ConsPlusTitle"/>
        <w:jc w:val="center"/>
        <w:rPr>
          <w:sz w:val="24"/>
          <w:szCs w:val="24"/>
        </w:rPr>
      </w:pPr>
      <w:r w:rsidRPr="000E39E2">
        <w:rPr>
          <w:rFonts w:ascii="Times New Roman" w:hAnsi="Times New Roman" w:cs="Times New Roman"/>
          <w:sz w:val="24"/>
          <w:szCs w:val="24"/>
        </w:rPr>
        <w:t>муниципальной службы, и осуществляющих техническое</w:t>
      </w:r>
    </w:p>
    <w:p w:rsidR="00BF2660" w:rsidRPr="000E39E2" w:rsidRDefault="00BF2660" w:rsidP="009C2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9E2">
        <w:rPr>
          <w:rFonts w:ascii="Times New Roman" w:hAnsi="Times New Roman" w:cs="Times New Roman"/>
          <w:b/>
          <w:sz w:val="24"/>
          <w:szCs w:val="24"/>
        </w:rPr>
        <w:t xml:space="preserve">обеспечение деятельности </w:t>
      </w:r>
      <w:r w:rsidR="009C2E63" w:rsidRPr="009C2E63">
        <w:rPr>
          <w:rFonts w:ascii="Times New Roman" w:hAnsi="Times New Roman" w:cs="Times New Roman"/>
          <w:b/>
        </w:rPr>
        <w:t xml:space="preserve">Администрации Людиновского муниципального округа Калужской области </w:t>
      </w:r>
      <w:r w:rsidR="00D65364" w:rsidRPr="009C2E63">
        <w:rPr>
          <w:rFonts w:ascii="Times New Roman" w:hAnsi="Times New Roman" w:cs="Times New Roman"/>
          <w:b/>
          <w:sz w:val="24"/>
          <w:szCs w:val="24"/>
        </w:rPr>
        <w:t>и</w:t>
      </w:r>
      <w:r w:rsidR="00D65364" w:rsidRPr="000E39E2">
        <w:rPr>
          <w:rFonts w:ascii="Times New Roman" w:hAnsi="Times New Roman" w:cs="Times New Roman"/>
          <w:b/>
          <w:sz w:val="24"/>
          <w:szCs w:val="24"/>
        </w:rPr>
        <w:t xml:space="preserve"> младшего обслуживающего персонала</w:t>
      </w:r>
    </w:p>
    <w:p w:rsidR="00BF2660" w:rsidRPr="00BF2660" w:rsidRDefault="00BF2660" w:rsidP="00BF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F2660" w:rsidRPr="00BF2660" w:rsidRDefault="00222904" w:rsidP="00BF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Выплаты</w:t>
      </w:r>
      <w:r w:rsidR="00BF2660" w:rsidRPr="00BF2660">
        <w:rPr>
          <w:rFonts w:ascii="Times New Roman" w:hAnsi="Times New Roman" w:cs="Times New Roman"/>
          <w:sz w:val="24"/>
          <w:szCs w:val="24"/>
        </w:rPr>
        <w:t xml:space="preserve"> компенсационного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их размер</w:t>
      </w:r>
      <w:r w:rsidR="00BF2660" w:rsidRPr="00BF2660">
        <w:rPr>
          <w:rFonts w:ascii="Times New Roman" w:hAnsi="Times New Roman" w:cs="Times New Roman"/>
          <w:sz w:val="24"/>
          <w:szCs w:val="24"/>
        </w:rPr>
        <w:t>:</w:t>
      </w:r>
    </w:p>
    <w:p w:rsidR="00222904" w:rsidRDefault="00BF2660" w:rsidP="002229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660">
        <w:rPr>
          <w:rFonts w:ascii="Times New Roman" w:hAnsi="Times New Roman" w:cs="Times New Roman"/>
          <w:sz w:val="24"/>
          <w:szCs w:val="24"/>
        </w:rPr>
        <w:t xml:space="preserve">1.1. Выплаты работникам, </w:t>
      </w:r>
      <w:r w:rsidR="00222904">
        <w:rPr>
          <w:rFonts w:ascii="Times New Roman" w:hAnsi="Times New Roman" w:cs="Times New Roman"/>
          <w:sz w:val="24"/>
          <w:szCs w:val="24"/>
        </w:rPr>
        <w:t>за применение в работе дезинфицирующих и токсичных средств устанавливаются в размере 10% от оклада.</w:t>
      </w:r>
    </w:p>
    <w:p w:rsidR="00BF2660" w:rsidRPr="00BF2660" w:rsidRDefault="00BF2660" w:rsidP="00BF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660">
        <w:rPr>
          <w:rFonts w:ascii="Times New Roman" w:hAnsi="Times New Roman" w:cs="Times New Roman"/>
          <w:sz w:val="24"/>
          <w:szCs w:val="24"/>
        </w:rPr>
        <w:t>1.2. Выплаты за работу в условиях, отклоняющихся от нормальных, в том числе:</w:t>
      </w:r>
    </w:p>
    <w:p w:rsidR="00BF2660" w:rsidRPr="00BF2660" w:rsidRDefault="00BF2660" w:rsidP="00BF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660">
        <w:rPr>
          <w:rFonts w:ascii="Times New Roman" w:hAnsi="Times New Roman" w:cs="Times New Roman"/>
          <w:sz w:val="24"/>
          <w:szCs w:val="24"/>
        </w:rPr>
        <w:t>- при выполнен</w:t>
      </w:r>
      <w:r w:rsidR="00222904">
        <w:rPr>
          <w:rFonts w:ascii="Times New Roman" w:hAnsi="Times New Roman" w:cs="Times New Roman"/>
          <w:sz w:val="24"/>
          <w:szCs w:val="24"/>
        </w:rPr>
        <w:t xml:space="preserve">ии работ различных квалификаций, </w:t>
      </w:r>
      <w:r w:rsidRPr="00BF2660">
        <w:rPr>
          <w:rFonts w:ascii="Times New Roman" w:hAnsi="Times New Roman" w:cs="Times New Roman"/>
          <w:sz w:val="24"/>
          <w:szCs w:val="24"/>
        </w:rPr>
        <w:t xml:space="preserve">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</w:t>
      </w:r>
      <w:r w:rsidR="00222904">
        <w:rPr>
          <w:rFonts w:ascii="Times New Roman" w:hAnsi="Times New Roman" w:cs="Times New Roman"/>
          <w:sz w:val="24"/>
          <w:szCs w:val="24"/>
        </w:rPr>
        <w:t>определенной трудовым договором</w:t>
      </w:r>
      <w:r w:rsidR="00D65364">
        <w:rPr>
          <w:rFonts w:ascii="Times New Roman" w:hAnsi="Times New Roman" w:cs="Times New Roman"/>
          <w:sz w:val="24"/>
          <w:szCs w:val="24"/>
        </w:rPr>
        <w:t>, устанавливаю</w:t>
      </w:r>
      <w:r w:rsidR="00222904">
        <w:rPr>
          <w:rFonts w:ascii="Times New Roman" w:hAnsi="Times New Roman" w:cs="Times New Roman"/>
          <w:sz w:val="24"/>
          <w:szCs w:val="24"/>
        </w:rPr>
        <w:t xml:space="preserve">тся в соответствии с законодательством </w:t>
      </w:r>
      <w:r w:rsidR="00222904" w:rsidRPr="00BF2660">
        <w:rPr>
          <w:rFonts w:ascii="Times New Roman" w:hAnsi="Times New Roman" w:cs="Times New Roman"/>
          <w:sz w:val="24"/>
          <w:szCs w:val="24"/>
        </w:rPr>
        <w:t>с уче</w:t>
      </w:r>
      <w:r w:rsidR="00222904">
        <w:rPr>
          <w:rFonts w:ascii="Times New Roman" w:hAnsi="Times New Roman" w:cs="Times New Roman"/>
          <w:sz w:val="24"/>
          <w:szCs w:val="24"/>
        </w:rPr>
        <w:t>том их содержания и (или) объема.</w:t>
      </w:r>
    </w:p>
    <w:p w:rsidR="00BF2660" w:rsidRPr="00BF2660" w:rsidRDefault="00BF2660" w:rsidP="00BF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660">
        <w:rPr>
          <w:rFonts w:ascii="Times New Roman" w:hAnsi="Times New Roman" w:cs="Times New Roman"/>
          <w:sz w:val="24"/>
          <w:szCs w:val="24"/>
        </w:rPr>
        <w:t>- за работу в выходные и нерабочие праздничные дни</w:t>
      </w:r>
      <w:r w:rsidR="00D65364">
        <w:rPr>
          <w:rFonts w:ascii="Times New Roman" w:hAnsi="Times New Roman" w:cs="Times New Roman"/>
          <w:sz w:val="24"/>
          <w:szCs w:val="24"/>
        </w:rPr>
        <w:t>выплаты производятся в соответствии с действующим законодательством</w:t>
      </w:r>
      <w:r w:rsidRPr="00BF2660">
        <w:rPr>
          <w:rFonts w:ascii="Times New Roman" w:hAnsi="Times New Roman" w:cs="Times New Roman"/>
          <w:sz w:val="24"/>
          <w:szCs w:val="24"/>
        </w:rPr>
        <w:t>;</w:t>
      </w:r>
    </w:p>
    <w:p w:rsidR="00BF2660" w:rsidRPr="00BF2660" w:rsidRDefault="00BF2660" w:rsidP="00BF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660">
        <w:rPr>
          <w:rFonts w:ascii="Times New Roman" w:hAnsi="Times New Roman" w:cs="Times New Roman"/>
          <w:sz w:val="24"/>
          <w:szCs w:val="24"/>
        </w:rPr>
        <w:t>Конкретный размер выплат компенсационного характера рассчитывается в процентах к окладу или в абсолютном значении.</w:t>
      </w:r>
    </w:p>
    <w:p w:rsidR="00BF2660" w:rsidRPr="00BF2660" w:rsidRDefault="00BF2660" w:rsidP="00BF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660">
        <w:rPr>
          <w:rFonts w:ascii="Times New Roman" w:hAnsi="Times New Roman" w:cs="Times New Roman"/>
          <w:sz w:val="24"/>
          <w:szCs w:val="24"/>
        </w:rPr>
        <w:t>Размеры выплат компенсационного характера не могут быть ниже размеров, установленных трудовым законодательством и иными нормативными правовыми актами, содержащими нормы трудового права.</w:t>
      </w:r>
    </w:p>
    <w:p w:rsidR="00D65364" w:rsidRDefault="00D65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379"/>
      </w:tblGrid>
      <w:tr w:rsidR="000E39E2" w:rsidRPr="00AA4BCA" w:rsidTr="00AE2B9E">
        <w:tc>
          <w:tcPr>
            <w:tcW w:w="3794" w:type="dxa"/>
          </w:tcPr>
          <w:p w:rsidR="000E39E2" w:rsidRPr="00AA4BCA" w:rsidRDefault="000E39E2" w:rsidP="00AE2B9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0E39E2" w:rsidRPr="00AA4BCA" w:rsidRDefault="000E39E2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E39E2" w:rsidRPr="00AA4BCA" w:rsidRDefault="000E39E2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к Положению </w:t>
            </w:r>
            <w:r w:rsidR="00D32A1C">
              <w:rPr>
                <w:rFonts w:ascii="Times New Roman" w:hAnsi="Times New Roman" w:cs="Times New Roman"/>
              </w:rPr>
              <w:t>«</w:t>
            </w:r>
            <w:r w:rsidRPr="00AA4BCA">
              <w:rPr>
                <w:rFonts w:ascii="Times New Roman" w:hAnsi="Times New Roman" w:cs="Times New Roman"/>
              </w:rPr>
              <w:t>Об установлении системы оплаты</w:t>
            </w:r>
          </w:p>
          <w:p w:rsidR="000E39E2" w:rsidRPr="00AA4BCA" w:rsidRDefault="000E39E2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труда работников, замещающих должности,</w:t>
            </w:r>
          </w:p>
          <w:p w:rsidR="000E39E2" w:rsidRPr="00AA4BCA" w:rsidRDefault="000E39E2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не отнесенные к должностям муниципальной службы,</w:t>
            </w:r>
          </w:p>
          <w:p w:rsidR="000E39E2" w:rsidRPr="00AA4BCA" w:rsidRDefault="000E39E2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и осуществляющих техническоеобеспечение деятельности</w:t>
            </w:r>
          </w:p>
          <w:p w:rsidR="000E39E2" w:rsidRPr="00AA4BCA" w:rsidRDefault="00DF43DA" w:rsidP="00FA26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8A130A">
              <w:rPr>
                <w:rFonts w:ascii="Times New Roman" w:hAnsi="Times New Roman" w:cs="Times New Roman"/>
              </w:rPr>
              <w:t>Администрации Людиновского муниципального округа Калужской области</w:t>
            </w:r>
          </w:p>
        </w:tc>
      </w:tr>
    </w:tbl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64" w:rsidRPr="000E39E2" w:rsidRDefault="00D65364" w:rsidP="00D6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9E2">
        <w:rPr>
          <w:rFonts w:ascii="Times New Roman" w:hAnsi="Times New Roman" w:cs="Times New Roman"/>
          <w:b/>
          <w:bCs/>
          <w:sz w:val="24"/>
          <w:szCs w:val="24"/>
        </w:rPr>
        <w:t>ВИДЫ, УСЛОВИЯ ПРИМЕНЕНИЯ И РАЗМЕРЫ ВЫПЛАТ</w:t>
      </w:r>
    </w:p>
    <w:p w:rsidR="00D65364" w:rsidRPr="000E39E2" w:rsidRDefault="00D65364" w:rsidP="00D65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9E2">
        <w:rPr>
          <w:rFonts w:ascii="Times New Roman" w:hAnsi="Times New Roman" w:cs="Times New Roman"/>
          <w:b/>
          <w:bCs/>
          <w:sz w:val="24"/>
          <w:szCs w:val="24"/>
        </w:rPr>
        <w:t xml:space="preserve">СТИМУЛИРУЮЩЕГО ХАРАКТЕРА  </w:t>
      </w:r>
    </w:p>
    <w:p w:rsidR="00D65364" w:rsidRPr="000E39E2" w:rsidRDefault="00D65364" w:rsidP="00D653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9E2">
        <w:rPr>
          <w:rFonts w:ascii="Times New Roman" w:hAnsi="Times New Roman" w:cs="Times New Roman"/>
          <w:bCs w:val="0"/>
          <w:sz w:val="24"/>
          <w:szCs w:val="24"/>
        </w:rPr>
        <w:t xml:space="preserve">работников, </w:t>
      </w:r>
      <w:r w:rsidRPr="000E39E2">
        <w:rPr>
          <w:rFonts w:ascii="Times New Roman" w:hAnsi="Times New Roman" w:cs="Times New Roman"/>
          <w:sz w:val="24"/>
          <w:szCs w:val="24"/>
        </w:rPr>
        <w:t>замещающих должности, не отнесенные к должностям</w:t>
      </w:r>
    </w:p>
    <w:p w:rsidR="00D65364" w:rsidRPr="000E39E2" w:rsidRDefault="00D65364" w:rsidP="00D65364">
      <w:pPr>
        <w:pStyle w:val="ConsPlusTitle"/>
        <w:jc w:val="center"/>
        <w:rPr>
          <w:sz w:val="24"/>
          <w:szCs w:val="24"/>
        </w:rPr>
      </w:pPr>
      <w:r w:rsidRPr="000E39E2">
        <w:rPr>
          <w:rFonts w:ascii="Times New Roman" w:hAnsi="Times New Roman" w:cs="Times New Roman"/>
          <w:sz w:val="24"/>
          <w:szCs w:val="24"/>
        </w:rPr>
        <w:t>муниципальной службы, и осуществляющих техническое</w:t>
      </w:r>
    </w:p>
    <w:p w:rsidR="00D65364" w:rsidRPr="000E39E2" w:rsidRDefault="00D65364" w:rsidP="00DF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9E2">
        <w:rPr>
          <w:rFonts w:ascii="Times New Roman" w:hAnsi="Times New Roman" w:cs="Times New Roman"/>
          <w:b/>
          <w:sz w:val="24"/>
          <w:szCs w:val="24"/>
        </w:rPr>
        <w:t xml:space="preserve">обеспечение деятельности </w:t>
      </w:r>
      <w:r w:rsidR="00DF43DA" w:rsidRPr="00DF43DA">
        <w:rPr>
          <w:rFonts w:ascii="Times New Roman" w:hAnsi="Times New Roman" w:cs="Times New Roman"/>
          <w:b/>
        </w:rPr>
        <w:t>Администрации Людиновского муниципального округа Калужской области</w:t>
      </w:r>
      <w:r w:rsidR="00A73CD6" w:rsidRPr="000E39E2">
        <w:rPr>
          <w:rFonts w:ascii="Times New Roman" w:hAnsi="Times New Roman" w:cs="Times New Roman"/>
          <w:b/>
          <w:sz w:val="24"/>
          <w:szCs w:val="24"/>
        </w:rPr>
        <w:t>,</w:t>
      </w:r>
      <w:r w:rsidRPr="000E39E2">
        <w:rPr>
          <w:rFonts w:ascii="Times New Roman" w:hAnsi="Times New Roman" w:cs="Times New Roman"/>
          <w:b/>
          <w:sz w:val="24"/>
          <w:szCs w:val="24"/>
        </w:rPr>
        <w:t xml:space="preserve"> и младшего обслуживающего персонала</w:t>
      </w:r>
    </w:p>
    <w:p w:rsidR="00D65364" w:rsidRPr="000E39E2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5364" w:rsidRPr="00D65364" w:rsidRDefault="00D65364" w:rsidP="00D65364">
      <w:pPr>
        <w:pStyle w:val="ConsPlusTitle"/>
        <w:jc w:val="center"/>
        <w:rPr>
          <w:b w:val="0"/>
          <w:sz w:val="26"/>
          <w:szCs w:val="26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Раздел I. </w:t>
      </w:r>
      <w:r w:rsidRPr="00D65364">
        <w:rPr>
          <w:rFonts w:ascii="Times New Roman" w:hAnsi="Times New Roman" w:cs="Times New Roman"/>
          <w:b w:val="0"/>
          <w:sz w:val="24"/>
          <w:szCs w:val="24"/>
        </w:rPr>
        <w:t>Выплаты стимулирующего характера работникам,  замещающи</w:t>
      </w:r>
      <w:r>
        <w:rPr>
          <w:rFonts w:ascii="Times New Roman" w:hAnsi="Times New Roman" w:cs="Times New Roman"/>
          <w:b w:val="0"/>
          <w:sz w:val="24"/>
          <w:szCs w:val="24"/>
        </w:rPr>
        <w:t>м</w:t>
      </w:r>
      <w:r w:rsidRPr="00D65364">
        <w:rPr>
          <w:rFonts w:ascii="Times New Roman" w:hAnsi="Times New Roman" w:cs="Times New Roman"/>
          <w:b w:val="0"/>
          <w:sz w:val="24"/>
          <w:szCs w:val="24"/>
        </w:rPr>
        <w:t xml:space="preserve"> должности, не отнесенные к должностяммуниципальной службы, и осуществляющи</w:t>
      </w:r>
      <w:r>
        <w:rPr>
          <w:rFonts w:ascii="Times New Roman" w:hAnsi="Times New Roman" w:cs="Times New Roman"/>
          <w:b w:val="0"/>
          <w:sz w:val="24"/>
          <w:szCs w:val="24"/>
        </w:rPr>
        <w:t>м</w:t>
      </w:r>
      <w:r w:rsidRPr="00D65364">
        <w:rPr>
          <w:rFonts w:ascii="Times New Roman" w:hAnsi="Times New Roman" w:cs="Times New Roman"/>
          <w:b w:val="0"/>
          <w:sz w:val="24"/>
          <w:szCs w:val="24"/>
        </w:rPr>
        <w:t>техническое</w:t>
      </w:r>
    </w:p>
    <w:p w:rsidR="00D65364" w:rsidRPr="00D65364" w:rsidRDefault="00D65364" w:rsidP="00DF4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обеспечение деятельности </w:t>
      </w:r>
      <w:r w:rsidR="00DF43DA" w:rsidRPr="008A130A">
        <w:rPr>
          <w:rFonts w:ascii="Times New Roman" w:hAnsi="Times New Roman" w:cs="Times New Roman"/>
        </w:rPr>
        <w:t xml:space="preserve">Администрации Людиновского муниципального округа Калужской области </w:t>
      </w:r>
      <w:r w:rsidR="00B4021E">
        <w:rPr>
          <w:rFonts w:ascii="Times New Roman" w:hAnsi="Times New Roman" w:cs="Times New Roman"/>
          <w:sz w:val="24"/>
          <w:szCs w:val="24"/>
        </w:rPr>
        <w:t>(далее работники)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5364" w:rsidRPr="00D65364" w:rsidRDefault="00D65364" w:rsidP="00D6536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5364">
        <w:rPr>
          <w:rFonts w:ascii="Times New Roman" w:hAnsi="Times New Roman" w:cs="Times New Roman"/>
          <w:b w:val="0"/>
          <w:sz w:val="24"/>
          <w:szCs w:val="24"/>
        </w:rPr>
        <w:t>Выплаты стимулирующего характера применяются в целях материального поощрения труда работников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1.1. К выплатам стимулирующего характера </w:t>
      </w:r>
      <w:r w:rsidR="003200CF">
        <w:rPr>
          <w:rFonts w:ascii="Times New Roman" w:hAnsi="Times New Roman" w:cs="Times New Roman"/>
          <w:sz w:val="24"/>
          <w:szCs w:val="24"/>
        </w:rPr>
        <w:t>работникам</w:t>
      </w:r>
      <w:r w:rsidRPr="00D65364">
        <w:rPr>
          <w:rFonts w:ascii="Times New Roman" w:hAnsi="Times New Roman" w:cs="Times New Roman"/>
          <w:sz w:val="24"/>
          <w:szCs w:val="24"/>
        </w:rPr>
        <w:t>относятся: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надбавка за сложность и напряженность в работе;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ежемесячная надбавка к окладу за выслугу лет;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денежное поощрение за безупречную и эффективную работу, другие достижения в труде;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премии по результатам работы;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единовременная выплата при предоставлении ежегодного оплачиваемого отпуска;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материальная помощь.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1.2. Условия применения</w:t>
      </w:r>
      <w:r w:rsidR="003200CF">
        <w:rPr>
          <w:rFonts w:ascii="Times New Roman" w:hAnsi="Times New Roman" w:cs="Times New Roman"/>
          <w:sz w:val="24"/>
          <w:szCs w:val="24"/>
        </w:rPr>
        <w:t xml:space="preserve"> и размеры стимулирующих выплат работникам</w:t>
      </w:r>
      <w:r w:rsidR="003200CF" w:rsidRPr="003200CF">
        <w:rPr>
          <w:rFonts w:ascii="Times New Roman" w:hAnsi="Times New Roman" w:cs="Times New Roman"/>
          <w:sz w:val="24"/>
          <w:szCs w:val="24"/>
        </w:rPr>
        <w:t>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CC2">
        <w:rPr>
          <w:rFonts w:ascii="Times New Roman" w:hAnsi="Times New Roman" w:cs="Times New Roman"/>
          <w:sz w:val="24"/>
          <w:szCs w:val="24"/>
        </w:rPr>
        <w:t xml:space="preserve">1.2.1. Надбавка за сложность и напряженность в работе устанавливается </w:t>
      </w:r>
      <w:r w:rsidR="003200CF" w:rsidRPr="00E62CC2">
        <w:rPr>
          <w:rFonts w:ascii="Times New Roman" w:hAnsi="Times New Roman" w:cs="Times New Roman"/>
          <w:sz w:val="24"/>
          <w:szCs w:val="24"/>
        </w:rPr>
        <w:t xml:space="preserve">работникам, </w:t>
      </w:r>
      <w:r w:rsidRPr="00E62CC2">
        <w:rPr>
          <w:rFonts w:ascii="Times New Roman" w:hAnsi="Times New Roman" w:cs="Times New Roman"/>
          <w:sz w:val="24"/>
          <w:szCs w:val="24"/>
        </w:rPr>
        <w:t xml:space="preserve">в размере до </w:t>
      </w:r>
      <w:r w:rsidR="002155BD">
        <w:rPr>
          <w:rFonts w:ascii="Times New Roman" w:hAnsi="Times New Roman" w:cs="Times New Roman"/>
          <w:sz w:val="24"/>
          <w:szCs w:val="24"/>
        </w:rPr>
        <w:t>2</w:t>
      </w:r>
      <w:r w:rsidRPr="00E62CC2">
        <w:rPr>
          <w:rFonts w:ascii="Times New Roman" w:hAnsi="Times New Roman" w:cs="Times New Roman"/>
          <w:sz w:val="24"/>
          <w:szCs w:val="24"/>
        </w:rPr>
        <w:t>50 процентов оклада.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Ежемесячная надбавка за сложность и напряженность в работе выплачивается </w:t>
      </w:r>
      <w:r w:rsidR="003200CF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Pr="00D65364">
        <w:rPr>
          <w:rFonts w:ascii="Times New Roman" w:hAnsi="Times New Roman" w:cs="Times New Roman"/>
          <w:sz w:val="24"/>
          <w:szCs w:val="24"/>
        </w:rPr>
        <w:t>з</w:t>
      </w:r>
      <w:r w:rsidR="003200CF">
        <w:rPr>
          <w:rFonts w:ascii="Times New Roman" w:hAnsi="Times New Roman" w:cs="Times New Roman"/>
          <w:sz w:val="24"/>
          <w:szCs w:val="24"/>
        </w:rPr>
        <w:t>а фактически отработанное время.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Порядок и условия выплаты ежемесячной надбавки за сложность и напряженность в работе </w:t>
      </w:r>
      <w:r w:rsidR="006A3240" w:rsidRPr="006A3240">
        <w:rPr>
          <w:rFonts w:ascii="Times New Roman" w:hAnsi="Times New Roman" w:cs="Times New Roman"/>
          <w:sz w:val="24"/>
          <w:szCs w:val="24"/>
        </w:rPr>
        <w:t>устанавливаются в соответствии с коллективным договор</w:t>
      </w:r>
      <w:r w:rsidR="00DF43DA">
        <w:rPr>
          <w:rFonts w:ascii="Times New Roman" w:hAnsi="Times New Roman" w:cs="Times New Roman"/>
          <w:sz w:val="24"/>
          <w:szCs w:val="24"/>
        </w:rPr>
        <w:t>о</w:t>
      </w:r>
      <w:r w:rsidR="006A3240" w:rsidRPr="006A3240">
        <w:rPr>
          <w:rFonts w:ascii="Times New Roman" w:hAnsi="Times New Roman" w:cs="Times New Roman"/>
          <w:sz w:val="24"/>
          <w:szCs w:val="24"/>
        </w:rPr>
        <w:t>м, локальными нормативными актами работодателя</w:t>
      </w:r>
      <w:r w:rsidR="003200CF">
        <w:rPr>
          <w:rFonts w:ascii="Times New Roman" w:hAnsi="Times New Roman" w:cs="Times New Roman"/>
          <w:sz w:val="24"/>
          <w:szCs w:val="24"/>
        </w:rPr>
        <w:t>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1.2.2. Ежемесячная надбавка к окладу за выслугу лет устанавливается </w:t>
      </w:r>
      <w:r w:rsidR="003200CF">
        <w:rPr>
          <w:rFonts w:ascii="Times New Roman" w:hAnsi="Times New Roman" w:cs="Times New Roman"/>
          <w:sz w:val="24"/>
          <w:szCs w:val="24"/>
        </w:rPr>
        <w:t>работникам</w:t>
      </w:r>
      <w:r w:rsidRPr="00D65364">
        <w:rPr>
          <w:rFonts w:ascii="Times New Roman" w:hAnsi="Times New Roman" w:cs="Times New Roman"/>
          <w:sz w:val="24"/>
          <w:szCs w:val="24"/>
        </w:rPr>
        <w:t>вследующих размерах: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от 3 до 8 лет              - 10 процентов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от 8 до 13 лет             - 15 процентов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от 13 до 18 лет           - 20 процентов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от 18 до 23 лет           - 25 процентов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свыше 23 лет             - 30 процентов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5364">
        <w:rPr>
          <w:rFonts w:ascii="Times New Roman" w:hAnsi="Times New Roman" w:cs="Times New Roman"/>
          <w:sz w:val="24"/>
          <w:szCs w:val="24"/>
        </w:rPr>
        <w:t xml:space="preserve">В стаж работы, дающий право на получение ежемесячной надбавки к окладу за выслугу лет, включаются периоды работы, установленные </w:t>
      </w:r>
      <w:hyperlink r:id="rId14" w:history="1">
        <w:r w:rsidRPr="00D65364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D6536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27 декабря 2007 г. </w:t>
      </w:r>
      <w:r w:rsidR="00DF43DA">
        <w:rPr>
          <w:rFonts w:ascii="Times New Roman" w:hAnsi="Times New Roman" w:cs="Times New Roman"/>
          <w:sz w:val="24"/>
          <w:szCs w:val="24"/>
        </w:rPr>
        <w:t>№</w:t>
      </w:r>
      <w:r w:rsidRPr="00D65364">
        <w:rPr>
          <w:rFonts w:ascii="Times New Roman" w:hAnsi="Times New Roman" w:cs="Times New Roman"/>
          <w:sz w:val="24"/>
          <w:szCs w:val="24"/>
        </w:rPr>
        <w:t xml:space="preserve"> 808 </w:t>
      </w:r>
      <w:r w:rsidR="00D32A1C">
        <w:rPr>
          <w:rFonts w:ascii="Times New Roman" w:hAnsi="Times New Roman" w:cs="Times New Roman"/>
          <w:sz w:val="24"/>
          <w:szCs w:val="24"/>
        </w:rPr>
        <w:t>«</w:t>
      </w:r>
      <w:r w:rsidRPr="00D65364">
        <w:rPr>
          <w:rFonts w:ascii="Times New Roman" w:hAnsi="Times New Roman" w:cs="Times New Roman"/>
          <w:sz w:val="24"/>
          <w:szCs w:val="24"/>
        </w:rPr>
        <w:t>Об утверждении Положения об исчислении стажа работы работников федеральных государственных органов, замещающих должности, не являющиеся должностями федеральной государственной гражданской службы, для выплаты им ежемесячной надбавки к должностному окладу</w:t>
      </w:r>
      <w:proofErr w:type="gramEnd"/>
      <w:r w:rsidRPr="00D65364">
        <w:rPr>
          <w:rFonts w:ascii="Times New Roman" w:hAnsi="Times New Roman" w:cs="Times New Roman"/>
          <w:sz w:val="24"/>
          <w:szCs w:val="24"/>
        </w:rPr>
        <w:t xml:space="preserve"> за выслугу лет</w:t>
      </w:r>
      <w:r w:rsidR="00D32A1C">
        <w:rPr>
          <w:rFonts w:ascii="Times New Roman" w:hAnsi="Times New Roman" w:cs="Times New Roman"/>
          <w:sz w:val="24"/>
          <w:szCs w:val="24"/>
        </w:rPr>
        <w:t>»</w:t>
      </w:r>
      <w:r w:rsidRPr="00D65364">
        <w:rPr>
          <w:rFonts w:ascii="Times New Roman" w:hAnsi="Times New Roman" w:cs="Times New Roman"/>
          <w:sz w:val="24"/>
          <w:szCs w:val="24"/>
        </w:rPr>
        <w:t>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CC2">
        <w:rPr>
          <w:rFonts w:ascii="Times New Roman" w:hAnsi="Times New Roman" w:cs="Times New Roman"/>
          <w:sz w:val="24"/>
          <w:szCs w:val="24"/>
        </w:rPr>
        <w:t xml:space="preserve">1.2.3. Денежное поощрение за безупречную и эффективную работу, другие достижения в труде </w:t>
      </w:r>
      <w:r w:rsidR="003200CF" w:rsidRPr="00E62CC2">
        <w:rPr>
          <w:rFonts w:ascii="Times New Roman" w:hAnsi="Times New Roman" w:cs="Times New Roman"/>
          <w:sz w:val="24"/>
          <w:szCs w:val="24"/>
        </w:rPr>
        <w:t>работникам</w:t>
      </w:r>
      <w:r w:rsidR="00B4021E">
        <w:rPr>
          <w:rFonts w:ascii="Times New Roman" w:hAnsi="Times New Roman" w:cs="Times New Roman"/>
          <w:sz w:val="24"/>
          <w:szCs w:val="24"/>
        </w:rPr>
        <w:t xml:space="preserve">, </w:t>
      </w:r>
      <w:r w:rsidRPr="00E62CC2">
        <w:rPr>
          <w:rFonts w:ascii="Times New Roman" w:hAnsi="Times New Roman" w:cs="Times New Roman"/>
          <w:sz w:val="24"/>
          <w:szCs w:val="24"/>
        </w:rPr>
        <w:t>устанавливается ежемесячно в размере</w:t>
      </w:r>
      <w:r w:rsidR="006A20AA" w:rsidRPr="00E62CC2">
        <w:rPr>
          <w:rFonts w:ascii="Times New Roman" w:hAnsi="Times New Roman" w:cs="Times New Roman"/>
          <w:sz w:val="24"/>
          <w:szCs w:val="24"/>
        </w:rPr>
        <w:t xml:space="preserve"> до </w:t>
      </w:r>
      <w:r w:rsidR="002155BD">
        <w:rPr>
          <w:rFonts w:ascii="Times New Roman" w:hAnsi="Times New Roman" w:cs="Times New Roman"/>
          <w:sz w:val="24"/>
          <w:szCs w:val="24"/>
        </w:rPr>
        <w:t>2</w:t>
      </w:r>
      <w:r w:rsidR="00B4021E">
        <w:rPr>
          <w:rFonts w:ascii="Times New Roman" w:hAnsi="Times New Roman" w:cs="Times New Roman"/>
          <w:sz w:val="24"/>
          <w:szCs w:val="24"/>
        </w:rPr>
        <w:t>5</w:t>
      </w:r>
      <w:r w:rsidR="002155BD">
        <w:rPr>
          <w:rFonts w:ascii="Times New Roman" w:hAnsi="Times New Roman" w:cs="Times New Roman"/>
          <w:sz w:val="24"/>
          <w:szCs w:val="24"/>
        </w:rPr>
        <w:t>0 пр</w:t>
      </w:r>
      <w:r w:rsidR="00DF43DA">
        <w:rPr>
          <w:rFonts w:ascii="Times New Roman" w:hAnsi="Times New Roman" w:cs="Times New Roman"/>
          <w:sz w:val="24"/>
          <w:szCs w:val="24"/>
        </w:rPr>
        <w:t>о</w:t>
      </w:r>
      <w:r w:rsidR="002155BD">
        <w:rPr>
          <w:rFonts w:ascii="Times New Roman" w:hAnsi="Times New Roman" w:cs="Times New Roman"/>
          <w:sz w:val="24"/>
          <w:szCs w:val="24"/>
        </w:rPr>
        <w:t>центов</w:t>
      </w:r>
      <w:r w:rsidR="006A20AA" w:rsidRPr="00E62CC2">
        <w:rPr>
          <w:rFonts w:ascii="Times New Roman" w:hAnsi="Times New Roman" w:cs="Times New Roman"/>
          <w:sz w:val="24"/>
          <w:szCs w:val="24"/>
        </w:rPr>
        <w:t xml:space="preserve"> от</w:t>
      </w:r>
      <w:r w:rsidRPr="00E62CC2">
        <w:rPr>
          <w:rFonts w:ascii="Times New Roman" w:hAnsi="Times New Roman" w:cs="Times New Roman"/>
          <w:sz w:val="24"/>
          <w:szCs w:val="24"/>
        </w:rPr>
        <w:t xml:space="preserve"> оклада.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1.2.4. Премирование </w:t>
      </w:r>
      <w:r w:rsidR="006A20AA">
        <w:rPr>
          <w:rFonts w:ascii="Times New Roman" w:hAnsi="Times New Roman" w:cs="Times New Roman"/>
          <w:sz w:val="24"/>
          <w:szCs w:val="24"/>
        </w:rPr>
        <w:t xml:space="preserve">работников, </w:t>
      </w:r>
      <w:r w:rsidRPr="00D65364">
        <w:rPr>
          <w:rFonts w:ascii="Times New Roman" w:hAnsi="Times New Roman" w:cs="Times New Roman"/>
          <w:sz w:val="24"/>
          <w:szCs w:val="24"/>
        </w:rPr>
        <w:t xml:space="preserve">по результатам работы производится в целях повышения материальной заинтересованности в результатах своего труда, создания </w:t>
      </w:r>
      <w:r w:rsidRPr="00D65364">
        <w:rPr>
          <w:rFonts w:ascii="Times New Roman" w:hAnsi="Times New Roman" w:cs="Times New Roman"/>
          <w:sz w:val="24"/>
          <w:szCs w:val="24"/>
        </w:rPr>
        <w:lastRenderedPageBreak/>
        <w:t>условий для проявления профессионализма, творческой активности и инициативы, повышения качества выполняемых ими работ.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Размер, порядок и условия премирования </w:t>
      </w:r>
      <w:r w:rsidR="006A20AA">
        <w:rPr>
          <w:rFonts w:ascii="Times New Roman" w:hAnsi="Times New Roman" w:cs="Times New Roman"/>
          <w:sz w:val="24"/>
          <w:szCs w:val="24"/>
        </w:rPr>
        <w:t>работников</w:t>
      </w:r>
      <w:proofErr w:type="gramStart"/>
      <w:r w:rsidR="00B4021E">
        <w:rPr>
          <w:rFonts w:ascii="Times New Roman" w:hAnsi="Times New Roman" w:cs="Times New Roman"/>
          <w:sz w:val="24"/>
          <w:szCs w:val="24"/>
        </w:rPr>
        <w:t>,</w:t>
      </w:r>
      <w:r w:rsidRPr="00D6536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65364">
        <w:rPr>
          <w:rFonts w:ascii="Times New Roman" w:hAnsi="Times New Roman" w:cs="Times New Roman"/>
          <w:sz w:val="24"/>
          <w:szCs w:val="24"/>
        </w:rPr>
        <w:t xml:space="preserve">о результатам работы устанавливаются в соответствии с </w:t>
      </w:r>
      <w:r w:rsidR="006A20AA">
        <w:rPr>
          <w:rFonts w:ascii="Times New Roman" w:hAnsi="Times New Roman" w:cs="Times New Roman"/>
          <w:sz w:val="24"/>
          <w:szCs w:val="24"/>
        </w:rPr>
        <w:t>коллективным договор</w:t>
      </w:r>
      <w:r w:rsidR="00DF43DA">
        <w:rPr>
          <w:rFonts w:ascii="Times New Roman" w:hAnsi="Times New Roman" w:cs="Times New Roman"/>
          <w:sz w:val="24"/>
          <w:szCs w:val="24"/>
        </w:rPr>
        <w:t>о</w:t>
      </w:r>
      <w:r w:rsidR="006A20AA">
        <w:rPr>
          <w:rFonts w:ascii="Times New Roman" w:hAnsi="Times New Roman" w:cs="Times New Roman"/>
          <w:sz w:val="24"/>
          <w:szCs w:val="24"/>
        </w:rPr>
        <w:t xml:space="preserve">м, </w:t>
      </w:r>
      <w:r w:rsidRPr="00D65364">
        <w:rPr>
          <w:rFonts w:ascii="Times New Roman" w:hAnsi="Times New Roman" w:cs="Times New Roman"/>
          <w:sz w:val="24"/>
          <w:szCs w:val="24"/>
        </w:rPr>
        <w:t>локальными но</w:t>
      </w:r>
      <w:r w:rsidR="006A20AA">
        <w:rPr>
          <w:rFonts w:ascii="Times New Roman" w:hAnsi="Times New Roman" w:cs="Times New Roman"/>
          <w:sz w:val="24"/>
          <w:szCs w:val="24"/>
        </w:rPr>
        <w:t>рмативными актами работодателя</w:t>
      </w:r>
      <w:r w:rsidR="00077E39" w:rsidRPr="00077E39">
        <w:rPr>
          <w:rFonts w:ascii="Times New Roman" w:hAnsi="Times New Roman" w:cs="Times New Roman"/>
        </w:rPr>
        <w:t>и</w:t>
      </w:r>
      <w:r w:rsidR="00077E39" w:rsidRPr="00077E39">
        <w:rPr>
          <w:rFonts w:ascii="Times New Roman" w:hAnsi="Times New Roman" w:cs="Times New Roman"/>
          <w:sz w:val="24"/>
          <w:szCs w:val="24"/>
        </w:rPr>
        <w:t>выплачивается в соответствии с размерами, устано</w:t>
      </w:r>
      <w:r w:rsidR="00DF43DA">
        <w:rPr>
          <w:rFonts w:ascii="Times New Roman" w:hAnsi="Times New Roman" w:cs="Times New Roman"/>
          <w:sz w:val="24"/>
          <w:szCs w:val="24"/>
        </w:rPr>
        <w:t>вленными Г</w:t>
      </w:r>
      <w:r w:rsidR="00077E39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DF43DA">
        <w:rPr>
          <w:rFonts w:ascii="Times New Roman" w:hAnsi="Times New Roman" w:cs="Times New Roman"/>
          <w:sz w:val="24"/>
          <w:szCs w:val="24"/>
        </w:rPr>
        <w:t>Людиновского муниципального округа Калужской области</w:t>
      </w:r>
      <w:r w:rsidR="00077E39">
        <w:rPr>
          <w:rFonts w:ascii="Times New Roman" w:hAnsi="Times New Roman" w:cs="Times New Roman"/>
          <w:sz w:val="24"/>
          <w:szCs w:val="24"/>
        </w:rPr>
        <w:t xml:space="preserve">, </w:t>
      </w:r>
      <w:r w:rsidR="00077E39" w:rsidRPr="00077E39">
        <w:rPr>
          <w:rFonts w:ascii="Times New Roman" w:hAnsi="Times New Roman" w:cs="Times New Roman"/>
          <w:sz w:val="24"/>
          <w:szCs w:val="24"/>
        </w:rPr>
        <w:t xml:space="preserve"> по распоряжению </w:t>
      </w:r>
      <w:r w:rsidR="00DF43DA" w:rsidRPr="00E30C5C">
        <w:rPr>
          <w:rFonts w:ascii="Times New Roman" w:hAnsi="Times New Roman" w:cs="Times New Roman"/>
          <w:sz w:val="24"/>
          <w:szCs w:val="24"/>
        </w:rPr>
        <w:t>Администрации Людиновского муниципального округа Калужской области</w:t>
      </w:r>
      <w:r w:rsidR="00DF43DA" w:rsidRPr="008A130A">
        <w:rPr>
          <w:rFonts w:ascii="Times New Roman" w:hAnsi="Times New Roman" w:cs="Times New Roman"/>
        </w:rPr>
        <w:t xml:space="preserve"> </w:t>
      </w:r>
      <w:r w:rsidR="00077E39" w:rsidRPr="00077E39">
        <w:rPr>
          <w:rFonts w:ascii="Times New Roman" w:hAnsi="Times New Roman" w:cs="Times New Roman"/>
          <w:sz w:val="24"/>
          <w:szCs w:val="24"/>
        </w:rPr>
        <w:t xml:space="preserve">на основании ходатайства, подписанного заместителями </w:t>
      </w:r>
      <w:r w:rsidR="00DF43DA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A42B2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F43DA">
        <w:rPr>
          <w:rFonts w:ascii="Times New Roman" w:hAnsi="Times New Roman" w:cs="Times New Roman"/>
          <w:sz w:val="24"/>
          <w:szCs w:val="24"/>
        </w:rPr>
        <w:t>Людиновского муниципального округа Калужской области</w:t>
      </w:r>
      <w:r w:rsidR="00077E39" w:rsidRPr="00077E39">
        <w:rPr>
          <w:rFonts w:ascii="Times New Roman" w:hAnsi="Times New Roman" w:cs="Times New Roman"/>
          <w:sz w:val="24"/>
          <w:szCs w:val="24"/>
        </w:rPr>
        <w:t xml:space="preserve"> по соответствующим направлениям деятельности.</w:t>
      </w:r>
      <w:r w:rsidR="00E30C5C">
        <w:rPr>
          <w:rFonts w:ascii="Times New Roman" w:hAnsi="Times New Roman" w:cs="Times New Roman"/>
          <w:sz w:val="24"/>
          <w:szCs w:val="24"/>
        </w:rPr>
        <w:t xml:space="preserve"> </w:t>
      </w:r>
      <w:r w:rsidR="002155BD">
        <w:rPr>
          <w:rFonts w:ascii="Times New Roman" w:hAnsi="Times New Roman" w:cs="Times New Roman"/>
          <w:sz w:val="24"/>
          <w:szCs w:val="24"/>
        </w:rPr>
        <w:t>Максимальный р</w:t>
      </w:r>
      <w:r w:rsidRPr="00D65364">
        <w:rPr>
          <w:rFonts w:ascii="Times New Roman" w:hAnsi="Times New Roman" w:cs="Times New Roman"/>
          <w:sz w:val="24"/>
          <w:szCs w:val="24"/>
        </w:rPr>
        <w:t>азмер премии не ограничивается</w:t>
      </w:r>
      <w:r w:rsidR="002155BD">
        <w:rPr>
          <w:rFonts w:ascii="Times New Roman" w:hAnsi="Times New Roman" w:cs="Times New Roman"/>
          <w:sz w:val="24"/>
          <w:szCs w:val="24"/>
        </w:rPr>
        <w:t>, но не превышает 43 установленных норматива размеров должностных окладов</w:t>
      </w:r>
      <w:r w:rsidRPr="00D65364">
        <w:rPr>
          <w:rFonts w:ascii="Times New Roman" w:hAnsi="Times New Roman" w:cs="Times New Roman"/>
          <w:sz w:val="24"/>
          <w:szCs w:val="24"/>
        </w:rPr>
        <w:t>.</w:t>
      </w:r>
    </w:p>
    <w:p w:rsid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1.2.5. Единовременная выплата </w:t>
      </w:r>
      <w:r w:rsidR="003200CF">
        <w:rPr>
          <w:rFonts w:ascii="Times New Roman" w:hAnsi="Times New Roman" w:cs="Times New Roman"/>
          <w:sz w:val="24"/>
          <w:szCs w:val="24"/>
        </w:rPr>
        <w:t xml:space="preserve">работникам, </w:t>
      </w:r>
      <w:r w:rsidRPr="00D65364">
        <w:rPr>
          <w:rFonts w:ascii="Times New Roman" w:hAnsi="Times New Roman" w:cs="Times New Roman"/>
          <w:sz w:val="24"/>
          <w:szCs w:val="24"/>
        </w:rPr>
        <w:t>производится при предоставлении ежегодного оплачиваемого отпуска 1 раз в год в размере 2 окладов.</w:t>
      </w:r>
    </w:p>
    <w:p w:rsidR="00E62CC2" w:rsidRPr="00D65364" w:rsidRDefault="00E62CC2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1.2.6. </w:t>
      </w:r>
      <w:r w:rsidRPr="00E62CC2">
        <w:rPr>
          <w:rFonts w:ascii="Times New Roman" w:hAnsi="Times New Roman" w:cs="Times New Roman"/>
          <w:sz w:val="24"/>
          <w:szCs w:val="24"/>
        </w:rPr>
        <w:t xml:space="preserve">Единовременная выплата вновь принятым </w:t>
      </w:r>
      <w:r>
        <w:rPr>
          <w:rFonts w:ascii="Times New Roman" w:hAnsi="Times New Roman" w:cs="Times New Roman"/>
          <w:sz w:val="24"/>
          <w:szCs w:val="24"/>
        </w:rPr>
        <w:t>сотрудникам</w:t>
      </w:r>
      <w:r w:rsidRPr="00E62CC2">
        <w:rPr>
          <w:rFonts w:ascii="Times New Roman" w:hAnsi="Times New Roman" w:cs="Times New Roman"/>
          <w:sz w:val="24"/>
          <w:szCs w:val="24"/>
        </w:rPr>
        <w:t xml:space="preserve"> выплачивается пропорционально количеству месяцев в расчетном году начиная с месяца, следующего за месяцем принятия на работу,до конца текущего года.</w:t>
      </w:r>
    </w:p>
    <w:p w:rsidR="005F781D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1.2.</w:t>
      </w:r>
      <w:r w:rsidR="00E62CC2">
        <w:rPr>
          <w:rFonts w:ascii="Times New Roman" w:hAnsi="Times New Roman" w:cs="Times New Roman"/>
          <w:sz w:val="24"/>
          <w:szCs w:val="24"/>
        </w:rPr>
        <w:t>7</w:t>
      </w:r>
      <w:r w:rsidRPr="00D65364">
        <w:rPr>
          <w:rFonts w:ascii="Times New Roman" w:hAnsi="Times New Roman" w:cs="Times New Roman"/>
          <w:sz w:val="24"/>
          <w:szCs w:val="24"/>
        </w:rPr>
        <w:t xml:space="preserve">. Материальная помощь </w:t>
      </w:r>
      <w:r w:rsidR="003200CF">
        <w:rPr>
          <w:rFonts w:ascii="Times New Roman" w:hAnsi="Times New Roman" w:cs="Times New Roman"/>
          <w:sz w:val="24"/>
          <w:szCs w:val="24"/>
        </w:rPr>
        <w:t xml:space="preserve">работникам, </w:t>
      </w:r>
      <w:r w:rsidR="00F562D6" w:rsidRPr="00F562D6">
        <w:rPr>
          <w:rFonts w:ascii="Times New Roman" w:hAnsi="Times New Roman" w:cs="Times New Roman"/>
          <w:sz w:val="24"/>
          <w:szCs w:val="24"/>
        </w:rPr>
        <w:t>выплачивается один раз в течение календарного года при уходе в ежегодный оплачиваемый отпуск в размере одного оклада на основании письменного заявления, подаваемого одновременно с заявлением о предоставлении отпуска</w:t>
      </w:r>
      <w:r w:rsidRPr="00D65364">
        <w:rPr>
          <w:rFonts w:ascii="Times New Roman" w:hAnsi="Times New Roman" w:cs="Times New Roman"/>
          <w:sz w:val="24"/>
          <w:szCs w:val="24"/>
        </w:rPr>
        <w:t xml:space="preserve"> в пред</w:t>
      </w:r>
      <w:r w:rsidR="005F781D">
        <w:rPr>
          <w:rFonts w:ascii="Times New Roman" w:hAnsi="Times New Roman" w:cs="Times New Roman"/>
          <w:sz w:val="24"/>
          <w:szCs w:val="24"/>
        </w:rPr>
        <w:t xml:space="preserve">елах фонда оплаты труда. </w:t>
      </w:r>
    </w:p>
    <w:p w:rsidR="00E62CC2" w:rsidRDefault="00E62CC2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1.2.8. </w:t>
      </w:r>
      <w:r w:rsidRPr="00E62CC2">
        <w:rPr>
          <w:rFonts w:ascii="Times New Roman" w:hAnsi="Times New Roman" w:cs="Times New Roman"/>
          <w:sz w:val="24"/>
          <w:szCs w:val="24"/>
        </w:rPr>
        <w:t xml:space="preserve">Материальная помощь вновь принятым </w:t>
      </w:r>
      <w:r>
        <w:rPr>
          <w:rFonts w:ascii="Times New Roman" w:hAnsi="Times New Roman" w:cs="Times New Roman"/>
          <w:sz w:val="24"/>
          <w:szCs w:val="24"/>
        </w:rPr>
        <w:t>сотрудникам</w:t>
      </w:r>
      <w:r w:rsidRPr="00E62CC2">
        <w:rPr>
          <w:rFonts w:ascii="Times New Roman" w:hAnsi="Times New Roman" w:cs="Times New Roman"/>
          <w:sz w:val="24"/>
          <w:szCs w:val="24"/>
        </w:rPr>
        <w:t xml:space="preserve"> выплачивается пропорционально количеству месяцев в расчетном году начиная с месяца, следующего за месяцем принятия на работу, до конца текущего года</w:t>
      </w:r>
    </w:p>
    <w:p w:rsidR="000E39E2" w:rsidRDefault="00E62CC2" w:rsidP="000E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CC2">
        <w:rPr>
          <w:rFonts w:ascii="Times New Roman" w:hAnsi="Times New Roman" w:cs="Times New Roman"/>
          <w:sz w:val="24"/>
          <w:szCs w:val="24"/>
        </w:rPr>
        <w:t xml:space="preserve">При наличии фонда оплаты труда материальная помощь может выплачиваться на иные цели, </w:t>
      </w:r>
      <w:r w:rsidR="006B622C">
        <w:rPr>
          <w:rFonts w:ascii="Times New Roman" w:hAnsi="Times New Roman" w:cs="Times New Roman"/>
          <w:sz w:val="24"/>
          <w:szCs w:val="24"/>
        </w:rPr>
        <w:t xml:space="preserve">по распоряжению администрации </w:t>
      </w:r>
      <w:r w:rsidR="000E39E2">
        <w:rPr>
          <w:rFonts w:ascii="Times New Roman" w:hAnsi="Times New Roman" w:cs="Times New Roman"/>
          <w:sz w:val="24"/>
          <w:szCs w:val="24"/>
        </w:rPr>
        <w:t>на основании заявления</w:t>
      </w:r>
      <w:r w:rsidR="006B622C">
        <w:rPr>
          <w:rFonts w:ascii="Times New Roman" w:hAnsi="Times New Roman" w:cs="Times New Roman"/>
          <w:sz w:val="24"/>
          <w:szCs w:val="24"/>
        </w:rPr>
        <w:t xml:space="preserve"> работника в размерах, установленных </w:t>
      </w:r>
      <w:r w:rsidR="00A42B23">
        <w:rPr>
          <w:rFonts w:ascii="Times New Roman" w:hAnsi="Times New Roman" w:cs="Times New Roman"/>
          <w:sz w:val="24"/>
          <w:szCs w:val="24"/>
        </w:rPr>
        <w:t>Главой Людиновского муниципального округа Калужской области</w:t>
      </w:r>
      <w:r w:rsidR="006B622C">
        <w:rPr>
          <w:rFonts w:ascii="Times New Roman" w:hAnsi="Times New Roman" w:cs="Times New Roman"/>
          <w:sz w:val="24"/>
          <w:szCs w:val="24"/>
        </w:rPr>
        <w:t xml:space="preserve"> в зависимости от периода работы и конкретного вклада каждого работника.</w:t>
      </w:r>
      <w:r w:rsidR="00F562D6">
        <w:rPr>
          <w:rFonts w:ascii="Times New Roman" w:hAnsi="Times New Roman" w:cs="Times New Roman"/>
          <w:sz w:val="24"/>
          <w:szCs w:val="24"/>
        </w:rPr>
        <w:t xml:space="preserve"> В случае смерти работника, замещающего должность</w:t>
      </w:r>
      <w:r w:rsidR="00EE7A14">
        <w:rPr>
          <w:rFonts w:ascii="Times New Roman" w:hAnsi="Times New Roman" w:cs="Times New Roman"/>
          <w:sz w:val="24"/>
          <w:szCs w:val="24"/>
        </w:rPr>
        <w:t>,</w:t>
      </w:r>
      <w:r w:rsidR="00F562D6">
        <w:rPr>
          <w:rFonts w:ascii="Times New Roman" w:hAnsi="Times New Roman" w:cs="Times New Roman"/>
          <w:sz w:val="24"/>
          <w:szCs w:val="24"/>
        </w:rPr>
        <w:t xml:space="preserve"> не отнесенную к должности муниципальной службы, материальная помощь выплачивается семье в размере, определяемом в каждом конкретном случае, в пределах установленного фонда оплаты труда.</w:t>
      </w:r>
    </w:p>
    <w:p w:rsidR="000E39E2" w:rsidRDefault="000E39E2" w:rsidP="000E3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781D" w:rsidRDefault="00D65364" w:rsidP="000E39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Раздел II. </w:t>
      </w:r>
      <w:r w:rsidR="005F781D" w:rsidRPr="00D65364">
        <w:rPr>
          <w:rFonts w:ascii="Times New Roman" w:hAnsi="Times New Roman" w:cs="Times New Roman"/>
          <w:sz w:val="24"/>
          <w:szCs w:val="24"/>
        </w:rPr>
        <w:t>Выплаты стимулирующего характера</w:t>
      </w:r>
    </w:p>
    <w:p w:rsidR="00A42B23" w:rsidRDefault="005F781D" w:rsidP="000E39E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младшему обслуживающему персоналу </w:t>
      </w:r>
      <w:r w:rsidR="00A42B23">
        <w:rPr>
          <w:rFonts w:ascii="Times New Roman" w:hAnsi="Times New Roman" w:cs="Times New Roman"/>
          <w:b w:val="0"/>
          <w:sz w:val="24"/>
          <w:szCs w:val="24"/>
        </w:rPr>
        <w:t>А</w:t>
      </w:r>
      <w:r w:rsidRPr="00D65364">
        <w:rPr>
          <w:rFonts w:ascii="Times New Roman" w:hAnsi="Times New Roman" w:cs="Times New Roman"/>
          <w:b w:val="0"/>
          <w:sz w:val="24"/>
          <w:szCs w:val="24"/>
        </w:rPr>
        <w:t>дминистрации</w:t>
      </w:r>
    </w:p>
    <w:p w:rsidR="005F781D" w:rsidRPr="00D65364" w:rsidRDefault="00A42B23" w:rsidP="000E39E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Людиновского муниципального округа Калужской области</w:t>
      </w:r>
    </w:p>
    <w:p w:rsidR="00D65364" w:rsidRPr="00D65364" w:rsidRDefault="00D65364" w:rsidP="005F781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Выплаты стимулирующего характера применяются в целях материального поощрения труда</w:t>
      </w:r>
      <w:r w:rsidR="005F781D">
        <w:rPr>
          <w:rFonts w:ascii="Times New Roman" w:hAnsi="Times New Roman" w:cs="Times New Roman"/>
          <w:sz w:val="24"/>
          <w:szCs w:val="24"/>
        </w:rPr>
        <w:t xml:space="preserve"> младшего обслуживающего персонала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2.1. К выплатам стимулирующего характера</w:t>
      </w:r>
      <w:r w:rsidR="00CC0607">
        <w:rPr>
          <w:rFonts w:ascii="Times New Roman" w:hAnsi="Times New Roman" w:cs="Times New Roman"/>
          <w:sz w:val="24"/>
          <w:szCs w:val="24"/>
        </w:rPr>
        <w:t xml:space="preserve"> младшего обслуживающего персонала</w:t>
      </w:r>
      <w:r w:rsidRPr="00D65364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- надбавка за интенсивность и высокие результаты работы;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- надбавка водителям автомобилей за классность;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- надбавка водителям автомобилей за безаварийную эксплуатацию автомобиля;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- премия по результатам работы;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- единовременная выплата при предоставлении ежегодного оплачиваемого отпуска;</w:t>
      </w:r>
    </w:p>
    <w:p w:rsidR="00D65364" w:rsidRDefault="00F562D6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материальная помощь;</w:t>
      </w:r>
    </w:p>
    <w:p w:rsidR="00F562D6" w:rsidRPr="00D65364" w:rsidRDefault="00F562D6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денежное поощрение.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2.2. Условия применения и размеры стимулирующих выплат</w:t>
      </w:r>
      <w:r w:rsidR="00CC0607">
        <w:rPr>
          <w:rFonts w:ascii="Times New Roman" w:hAnsi="Times New Roman" w:cs="Times New Roman"/>
          <w:sz w:val="24"/>
          <w:szCs w:val="24"/>
        </w:rPr>
        <w:t xml:space="preserve"> мл</w:t>
      </w:r>
      <w:r w:rsidR="00A42B23">
        <w:rPr>
          <w:rFonts w:ascii="Times New Roman" w:hAnsi="Times New Roman" w:cs="Times New Roman"/>
          <w:sz w:val="24"/>
          <w:szCs w:val="24"/>
        </w:rPr>
        <w:t>адшего обслуживающего персонала.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2D6">
        <w:rPr>
          <w:rFonts w:ascii="Times New Roman" w:hAnsi="Times New Roman" w:cs="Times New Roman"/>
          <w:sz w:val="24"/>
          <w:szCs w:val="24"/>
        </w:rPr>
        <w:t>2.2.1. Надбавка за интенсивность и высокие результаты работы устанавливается</w:t>
      </w:r>
      <w:r w:rsidR="00CC0607" w:rsidRPr="00F562D6">
        <w:rPr>
          <w:rFonts w:ascii="Times New Roman" w:hAnsi="Times New Roman" w:cs="Times New Roman"/>
          <w:sz w:val="24"/>
          <w:szCs w:val="24"/>
        </w:rPr>
        <w:t xml:space="preserve"> младшему обслуживающему персоналу</w:t>
      </w:r>
      <w:r w:rsidRPr="00F562D6">
        <w:rPr>
          <w:rFonts w:ascii="Times New Roman" w:hAnsi="Times New Roman" w:cs="Times New Roman"/>
          <w:sz w:val="24"/>
          <w:szCs w:val="24"/>
        </w:rPr>
        <w:t xml:space="preserve"> ежем</w:t>
      </w:r>
      <w:r w:rsidR="00CC0607" w:rsidRPr="00F562D6">
        <w:rPr>
          <w:rFonts w:ascii="Times New Roman" w:hAnsi="Times New Roman" w:cs="Times New Roman"/>
          <w:sz w:val="24"/>
          <w:szCs w:val="24"/>
        </w:rPr>
        <w:t xml:space="preserve">есячно в размере до </w:t>
      </w:r>
      <w:r w:rsidR="002155BD">
        <w:rPr>
          <w:rFonts w:ascii="Times New Roman" w:hAnsi="Times New Roman" w:cs="Times New Roman"/>
          <w:sz w:val="24"/>
          <w:szCs w:val="24"/>
        </w:rPr>
        <w:t>25</w:t>
      </w:r>
      <w:r w:rsidR="00CC0607" w:rsidRPr="00F562D6">
        <w:rPr>
          <w:rFonts w:ascii="Times New Roman" w:hAnsi="Times New Roman" w:cs="Times New Roman"/>
          <w:sz w:val="24"/>
          <w:szCs w:val="24"/>
        </w:rPr>
        <w:t>0 % от</w:t>
      </w:r>
      <w:r w:rsidRPr="00F562D6">
        <w:rPr>
          <w:rFonts w:ascii="Times New Roman" w:hAnsi="Times New Roman" w:cs="Times New Roman"/>
          <w:sz w:val="24"/>
          <w:szCs w:val="24"/>
        </w:rPr>
        <w:t xml:space="preserve"> оклада.</w:t>
      </w:r>
    </w:p>
    <w:p w:rsidR="00FB4A11" w:rsidRDefault="00D65364" w:rsidP="00FB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Ежемесячная надбавка за</w:t>
      </w:r>
      <w:r w:rsidR="00FB4A11" w:rsidRPr="00D65364">
        <w:rPr>
          <w:rFonts w:ascii="Times New Roman" w:hAnsi="Times New Roman" w:cs="Times New Roman"/>
          <w:sz w:val="24"/>
          <w:szCs w:val="24"/>
        </w:rPr>
        <w:t xml:space="preserve"> интенсивность и высокие результаты работы</w:t>
      </w:r>
      <w:r w:rsidRPr="00D65364">
        <w:rPr>
          <w:rFonts w:ascii="Times New Roman" w:hAnsi="Times New Roman" w:cs="Times New Roman"/>
          <w:sz w:val="24"/>
          <w:szCs w:val="24"/>
        </w:rPr>
        <w:t xml:space="preserve"> выплачивается</w:t>
      </w:r>
      <w:r w:rsidR="00CC0607">
        <w:rPr>
          <w:rFonts w:ascii="Times New Roman" w:hAnsi="Times New Roman" w:cs="Times New Roman"/>
          <w:sz w:val="24"/>
          <w:szCs w:val="24"/>
        </w:rPr>
        <w:t xml:space="preserve"> младшему обслуживающему персоналу</w:t>
      </w:r>
      <w:r w:rsidRPr="00D65364">
        <w:rPr>
          <w:rFonts w:ascii="Times New Roman" w:hAnsi="Times New Roman" w:cs="Times New Roman"/>
          <w:sz w:val="24"/>
          <w:szCs w:val="24"/>
        </w:rPr>
        <w:t xml:space="preserve"> за фактически отработанное время.</w:t>
      </w:r>
      <w:r w:rsidR="00FB4A11">
        <w:rPr>
          <w:rFonts w:ascii="Times New Roman" w:hAnsi="Times New Roman" w:cs="Times New Roman"/>
          <w:sz w:val="24"/>
          <w:szCs w:val="24"/>
        </w:rPr>
        <w:br/>
        <w:t xml:space="preserve">         Основными критериями для установления надбавки являются:</w:t>
      </w:r>
    </w:p>
    <w:p w:rsidR="00FB4A11" w:rsidRDefault="00FB4A11" w:rsidP="00FB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исполнение работником своих должностных обязанностей в условиях, существенно отличающихся от нормальных (особый режим и график работы, тяжесть, сложность, повышенные требования к качеству работ);</w:t>
      </w:r>
    </w:p>
    <w:p w:rsidR="00FB4A11" w:rsidRDefault="00D2064D" w:rsidP="00FB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B4A11">
        <w:rPr>
          <w:rFonts w:ascii="Times New Roman" w:hAnsi="Times New Roman" w:cs="Times New Roman"/>
          <w:sz w:val="24"/>
          <w:szCs w:val="24"/>
        </w:rPr>
        <w:t>привлечение работников к выполнению непредвиденных, особо важных, срочных и ответственных работ и работ, выполняемых в чрезвычайных обстоятельствах;</w:t>
      </w:r>
    </w:p>
    <w:p w:rsidR="00FB4A11" w:rsidRDefault="00FB4A11" w:rsidP="00FB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ответственность за отличное состояние и высокое качество работы.</w:t>
      </w:r>
    </w:p>
    <w:p w:rsidR="00A42B23" w:rsidRDefault="00FB4A11" w:rsidP="00FB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Ежемесячная надбавка устанавливается распоряжением администрации</w:t>
      </w:r>
      <w:r w:rsidR="00F562D6">
        <w:rPr>
          <w:rFonts w:ascii="Times New Roman" w:hAnsi="Times New Roman" w:cs="Times New Roman"/>
          <w:sz w:val="24"/>
          <w:szCs w:val="24"/>
        </w:rPr>
        <w:t xml:space="preserve"> ежемесячно</w:t>
      </w:r>
      <w:r>
        <w:rPr>
          <w:rFonts w:ascii="Times New Roman" w:hAnsi="Times New Roman" w:cs="Times New Roman"/>
          <w:sz w:val="24"/>
          <w:szCs w:val="24"/>
        </w:rPr>
        <w:t xml:space="preserve"> в процентах к должностному окладу. </w:t>
      </w:r>
    </w:p>
    <w:p w:rsidR="00FB4A11" w:rsidRDefault="00FB4A11" w:rsidP="00FB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распоряжению администрации ранее установленный размер ежемесячной надбавки работника может быть уменьшен или прекращена ее выплата до истечения определенного распоряжением срока при невыполнении критериев ее выплаты и</w:t>
      </w:r>
      <w:r w:rsidR="00F562D6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нарушениях трудовой дисциплины.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2.2.2. Надбавка за классность устанавливается водителям автомобилей, имеющим 1-й класс, в размере 25 процентов оклада; имеющим 2-й класс, - в размере 10 процентов оклада.</w:t>
      </w:r>
    </w:p>
    <w:p w:rsidR="00D65364" w:rsidRP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2.2.3. Надбавка водителям автомобилей за безаварийную эксплуатацию автомобиля устанавливается в размере до </w:t>
      </w:r>
      <w:r w:rsidR="002155BD">
        <w:rPr>
          <w:rFonts w:ascii="Times New Roman" w:hAnsi="Times New Roman" w:cs="Times New Roman"/>
          <w:sz w:val="24"/>
          <w:szCs w:val="24"/>
        </w:rPr>
        <w:t>2</w:t>
      </w:r>
      <w:r w:rsidR="00A42B23">
        <w:rPr>
          <w:rFonts w:ascii="Times New Roman" w:hAnsi="Times New Roman" w:cs="Times New Roman"/>
          <w:sz w:val="24"/>
          <w:szCs w:val="24"/>
        </w:rPr>
        <w:t>5</w:t>
      </w:r>
      <w:r w:rsidRPr="00D65364">
        <w:rPr>
          <w:rFonts w:ascii="Times New Roman" w:hAnsi="Times New Roman" w:cs="Times New Roman"/>
          <w:sz w:val="24"/>
          <w:szCs w:val="24"/>
        </w:rPr>
        <w:t>0 процентов оклада.</w:t>
      </w:r>
    </w:p>
    <w:p w:rsidR="00FB4A11" w:rsidRDefault="00FB4A11" w:rsidP="00FB4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Надбавка водителям автомобилей за безаварийную эксплуатацию автомобиля </w:t>
      </w:r>
      <w:r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F562D6">
        <w:rPr>
          <w:rFonts w:ascii="Times New Roman" w:hAnsi="Times New Roman" w:cs="Times New Roman"/>
          <w:sz w:val="24"/>
          <w:szCs w:val="24"/>
        </w:rPr>
        <w:t xml:space="preserve">ежемесячно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в процентах к должностному окладу. </w:t>
      </w:r>
    </w:p>
    <w:p w:rsid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2.2.4. Премирование</w:t>
      </w:r>
      <w:r w:rsidR="00FB4A11">
        <w:rPr>
          <w:rFonts w:ascii="Times New Roman" w:hAnsi="Times New Roman" w:cs="Times New Roman"/>
          <w:sz w:val="24"/>
          <w:szCs w:val="24"/>
        </w:rPr>
        <w:t xml:space="preserve"> младшего обслуживающего персонала</w:t>
      </w:r>
      <w:r w:rsidRPr="00D65364">
        <w:rPr>
          <w:rFonts w:ascii="Times New Roman" w:hAnsi="Times New Roman" w:cs="Times New Roman"/>
          <w:sz w:val="24"/>
          <w:szCs w:val="24"/>
        </w:rPr>
        <w:t xml:space="preserve"> производится по результатам работы</w:t>
      </w:r>
      <w:r w:rsidR="00FB4A11">
        <w:rPr>
          <w:rFonts w:ascii="Times New Roman" w:hAnsi="Times New Roman" w:cs="Times New Roman"/>
          <w:sz w:val="24"/>
          <w:szCs w:val="24"/>
        </w:rPr>
        <w:t>,</w:t>
      </w:r>
      <w:r w:rsidRPr="00D65364">
        <w:rPr>
          <w:rFonts w:ascii="Times New Roman" w:hAnsi="Times New Roman" w:cs="Times New Roman"/>
          <w:sz w:val="24"/>
          <w:szCs w:val="24"/>
        </w:rPr>
        <w:t xml:space="preserve"> в целях повышения материальной заинтересованности в результатах своего труда, создания условий для проявления профессионализма, творческой активности и инициативы, повышения качества выполняемых ими работ.</w:t>
      </w:r>
    </w:p>
    <w:p w:rsidR="00077E39" w:rsidRPr="00D65364" w:rsidRDefault="00077E39" w:rsidP="00077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 xml:space="preserve">Размер, порядок и условия премирования </w:t>
      </w:r>
      <w:r>
        <w:rPr>
          <w:rFonts w:ascii="Times New Roman" w:hAnsi="Times New Roman" w:cs="Times New Roman"/>
          <w:sz w:val="24"/>
          <w:szCs w:val="24"/>
        </w:rPr>
        <w:t xml:space="preserve">работников, </w:t>
      </w:r>
      <w:r w:rsidRPr="00D65364">
        <w:rPr>
          <w:rFonts w:ascii="Times New Roman" w:hAnsi="Times New Roman" w:cs="Times New Roman"/>
          <w:sz w:val="24"/>
          <w:szCs w:val="24"/>
        </w:rPr>
        <w:t xml:space="preserve">по результатам работы устанавливаются в соответствии с </w:t>
      </w:r>
      <w:r>
        <w:rPr>
          <w:rFonts w:ascii="Times New Roman" w:hAnsi="Times New Roman" w:cs="Times New Roman"/>
          <w:sz w:val="24"/>
          <w:szCs w:val="24"/>
        </w:rPr>
        <w:t>коллективным договор</w:t>
      </w:r>
      <w:r w:rsidR="00A42B2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м, </w:t>
      </w:r>
      <w:r w:rsidRPr="00D65364">
        <w:rPr>
          <w:rFonts w:ascii="Times New Roman" w:hAnsi="Times New Roman" w:cs="Times New Roman"/>
          <w:sz w:val="24"/>
          <w:szCs w:val="24"/>
        </w:rPr>
        <w:t>локальными но</w:t>
      </w:r>
      <w:r>
        <w:rPr>
          <w:rFonts w:ascii="Times New Roman" w:hAnsi="Times New Roman" w:cs="Times New Roman"/>
          <w:sz w:val="24"/>
          <w:szCs w:val="24"/>
        </w:rPr>
        <w:t>рмативными актами работодателя</w:t>
      </w:r>
      <w:r w:rsidRPr="00077E39">
        <w:rPr>
          <w:rFonts w:ascii="Times New Roman" w:hAnsi="Times New Roman" w:cs="Times New Roman"/>
        </w:rPr>
        <w:t>и</w:t>
      </w:r>
      <w:r w:rsidRPr="00077E39">
        <w:rPr>
          <w:rFonts w:ascii="Times New Roman" w:hAnsi="Times New Roman" w:cs="Times New Roman"/>
          <w:sz w:val="24"/>
          <w:szCs w:val="24"/>
        </w:rPr>
        <w:t>выплачивается в соответствии с размерами, устано</w:t>
      </w:r>
      <w:r>
        <w:rPr>
          <w:rFonts w:ascii="Times New Roman" w:hAnsi="Times New Roman" w:cs="Times New Roman"/>
          <w:sz w:val="24"/>
          <w:szCs w:val="24"/>
        </w:rPr>
        <w:t xml:space="preserve">вленными </w:t>
      </w:r>
      <w:r w:rsidR="00A42B23">
        <w:rPr>
          <w:rFonts w:ascii="Times New Roman" w:hAnsi="Times New Roman" w:cs="Times New Roman"/>
          <w:sz w:val="24"/>
          <w:szCs w:val="24"/>
        </w:rPr>
        <w:t>Главой Людиновского муниципального округа Калужской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42B23">
        <w:rPr>
          <w:rFonts w:ascii="Times New Roman" w:hAnsi="Times New Roman" w:cs="Times New Roman"/>
          <w:sz w:val="24"/>
          <w:szCs w:val="24"/>
        </w:rPr>
        <w:t xml:space="preserve"> по распоряжению А</w:t>
      </w:r>
      <w:r w:rsidRPr="00077E3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42B23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077E39">
        <w:rPr>
          <w:rFonts w:ascii="Times New Roman" w:hAnsi="Times New Roman" w:cs="Times New Roman"/>
          <w:sz w:val="24"/>
          <w:szCs w:val="24"/>
        </w:rPr>
        <w:t>муниципального</w:t>
      </w:r>
      <w:r w:rsidR="00A42B23">
        <w:rPr>
          <w:rFonts w:ascii="Times New Roman" w:hAnsi="Times New Roman" w:cs="Times New Roman"/>
          <w:sz w:val="24"/>
          <w:szCs w:val="24"/>
        </w:rPr>
        <w:t xml:space="preserve"> округа Калужской области</w:t>
      </w:r>
      <w:r w:rsidRPr="00077E39">
        <w:rPr>
          <w:rFonts w:ascii="Times New Roman" w:hAnsi="Times New Roman" w:cs="Times New Roman"/>
          <w:sz w:val="24"/>
          <w:szCs w:val="24"/>
        </w:rPr>
        <w:t xml:space="preserve"> на основании ходатайства, подписанного заместителями главы администрации по соответств</w:t>
      </w:r>
      <w:r w:rsidR="00E97172">
        <w:rPr>
          <w:rFonts w:ascii="Times New Roman" w:hAnsi="Times New Roman" w:cs="Times New Roman"/>
          <w:sz w:val="24"/>
          <w:szCs w:val="24"/>
        </w:rPr>
        <w:t>ующим направлениям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5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Максимальный р</w:t>
      </w:r>
      <w:r w:rsidRPr="00D65364">
        <w:rPr>
          <w:rFonts w:ascii="Times New Roman" w:hAnsi="Times New Roman" w:cs="Times New Roman"/>
          <w:sz w:val="24"/>
          <w:szCs w:val="24"/>
        </w:rPr>
        <w:t>азмер премии не ограничивается</w:t>
      </w:r>
      <w:r>
        <w:rPr>
          <w:rFonts w:ascii="Times New Roman" w:hAnsi="Times New Roman" w:cs="Times New Roman"/>
          <w:sz w:val="24"/>
          <w:szCs w:val="24"/>
        </w:rPr>
        <w:t>, но не превышает 43 установленных норматива размеров должностных окладов</w:t>
      </w:r>
      <w:r w:rsidRPr="00D65364">
        <w:rPr>
          <w:rFonts w:ascii="Times New Roman" w:hAnsi="Times New Roman" w:cs="Times New Roman"/>
          <w:sz w:val="24"/>
          <w:szCs w:val="24"/>
        </w:rPr>
        <w:t>.</w:t>
      </w:r>
    </w:p>
    <w:p w:rsidR="00D65364" w:rsidRDefault="00D65364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2.2.5. Единовременная выплата</w:t>
      </w:r>
      <w:r w:rsidR="00FB4A11">
        <w:rPr>
          <w:rFonts w:ascii="Times New Roman" w:hAnsi="Times New Roman" w:cs="Times New Roman"/>
          <w:sz w:val="24"/>
          <w:szCs w:val="24"/>
        </w:rPr>
        <w:t xml:space="preserve"> младшемуобслуживающему</w:t>
      </w:r>
      <w:r w:rsidR="00CC0607">
        <w:rPr>
          <w:rFonts w:ascii="Times New Roman" w:hAnsi="Times New Roman" w:cs="Times New Roman"/>
          <w:sz w:val="24"/>
          <w:szCs w:val="24"/>
        </w:rPr>
        <w:t xml:space="preserve"> персонал</w:t>
      </w:r>
      <w:r w:rsidR="00FB4A11">
        <w:rPr>
          <w:rFonts w:ascii="Times New Roman" w:hAnsi="Times New Roman" w:cs="Times New Roman"/>
          <w:sz w:val="24"/>
          <w:szCs w:val="24"/>
        </w:rPr>
        <w:t>у</w:t>
      </w:r>
      <w:r w:rsidRPr="00D65364">
        <w:rPr>
          <w:rFonts w:ascii="Times New Roman" w:hAnsi="Times New Roman" w:cs="Times New Roman"/>
          <w:sz w:val="24"/>
          <w:szCs w:val="24"/>
        </w:rPr>
        <w:t xml:space="preserve"> производится при предоставлении ежегодного оплачиваемого отпуска 1 раз в год в размере 2 окладов.</w:t>
      </w:r>
    </w:p>
    <w:p w:rsidR="00F562D6" w:rsidRPr="00D65364" w:rsidRDefault="00F562D6" w:rsidP="00D65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</w:t>
      </w:r>
      <w:r w:rsidRPr="00F562D6">
        <w:rPr>
          <w:rFonts w:ascii="Times New Roman" w:hAnsi="Times New Roman" w:cs="Times New Roman"/>
          <w:sz w:val="24"/>
          <w:szCs w:val="24"/>
        </w:rPr>
        <w:t>Единовременная выплата вновь принятым сотрудникам выплачивается пропорционально количеству месяцев в расчетном году начиная с месяца, следующего за месяцем принятия на работу, до конца текущего года.</w:t>
      </w:r>
    </w:p>
    <w:p w:rsidR="00082CF2" w:rsidRPr="00082CF2" w:rsidRDefault="00D65364" w:rsidP="00082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364">
        <w:rPr>
          <w:rFonts w:ascii="Times New Roman" w:hAnsi="Times New Roman" w:cs="Times New Roman"/>
          <w:sz w:val="24"/>
          <w:szCs w:val="24"/>
        </w:rPr>
        <w:t>2.2.</w:t>
      </w:r>
      <w:r w:rsidR="00082CF2">
        <w:rPr>
          <w:rFonts w:ascii="Times New Roman" w:hAnsi="Times New Roman" w:cs="Times New Roman"/>
          <w:sz w:val="24"/>
          <w:szCs w:val="24"/>
        </w:rPr>
        <w:t>7</w:t>
      </w:r>
      <w:r w:rsidRPr="00D65364">
        <w:rPr>
          <w:rFonts w:ascii="Times New Roman" w:hAnsi="Times New Roman" w:cs="Times New Roman"/>
          <w:sz w:val="24"/>
          <w:szCs w:val="24"/>
        </w:rPr>
        <w:t xml:space="preserve">. </w:t>
      </w:r>
      <w:r w:rsidR="00082CF2" w:rsidRPr="00082CF2">
        <w:rPr>
          <w:rFonts w:ascii="Times New Roman" w:hAnsi="Times New Roman" w:cs="Times New Roman"/>
          <w:sz w:val="24"/>
          <w:szCs w:val="24"/>
        </w:rPr>
        <w:t xml:space="preserve">Материальная помощь </w:t>
      </w:r>
      <w:r w:rsidR="00082CF2">
        <w:rPr>
          <w:rFonts w:ascii="Times New Roman" w:hAnsi="Times New Roman" w:cs="Times New Roman"/>
          <w:sz w:val="24"/>
          <w:szCs w:val="24"/>
        </w:rPr>
        <w:t>младшему обслуживающему персоналу</w:t>
      </w:r>
      <w:r w:rsidR="00082CF2" w:rsidRPr="00082CF2">
        <w:rPr>
          <w:rFonts w:ascii="Times New Roman" w:hAnsi="Times New Roman" w:cs="Times New Roman"/>
          <w:sz w:val="24"/>
          <w:szCs w:val="24"/>
        </w:rPr>
        <w:t xml:space="preserve">, выплачивается один раз в течение календарного года при уходе в ежегодный оплачиваемый отпуск в размере одного оклада на основании письменного заявления, подаваемого одновременно с заявлением о предоставлении отпуска в пределах фонда оплаты труда. </w:t>
      </w:r>
    </w:p>
    <w:p w:rsidR="00082CF2" w:rsidRPr="00082CF2" w:rsidRDefault="00082CF2" w:rsidP="00082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2.2.8. </w:t>
      </w:r>
      <w:r w:rsidRPr="00082CF2">
        <w:rPr>
          <w:rFonts w:ascii="Times New Roman" w:hAnsi="Times New Roman" w:cs="Times New Roman"/>
          <w:sz w:val="24"/>
          <w:szCs w:val="24"/>
        </w:rPr>
        <w:t>Материальная помощь вновь принятым сотрудникам выплачивается пропорционально количеству месяцев в расчетном году начиная с месяца, следующего за месяцем принятия на работу, до конца текущего года</w:t>
      </w:r>
    </w:p>
    <w:p w:rsidR="00082CF2" w:rsidRPr="00082CF2" w:rsidRDefault="00082CF2" w:rsidP="00082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CF2">
        <w:rPr>
          <w:rFonts w:ascii="Times New Roman" w:hAnsi="Times New Roman" w:cs="Times New Roman"/>
          <w:sz w:val="24"/>
          <w:szCs w:val="24"/>
        </w:rPr>
        <w:t xml:space="preserve">При наличии фонда оплаты труда материальная помощь может выплачиваться на иные цели, по распоряжению администрации на основании заявления работника в размерах, установленных </w:t>
      </w:r>
      <w:r w:rsidR="00E97172">
        <w:rPr>
          <w:rFonts w:ascii="Times New Roman" w:hAnsi="Times New Roman" w:cs="Times New Roman"/>
          <w:sz w:val="24"/>
          <w:szCs w:val="24"/>
        </w:rPr>
        <w:t>Главой Людиновского муниципального округа Калужской области</w:t>
      </w:r>
      <w:r w:rsidRPr="00082CF2">
        <w:rPr>
          <w:rFonts w:ascii="Times New Roman" w:hAnsi="Times New Roman" w:cs="Times New Roman"/>
          <w:sz w:val="24"/>
          <w:szCs w:val="24"/>
        </w:rPr>
        <w:t>в зависимости от периода работы и конкретного вклада каждого работника.  В случае смерти работника, материальная помощь выплачивается семье в размере, определяемом в каждом конкретном случае, в пределах установленного фонда оплаты труда.</w:t>
      </w:r>
    </w:p>
    <w:p w:rsidR="00BF2660" w:rsidRDefault="00082CF2" w:rsidP="00082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2.2.9. Денежное поощрение</w:t>
      </w:r>
      <w:r w:rsidRPr="00082CF2">
        <w:rPr>
          <w:rFonts w:ascii="Times New Roman" w:hAnsi="Times New Roman" w:cs="Times New Roman"/>
          <w:sz w:val="24"/>
          <w:szCs w:val="24"/>
        </w:rPr>
        <w:t xml:space="preserve"> устанавливается младшему обслуживающему персоналу ежемесячно в размере до </w:t>
      </w:r>
      <w:r w:rsidR="002155BD">
        <w:rPr>
          <w:rFonts w:ascii="Times New Roman" w:hAnsi="Times New Roman" w:cs="Times New Roman"/>
          <w:sz w:val="24"/>
          <w:szCs w:val="24"/>
        </w:rPr>
        <w:t>2</w:t>
      </w:r>
      <w:r w:rsidR="00E97172">
        <w:rPr>
          <w:rFonts w:ascii="Times New Roman" w:hAnsi="Times New Roman" w:cs="Times New Roman"/>
          <w:sz w:val="24"/>
          <w:szCs w:val="24"/>
        </w:rPr>
        <w:t>0</w:t>
      </w:r>
      <w:r w:rsidR="00D74957">
        <w:rPr>
          <w:rFonts w:ascii="Times New Roman" w:hAnsi="Times New Roman" w:cs="Times New Roman"/>
          <w:sz w:val="24"/>
          <w:szCs w:val="24"/>
        </w:rPr>
        <w:t>0</w:t>
      </w:r>
      <w:r w:rsidRPr="00082CF2">
        <w:rPr>
          <w:rFonts w:ascii="Times New Roman" w:hAnsi="Times New Roman" w:cs="Times New Roman"/>
          <w:sz w:val="24"/>
          <w:szCs w:val="24"/>
        </w:rPr>
        <w:t xml:space="preserve"> % от оклада.</w:t>
      </w:r>
    </w:p>
    <w:p w:rsidR="00D74957" w:rsidRDefault="00D74957" w:rsidP="00D74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критериями для установления </w:t>
      </w:r>
      <w:r w:rsidR="006A3240">
        <w:rPr>
          <w:rFonts w:ascii="Times New Roman" w:hAnsi="Times New Roman" w:cs="Times New Roman"/>
          <w:sz w:val="24"/>
          <w:szCs w:val="24"/>
        </w:rPr>
        <w:t>денежного поощрения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74957" w:rsidRDefault="00D74957" w:rsidP="00082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профессиональный уровень выполнения должностных обязанностей в соответствии с должностной инструкцией;</w:t>
      </w:r>
    </w:p>
    <w:p w:rsidR="00D74957" w:rsidRDefault="00D74957" w:rsidP="00082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сложность и срочность выполняемой работы;</w:t>
      </w:r>
    </w:p>
    <w:p w:rsidR="00D74957" w:rsidRDefault="00D74957" w:rsidP="00082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качественное выполнение работ высокой напряженности и интенсивности (большой объем, систематическое выполнение срочных и неотложных поручений, а также работ, </w:t>
      </w:r>
      <w:r w:rsidR="006A3240">
        <w:rPr>
          <w:rFonts w:ascii="Times New Roman" w:hAnsi="Times New Roman" w:cs="Times New Roman"/>
          <w:sz w:val="24"/>
          <w:szCs w:val="24"/>
        </w:rPr>
        <w:t>требующих повышенного внимания).</w:t>
      </w:r>
    </w:p>
    <w:sectPr w:rsidR="00D74957" w:rsidSect="009C42C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18A8"/>
    <w:multiLevelType w:val="hybridMultilevel"/>
    <w:tmpl w:val="152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4181B"/>
    <w:multiLevelType w:val="multilevel"/>
    <w:tmpl w:val="F1608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A991649"/>
    <w:multiLevelType w:val="hybridMultilevel"/>
    <w:tmpl w:val="3F4E0422"/>
    <w:lvl w:ilvl="0" w:tplc="0518E4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912494"/>
    <w:rsid w:val="000048E2"/>
    <w:rsid w:val="00004E52"/>
    <w:rsid w:val="00005F72"/>
    <w:rsid w:val="000117A6"/>
    <w:rsid w:val="00016461"/>
    <w:rsid w:val="000172FE"/>
    <w:rsid w:val="00020006"/>
    <w:rsid w:val="00022F5A"/>
    <w:rsid w:val="00025598"/>
    <w:rsid w:val="000266C7"/>
    <w:rsid w:val="0003083B"/>
    <w:rsid w:val="00033FD4"/>
    <w:rsid w:val="0003578F"/>
    <w:rsid w:val="000362A0"/>
    <w:rsid w:val="00043C12"/>
    <w:rsid w:val="00046CAD"/>
    <w:rsid w:val="00052D9E"/>
    <w:rsid w:val="00053173"/>
    <w:rsid w:val="00055871"/>
    <w:rsid w:val="00056405"/>
    <w:rsid w:val="000579A2"/>
    <w:rsid w:val="0006133A"/>
    <w:rsid w:val="00061803"/>
    <w:rsid w:val="00072B2E"/>
    <w:rsid w:val="00073C3C"/>
    <w:rsid w:val="00074615"/>
    <w:rsid w:val="000746A0"/>
    <w:rsid w:val="00075CB6"/>
    <w:rsid w:val="00077769"/>
    <w:rsid w:val="00077E39"/>
    <w:rsid w:val="00082CF2"/>
    <w:rsid w:val="00086F82"/>
    <w:rsid w:val="00092CDD"/>
    <w:rsid w:val="000A731E"/>
    <w:rsid w:val="000B5DA2"/>
    <w:rsid w:val="000B70F8"/>
    <w:rsid w:val="000E39E2"/>
    <w:rsid w:val="000E675A"/>
    <w:rsid w:val="000F44B4"/>
    <w:rsid w:val="00101F19"/>
    <w:rsid w:val="001031C5"/>
    <w:rsid w:val="00106CE8"/>
    <w:rsid w:val="00126E0C"/>
    <w:rsid w:val="0012773D"/>
    <w:rsid w:val="00127E8D"/>
    <w:rsid w:val="00133006"/>
    <w:rsid w:val="00134E08"/>
    <w:rsid w:val="00135205"/>
    <w:rsid w:val="00142562"/>
    <w:rsid w:val="00144F47"/>
    <w:rsid w:val="001460B7"/>
    <w:rsid w:val="0014700C"/>
    <w:rsid w:val="00147356"/>
    <w:rsid w:val="00156D3A"/>
    <w:rsid w:val="00165FAF"/>
    <w:rsid w:val="0016797B"/>
    <w:rsid w:val="001712E2"/>
    <w:rsid w:val="001716DD"/>
    <w:rsid w:val="00176DE3"/>
    <w:rsid w:val="00180CD8"/>
    <w:rsid w:val="0018340A"/>
    <w:rsid w:val="00183E0B"/>
    <w:rsid w:val="00192742"/>
    <w:rsid w:val="0019737A"/>
    <w:rsid w:val="001A3782"/>
    <w:rsid w:val="001A7F5D"/>
    <w:rsid w:val="001B0638"/>
    <w:rsid w:val="001B0813"/>
    <w:rsid w:val="001B112E"/>
    <w:rsid w:val="001B1397"/>
    <w:rsid w:val="001B2458"/>
    <w:rsid w:val="001B321D"/>
    <w:rsid w:val="001B3C24"/>
    <w:rsid w:val="001B4BF1"/>
    <w:rsid w:val="001B5AFD"/>
    <w:rsid w:val="001B7C76"/>
    <w:rsid w:val="001C2EAC"/>
    <w:rsid w:val="001C35DC"/>
    <w:rsid w:val="001C62E4"/>
    <w:rsid w:val="001D1D08"/>
    <w:rsid w:val="001D3386"/>
    <w:rsid w:val="001E0E02"/>
    <w:rsid w:val="001E71C0"/>
    <w:rsid w:val="001E7ACD"/>
    <w:rsid w:val="001F0634"/>
    <w:rsid w:val="001F10F8"/>
    <w:rsid w:val="001F72D8"/>
    <w:rsid w:val="002024B5"/>
    <w:rsid w:val="002034D4"/>
    <w:rsid w:val="00214633"/>
    <w:rsid w:val="002155BD"/>
    <w:rsid w:val="00222904"/>
    <w:rsid w:val="00225825"/>
    <w:rsid w:val="00233D13"/>
    <w:rsid w:val="00233F0B"/>
    <w:rsid w:val="00234A67"/>
    <w:rsid w:val="002368E2"/>
    <w:rsid w:val="002371D7"/>
    <w:rsid w:val="00237970"/>
    <w:rsid w:val="00240DDD"/>
    <w:rsid w:val="0024186F"/>
    <w:rsid w:val="00250DE1"/>
    <w:rsid w:val="00255CAA"/>
    <w:rsid w:val="002624AB"/>
    <w:rsid w:val="00271064"/>
    <w:rsid w:val="00280CEA"/>
    <w:rsid w:val="00283091"/>
    <w:rsid w:val="00290079"/>
    <w:rsid w:val="00292E9B"/>
    <w:rsid w:val="00294757"/>
    <w:rsid w:val="00295E61"/>
    <w:rsid w:val="002A0E26"/>
    <w:rsid w:val="002A19D8"/>
    <w:rsid w:val="002A329F"/>
    <w:rsid w:val="002A53C5"/>
    <w:rsid w:val="002A71F1"/>
    <w:rsid w:val="002A785A"/>
    <w:rsid w:val="002B3592"/>
    <w:rsid w:val="002B49DD"/>
    <w:rsid w:val="002B6F76"/>
    <w:rsid w:val="002C1239"/>
    <w:rsid w:val="002C16DE"/>
    <w:rsid w:val="002C335B"/>
    <w:rsid w:val="002C45D9"/>
    <w:rsid w:val="002C57D2"/>
    <w:rsid w:val="002D14CD"/>
    <w:rsid w:val="002D19D9"/>
    <w:rsid w:val="002D1C19"/>
    <w:rsid w:val="002D2EE4"/>
    <w:rsid w:val="002D43BE"/>
    <w:rsid w:val="002D5161"/>
    <w:rsid w:val="002D5C23"/>
    <w:rsid w:val="002E0CE5"/>
    <w:rsid w:val="002F26B8"/>
    <w:rsid w:val="002F5604"/>
    <w:rsid w:val="002F76DC"/>
    <w:rsid w:val="00302EB9"/>
    <w:rsid w:val="00307748"/>
    <w:rsid w:val="00310EDA"/>
    <w:rsid w:val="00311A27"/>
    <w:rsid w:val="003132BC"/>
    <w:rsid w:val="0031545E"/>
    <w:rsid w:val="003200CF"/>
    <w:rsid w:val="003218D5"/>
    <w:rsid w:val="00321D5D"/>
    <w:rsid w:val="00323572"/>
    <w:rsid w:val="00330F77"/>
    <w:rsid w:val="003373EB"/>
    <w:rsid w:val="0034392C"/>
    <w:rsid w:val="00347B8E"/>
    <w:rsid w:val="0035097F"/>
    <w:rsid w:val="00350E82"/>
    <w:rsid w:val="00351465"/>
    <w:rsid w:val="00351F73"/>
    <w:rsid w:val="00352C8C"/>
    <w:rsid w:val="003624AA"/>
    <w:rsid w:val="003638B6"/>
    <w:rsid w:val="003676F9"/>
    <w:rsid w:val="00367CF0"/>
    <w:rsid w:val="003726F5"/>
    <w:rsid w:val="00372C01"/>
    <w:rsid w:val="003732DF"/>
    <w:rsid w:val="00374127"/>
    <w:rsid w:val="003762E2"/>
    <w:rsid w:val="00383AA7"/>
    <w:rsid w:val="00387666"/>
    <w:rsid w:val="00390E3D"/>
    <w:rsid w:val="003912DE"/>
    <w:rsid w:val="00392612"/>
    <w:rsid w:val="00393628"/>
    <w:rsid w:val="00393EBB"/>
    <w:rsid w:val="003973BB"/>
    <w:rsid w:val="003A1B7C"/>
    <w:rsid w:val="003A41CC"/>
    <w:rsid w:val="003A606E"/>
    <w:rsid w:val="003A6DC0"/>
    <w:rsid w:val="003A70B9"/>
    <w:rsid w:val="003B0A92"/>
    <w:rsid w:val="003B5772"/>
    <w:rsid w:val="003B6613"/>
    <w:rsid w:val="003D0FC1"/>
    <w:rsid w:val="003D4F97"/>
    <w:rsid w:val="003E0D40"/>
    <w:rsid w:val="003E633B"/>
    <w:rsid w:val="003E6367"/>
    <w:rsid w:val="003E6EBF"/>
    <w:rsid w:val="003F25C2"/>
    <w:rsid w:val="003F7927"/>
    <w:rsid w:val="00404A2A"/>
    <w:rsid w:val="00406632"/>
    <w:rsid w:val="00406694"/>
    <w:rsid w:val="0040759F"/>
    <w:rsid w:val="0041167F"/>
    <w:rsid w:val="00417104"/>
    <w:rsid w:val="00424629"/>
    <w:rsid w:val="0042540C"/>
    <w:rsid w:val="00434AA4"/>
    <w:rsid w:val="00435986"/>
    <w:rsid w:val="00436EBC"/>
    <w:rsid w:val="00440209"/>
    <w:rsid w:val="00445D15"/>
    <w:rsid w:val="00450D30"/>
    <w:rsid w:val="004559BB"/>
    <w:rsid w:val="00460391"/>
    <w:rsid w:val="00460DAB"/>
    <w:rsid w:val="004645C1"/>
    <w:rsid w:val="00466060"/>
    <w:rsid w:val="004705FF"/>
    <w:rsid w:val="00473B85"/>
    <w:rsid w:val="00473F57"/>
    <w:rsid w:val="00476782"/>
    <w:rsid w:val="004825D3"/>
    <w:rsid w:val="00491E3E"/>
    <w:rsid w:val="00492321"/>
    <w:rsid w:val="00492A25"/>
    <w:rsid w:val="00493063"/>
    <w:rsid w:val="004948F6"/>
    <w:rsid w:val="004A089D"/>
    <w:rsid w:val="004A332E"/>
    <w:rsid w:val="004A3BC8"/>
    <w:rsid w:val="004A4A4C"/>
    <w:rsid w:val="004A64BD"/>
    <w:rsid w:val="004B020A"/>
    <w:rsid w:val="004B133F"/>
    <w:rsid w:val="004C0AEE"/>
    <w:rsid w:val="004C7794"/>
    <w:rsid w:val="004D12D0"/>
    <w:rsid w:val="004D1BB5"/>
    <w:rsid w:val="004D3A3A"/>
    <w:rsid w:val="004E1CFC"/>
    <w:rsid w:val="004E4CAD"/>
    <w:rsid w:val="004E746C"/>
    <w:rsid w:val="004E7782"/>
    <w:rsid w:val="005015C3"/>
    <w:rsid w:val="00503D48"/>
    <w:rsid w:val="005225F4"/>
    <w:rsid w:val="005242BE"/>
    <w:rsid w:val="00524415"/>
    <w:rsid w:val="00526259"/>
    <w:rsid w:val="00530C74"/>
    <w:rsid w:val="00531E2C"/>
    <w:rsid w:val="00532FB8"/>
    <w:rsid w:val="00537860"/>
    <w:rsid w:val="00544774"/>
    <w:rsid w:val="005459A3"/>
    <w:rsid w:val="00546AAA"/>
    <w:rsid w:val="00553447"/>
    <w:rsid w:val="00563B8F"/>
    <w:rsid w:val="00564CB9"/>
    <w:rsid w:val="005714AF"/>
    <w:rsid w:val="005729B1"/>
    <w:rsid w:val="00580FD5"/>
    <w:rsid w:val="0058285D"/>
    <w:rsid w:val="00584F7B"/>
    <w:rsid w:val="00597FBD"/>
    <w:rsid w:val="005A096A"/>
    <w:rsid w:val="005A3C6C"/>
    <w:rsid w:val="005A71C5"/>
    <w:rsid w:val="005B1DEE"/>
    <w:rsid w:val="005B51AF"/>
    <w:rsid w:val="005C0EC8"/>
    <w:rsid w:val="005C24C0"/>
    <w:rsid w:val="005C26C2"/>
    <w:rsid w:val="005C5F8E"/>
    <w:rsid w:val="005C75AE"/>
    <w:rsid w:val="005D4484"/>
    <w:rsid w:val="005D77C5"/>
    <w:rsid w:val="005D7AD0"/>
    <w:rsid w:val="005E0590"/>
    <w:rsid w:val="005E20F3"/>
    <w:rsid w:val="005E2CFE"/>
    <w:rsid w:val="005E3EAF"/>
    <w:rsid w:val="005E523A"/>
    <w:rsid w:val="005E556B"/>
    <w:rsid w:val="005F1690"/>
    <w:rsid w:val="005F781D"/>
    <w:rsid w:val="00600E10"/>
    <w:rsid w:val="006046D9"/>
    <w:rsid w:val="00611BB4"/>
    <w:rsid w:val="006164EF"/>
    <w:rsid w:val="00616DF1"/>
    <w:rsid w:val="00617B04"/>
    <w:rsid w:val="00617B5B"/>
    <w:rsid w:val="00622F07"/>
    <w:rsid w:val="006244E2"/>
    <w:rsid w:val="00626397"/>
    <w:rsid w:val="006265B2"/>
    <w:rsid w:val="00626BB6"/>
    <w:rsid w:val="006306AB"/>
    <w:rsid w:val="006309B7"/>
    <w:rsid w:val="00632FE0"/>
    <w:rsid w:val="0063493D"/>
    <w:rsid w:val="00634EFC"/>
    <w:rsid w:val="0063781D"/>
    <w:rsid w:val="0064158B"/>
    <w:rsid w:val="0064232F"/>
    <w:rsid w:val="0064241E"/>
    <w:rsid w:val="006451F3"/>
    <w:rsid w:val="006510FD"/>
    <w:rsid w:val="0065703D"/>
    <w:rsid w:val="00657F84"/>
    <w:rsid w:val="0066278F"/>
    <w:rsid w:val="00663267"/>
    <w:rsid w:val="006649F8"/>
    <w:rsid w:val="00664A66"/>
    <w:rsid w:val="006657FB"/>
    <w:rsid w:val="00667263"/>
    <w:rsid w:val="0067183E"/>
    <w:rsid w:val="006770F4"/>
    <w:rsid w:val="00677532"/>
    <w:rsid w:val="00680504"/>
    <w:rsid w:val="006825BA"/>
    <w:rsid w:val="00690209"/>
    <w:rsid w:val="00697FF4"/>
    <w:rsid w:val="006A15A9"/>
    <w:rsid w:val="006A20AA"/>
    <w:rsid w:val="006A3240"/>
    <w:rsid w:val="006A7B4C"/>
    <w:rsid w:val="006B0A50"/>
    <w:rsid w:val="006B0A91"/>
    <w:rsid w:val="006B3967"/>
    <w:rsid w:val="006B3FF9"/>
    <w:rsid w:val="006B622C"/>
    <w:rsid w:val="006B756A"/>
    <w:rsid w:val="006C1117"/>
    <w:rsid w:val="006C67A7"/>
    <w:rsid w:val="006C75D6"/>
    <w:rsid w:val="006D11E7"/>
    <w:rsid w:val="006D4C5B"/>
    <w:rsid w:val="006E0ADF"/>
    <w:rsid w:val="006E69F6"/>
    <w:rsid w:val="006E6CF0"/>
    <w:rsid w:val="006E766F"/>
    <w:rsid w:val="006F0F64"/>
    <w:rsid w:val="006F2696"/>
    <w:rsid w:val="006F2DA8"/>
    <w:rsid w:val="006F41C2"/>
    <w:rsid w:val="006F455B"/>
    <w:rsid w:val="006F5BDF"/>
    <w:rsid w:val="00705404"/>
    <w:rsid w:val="007067A4"/>
    <w:rsid w:val="00712614"/>
    <w:rsid w:val="0072431D"/>
    <w:rsid w:val="00726936"/>
    <w:rsid w:val="00734D9E"/>
    <w:rsid w:val="00735A82"/>
    <w:rsid w:val="00735D53"/>
    <w:rsid w:val="007400DF"/>
    <w:rsid w:val="00744E1E"/>
    <w:rsid w:val="0074546A"/>
    <w:rsid w:val="0074677D"/>
    <w:rsid w:val="0075208B"/>
    <w:rsid w:val="0075374E"/>
    <w:rsid w:val="00754DA8"/>
    <w:rsid w:val="00757389"/>
    <w:rsid w:val="0076114A"/>
    <w:rsid w:val="00766555"/>
    <w:rsid w:val="007724F1"/>
    <w:rsid w:val="007730CC"/>
    <w:rsid w:val="0077396E"/>
    <w:rsid w:val="00775A8B"/>
    <w:rsid w:val="00775CBB"/>
    <w:rsid w:val="00777060"/>
    <w:rsid w:val="00777A8F"/>
    <w:rsid w:val="00782800"/>
    <w:rsid w:val="00785A25"/>
    <w:rsid w:val="007866A5"/>
    <w:rsid w:val="0078734F"/>
    <w:rsid w:val="00792DA3"/>
    <w:rsid w:val="007A048E"/>
    <w:rsid w:val="007A69DC"/>
    <w:rsid w:val="007A6EEB"/>
    <w:rsid w:val="007B18B6"/>
    <w:rsid w:val="007C228E"/>
    <w:rsid w:val="007C366E"/>
    <w:rsid w:val="007C6FF1"/>
    <w:rsid w:val="007D1986"/>
    <w:rsid w:val="007D33C9"/>
    <w:rsid w:val="007E1CC1"/>
    <w:rsid w:val="007E3822"/>
    <w:rsid w:val="007F0AD9"/>
    <w:rsid w:val="007F54F6"/>
    <w:rsid w:val="007F63B2"/>
    <w:rsid w:val="008004B4"/>
    <w:rsid w:val="008055F0"/>
    <w:rsid w:val="00805CAE"/>
    <w:rsid w:val="00805CEB"/>
    <w:rsid w:val="0080688C"/>
    <w:rsid w:val="0081071A"/>
    <w:rsid w:val="0081114D"/>
    <w:rsid w:val="00813993"/>
    <w:rsid w:val="0081693E"/>
    <w:rsid w:val="008179FC"/>
    <w:rsid w:val="0082533B"/>
    <w:rsid w:val="00825628"/>
    <w:rsid w:val="0082623E"/>
    <w:rsid w:val="00827BC9"/>
    <w:rsid w:val="00830332"/>
    <w:rsid w:val="00831352"/>
    <w:rsid w:val="0083336B"/>
    <w:rsid w:val="00834384"/>
    <w:rsid w:val="00836732"/>
    <w:rsid w:val="00844683"/>
    <w:rsid w:val="00850344"/>
    <w:rsid w:val="00851DA2"/>
    <w:rsid w:val="008522DE"/>
    <w:rsid w:val="008526B2"/>
    <w:rsid w:val="008537B7"/>
    <w:rsid w:val="00857693"/>
    <w:rsid w:val="00860024"/>
    <w:rsid w:val="008618AA"/>
    <w:rsid w:val="008619E7"/>
    <w:rsid w:val="0086425C"/>
    <w:rsid w:val="0086592B"/>
    <w:rsid w:val="00865B11"/>
    <w:rsid w:val="0086643D"/>
    <w:rsid w:val="00867BCD"/>
    <w:rsid w:val="008701AE"/>
    <w:rsid w:val="008706BF"/>
    <w:rsid w:val="00870967"/>
    <w:rsid w:val="0087181A"/>
    <w:rsid w:val="00871FE0"/>
    <w:rsid w:val="008750E0"/>
    <w:rsid w:val="0088296A"/>
    <w:rsid w:val="00884123"/>
    <w:rsid w:val="0089608C"/>
    <w:rsid w:val="00896B4B"/>
    <w:rsid w:val="008A130A"/>
    <w:rsid w:val="008A542B"/>
    <w:rsid w:val="008A6E83"/>
    <w:rsid w:val="008B1514"/>
    <w:rsid w:val="008B2A78"/>
    <w:rsid w:val="008B3859"/>
    <w:rsid w:val="008B4E22"/>
    <w:rsid w:val="008B5497"/>
    <w:rsid w:val="008B671B"/>
    <w:rsid w:val="008B6E70"/>
    <w:rsid w:val="008B71FA"/>
    <w:rsid w:val="008C010A"/>
    <w:rsid w:val="008C31D0"/>
    <w:rsid w:val="008C335C"/>
    <w:rsid w:val="008C4DBF"/>
    <w:rsid w:val="008C7D62"/>
    <w:rsid w:val="008D10B6"/>
    <w:rsid w:val="008D3F73"/>
    <w:rsid w:val="008D476E"/>
    <w:rsid w:val="008D6238"/>
    <w:rsid w:val="008E649D"/>
    <w:rsid w:val="008E77D3"/>
    <w:rsid w:val="008F755D"/>
    <w:rsid w:val="00900530"/>
    <w:rsid w:val="00900901"/>
    <w:rsid w:val="009070A6"/>
    <w:rsid w:val="009101A0"/>
    <w:rsid w:val="009110D2"/>
    <w:rsid w:val="00912494"/>
    <w:rsid w:val="00912772"/>
    <w:rsid w:val="0091509B"/>
    <w:rsid w:val="009234B2"/>
    <w:rsid w:val="00923BB2"/>
    <w:rsid w:val="00925BD6"/>
    <w:rsid w:val="0093110A"/>
    <w:rsid w:val="00932C72"/>
    <w:rsid w:val="00943353"/>
    <w:rsid w:val="00943642"/>
    <w:rsid w:val="00944D9A"/>
    <w:rsid w:val="00945F91"/>
    <w:rsid w:val="00952CF6"/>
    <w:rsid w:val="00954952"/>
    <w:rsid w:val="009559A3"/>
    <w:rsid w:val="00960040"/>
    <w:rsid w:val="0096325B"/>
    <w:rsid w:val="009637C9"/>
    <w:rsid w:val="00965CF4"/>
    <w:rsid w:val="0096742A"/>
    <w:rsid w:val="009705FE"/>
    <w:rsid w:val="00971E40"/>
    <w:rsid w:val="009802F1"/>
    <w:rsid w:val="009851B8"/>
    <w:rsid w:val="0098737F"/>
    <w:rsid w:val="00995870"/>
    <w:rsid w:val="00995FC9"/>
    <w:rsid w:val="009965DF"/>
    <w:rsid w:val="009968A7"/>
    <w:rsid w:val="009A4B4D"/>
    <w:rsid w:val="009A732C"/>
    <w:rsid w:val="009C0419"/>
    <w:rsid w:val="009C2E63"/>
    <w:rsid w:val="009C42C1"/>
    <w:rsid w:val="009D1592"/>
    <w:rsid w:val="009D1FC9"/>
    <w:rsid w:val="009D2503"/>
    <w:rsid w:val="009D4FE1"/>
    <w:rsid w:val="009E48EA"/>
    <w:rsid w:val="009E7DA5"/>
    <w:rsid w:val="00A03C0E"/>
    <w:rsid w:val="00A070DF"/>
    <w:rsid w:val="00A155D3"/>
    <w:rsid w:val="00A22148"/>
    <w:rsid w:val="00A2250C"/>
    <w:rsid w:val="00A262E5"/>
    <w:rsid w:val="00A27270"/>
    <w:rsid w:val="00A42B23"/>
    <w:rsid w:val="00A43A2D"/>
    <w:rsid w:val="00A43D22"/>
    <w:rsid w:val="00A44102"/>
    <w:rsid w:val="00A455F5"/>
    <w:rsid w:val="00A47276"/>
    <w:rsid w:val="00A55E84"/>
    <w:rsid w:val="00A5663C"/>
    <w:rsid w:val="00A606A0"/>
    <w:rsid w:val="00A62633"/>
    <w:rsid w:val="00A64C2E"/>
    <w:rsid w:val="00A67AF9"/>
    <w:rsid w:val="00A7173F"/>
    <w:rsid w:val="00A738BD"/>
    <w:rsid w:val="00A73CD6"/>
    <w:rsid w:val="00A81494"/>
    <w:rsid w:val="00A87601"/>
    <w:rsid w:val="00A9164B"/>
    <w:rsid w:val="00A9315A"/>
    <w:rsid w:val="00A93EE5"/>
    <w:rsid w:val="00A94BE7"/>
    <w:rsid w:val="00A95A13"/>
    <w:rsid w:val="00A96AA8"/>
    <w:rsid w:val="00A977BF"/>
    <w:rsid w:val="00A979BE"/>
    <w:rsid w:val="00AA0832"/>
    <w:rsid w:val="00AA0D1C"/>
    <w:rsid w:val="00AA4BCA"/>
    <w:rsid w:val="00AA59AA"/>
    <w:rsid w:val="00AA5ABB"/>
    <w:rsid w:val="00AA5CED"/>
    <w:rsid w:val="00AA6A8E"/>
    <w:rsid w:val="00AA6E51"/>
    <w:rsid w:val="00AA79B0"/>
    <w:rsid w:val="00AB0B80"/>
    <w:rsid w:val="00AB305B"/>
    <w:rsid w:val="00AB44D2"/>
    <w:rsid w:val="00AC0670"/>
    <w:rsid w:val="00AC0E61"/>
    <w:rsid w:val="00AC16F3"/>
    <w:rsid w:val="00AC35E9"/>
    <w:rsid w:val="00AC47DC"/>
    <w:rsid w:val="00AD0FC5"/>
    <w:rsid w:val="00AD3C9B"/>
    <w:rsid w:val="00AD45F6"/>
    <w:rsid w:val="00AD5BDD"/>
    <w:rsid w:val="00AD6700"/>
    <w:rsid w:val="00AE2DDD"/>
    <w:rsid w:val="00AE3C4F"/>
    <w:rsid w:val="00AF747E"/>
    <w:rsid w:val="00AF76F0"/>
    <w:rsid w:val="00B0445B"/>
    <w:rsid w:val="00B0773C"/>
    <w:rsid w:val="00B12339"/>
    <w:rsid w:val="00B15502"/>
    <w:rsid w:val="00B215C0"/>
    <w:rsid w:val="00B24501"/>
    <w:rsid w:val="00B25170"/>
    <w:rsid w:val="00B2593D"/>
    <w:rsid w:val="00B34F0C"/>
    <w:rsid w:val="00B35D09"/>
    <w:rsid w:val="00B3699B"/>
    <w:rsid w:val="00B36FA4"/>
    <w:rsid w:val="00B37245"/>
    <w:rsid w:val="00B378B3"/>
    <w:rsid w:val="00B37C19"/>
    <w:rsid w:val="00B4021E"/>
    <w:rsid w:val="00B42FFF"/>
    <w:rsid w:val="00B47FF3"/>
    <w:rsid w:val="00B5182C"/>
    <w:rsid w:val="00B57F70"/>
    <w:rsid w:val="00B61FFA"/>
    <w:rsid w:val="00B62A76"/>
    <w:rsid w:val="00B65217"/>
    <w:rsid w:val="00B72931"/>
    <w:rsid w:val="00B75F10"/>
    <w:rsid w:val="00B76766"/>
    <w:rsid w:val="00B76B11"/>
    <w:rsid w:val="00B76E9B"/>
    <w:rsid w:val="00B829CB"/>
    <w:rsid w:val="00B82C6F"/>
    <w:rsid w:val="00B84484"/>
    <w:rsid w:val="00B8509C"/>
    <w:rsid w:val="00B8532C"/>
    <w:rsid w:val="00B95CE1"/>
    <w:rsid w:val="00B95D15"/>
    <w:rsid w:val="00BA0C88"/>
    <w:rsid w:val="00BA15EB"/>
    <w:rsid w:val="00BA1F4D"/>
    <w:rsid w:val="00BA1F85"/>
    <w:rsid w:val="00BA2AF9"/>
    <w:rsid w:val="00BA3936"/>
    <w:rsid w:val="00BA4332"/>
    <w:rsid w:val="00BA66E7"/>
    <w:rsid w:val="00BA675A"/>
    <w:rsid w:val="00BA71B6"/>
    <w:rsid w:val="00BA7399"/>
    <w:rsid w:val="00BB2CB9"/>
    <w:rsid w:val="00BB78BB"/>
    <w:rsid w:val="00BB7CEA"/>
    <w:rsid w:val="00BC29FF"/>
    <w:rsid w:val="00BC5221"/>
    <w:rsid w:val="00BC66B3"/>
    <w:rsid w:val="00BD10FD"/>
    <w:rsid w:val="00BD2F76"/>
    <w:rsid w:val="00BD48DE"/>
    <w:rsid w:val="00BD4AE1"/>
    <w:rsid w:val="00BE4318"/>
    <w:rsid w:val="00BF2660"/>
    <w:rsid w:val="00BF3ABE"/>
    <w:rsid w:val="00BF40C6"/>
    <w:rsid w:val="00BF681A"/>
    <w:rsid w:val="00C006B9"/>
    <w:rsid w:val="00C01381"/>
    <w:rsid w:val="00C02906"/>
    <w:rsid w:val="00C133D9"/>
    <w:rsid w:val="00C16CA5"/>
    <w:rsid w:val="00C210F1"/>
    <w:rsid w:val="00C23965"/>
    <w:rsid w:val="00C314BE"/>
    <w:rsid w:val="00C422BC"/>
    <w:rsid w:val="00C55671"/>
    <w:rsid w:val="00C61726"/>
    <w:rsid w:val="00C61DF2"/>
    <w:rsid w:val="00C62AE0"/>
    <w:rsid w:val="00C70936"/>
    <w:rsid w:val="00C71A83"/>
    <w:rsid w:val="00C73985"/>
    <w:rsid w:val="00C74130"/>
    <w:rsid w:val="00C76E9A"/>
    <w:rsid w:val="00C8224D"/>
    <w:rsid w:val="00C912A1"/>
    <w:rsid w:val="00C919CD"/>
    <w:rsid w:val="00C954EA"/>
    <w:rsid w:val="00C95879"/>
    <w:rsid w:val="00CA0478"/>
    <w:rsid w:val="00CA0A27"/>
    <w:rsid w:val="00CA0A32"/>
    <w:rsid w:val="00CA26D8"/>
    <w:rsid w:val="00CA388D"/>
    <w:rsid w:val="00CA546A"/>
    <w:rsid w:val="00CA6523"/>
    <w:rsid w:val="00CB02BE"/>
    <w:rsid w:val="00CB0932"/>
    <w:rsid w:val="00CB28D3"/>
    <w:rsid w:val="00CB5245"/>
    <w:rsid w:val="00CB76C5"/>
    <w:rsid w:val="00CC0607"/>
    <w:rsid w:val="00CC6AA6"/>
    <w:rsid w:val="00CC6AD0"/>
    <w:rsid w:val="00CC7580"/>
    <w:rsid w:val="00CD276E"/>
    <w:rsid w:val="00CD2A84"/>
    <w:rsid w:val="00CD48E8"/>
    <w:rsid w:val="00CD4A99"/>
    <w:rsid w:val="00CD7F29"/>
    <w:rsid w:val="00CE0900"/>
    <w:rsid w:val="00CE6015"/>
    <w:rsid w:val="00CE77EC"/>
    <w:rsid w:val="00CF02C7"/>
    <w:rsid w:val="00CF3A6A"/>
    <w:rsid w:val="00CF53F3"/>
    <w:rsid w:val="00CF682B"/>
    <w:rsid w:val="00D00FA9"/>
    <w:rsid w:val="00D100CD"/>
    <w:rsid w:val="00D1096B"/>
    <w:rsid w:val="00D13072"/>
    <w:rsid w:val="00D2064D"/>
    <w:rsid w:val="00D2393F"/>
    <w:rsid w:val="00D26F90"/>
    <w:rsid w:val="00D32A1C"/>
    <w:rsid w:val="00D32F97"/>
    <w:rsid w:val="00D360F4"/>
    <w:rsid w:val="00D36497"/>
    <w:rsid w:val="00D426B9"/>
    <w:rsid w:val="00D431E1"/>
    <w:rsid w:val="00D45669"/>
    <w:rsid w:val="00D46D8B"/>
    <w:rsid w:val="00D476FA"/>
    <w:rsid w:val="00D507E1"/>
    <w:rsid w:val="00D50AE5"/>
    <w:rsid w:val="00D50D96"/>
    <w:rsid w:val="00D51019"/>
    <w:rsid w:val="00D55753"/>
    <w:rsid w:val="00D56A26"/>
    <w:rsid w:val="00D629DA"/>
    <w:rsid w:val="00D65364"/>
    <w:rsid w:val="00D6630B"/>
    <w:rsid w:val="00D66EB4"/>
    <w:rsid w:val="00D73217"/>
    <w:rsid w:val="00D746B7"/>
    <w:rsid w:val="00D74957"/>
    <w:rsid w:val="00D75E53"/>
    <w:rsid w:val="00D80252"/>
    <w:rsid w:val="00D820FE"/>
    <w:rsid w:val="00D85C5E"/>
    <w:rsid w:val="00D901EB"/>
    <w:rsid w:val="00D92CB6"/>
    <w:rsid w:val="00D9571F"/>
    <w:rsid w:val="00D97B80"/>
    <w:rsid w:val="00DA584A"/>
    <w:rsid w:val="00DB01D2"/>
    <w:rsid w:val="00DB0C4C"/>
    <w:rsid w:val="00DB1CCD"/>
    <w:rsid w:val="00DB303D"/>
    <w:rsid w:val="00DB4EE1"/>
    <w:rsid w:val="00DB6AA4"/>
    <w:rsid w:val="00DB7FEC"/>
    <w:rsid w:val="00DC612F"/>
    <w:rsid w:val="00DC78BD"/>
    <w:rsid w:val="00DD26CD"/>
    <w:rsid w:val="00DD2727"/>
    <w:rsid w:val="00DD64BB"/>
    <w:rsid w:val="00DD6B15"/>
    <w:rsid w:val="00DE4AEC"/>
    <w:rsid w:val="00DF3E35"/>
    <w:rsid w:val="00DF43DA"/>
    <w:rsid w:val="00E00A6A"/>
    <w:rsid w:val="00E01F7F"/>
    <w:rsid w:val="00E02E6D"/>
    <w:rsid w:val="00E03807"/>
    <w:rsid w:val="00E0762C"/>
    <w:rsid w:val="00E077F2"/>
    <w:rsid w:val="00E20A0D"/>
    <w:rsid w:val="00E30C5C"/>
    <w:rsid w:val="00E3209F"/>
    <w:rsid w:val="00E41F18"/>
    <w:rsid w:val="00E44E7F"/>
    <w:rsid w:val="00E454C6"/>
    <w:rsid w:val="00E473AC"/>
    <w:rsid w:val="00E50792"/>
    <w:rsid w:val="00E55CF5"/>
    <w:rsid w:val="00E61579"/>
    <w:rsid w:val="00E62CC2"/>
    <w:rsid w:val="00E63FA9"/>
    <w:rsid w:val="00E64F4D"/>
    <w:rsid w:val="00E673B3"/>
    <w:rsid w:val="00E678A3"/>
    <w:rsid w:val="00E70A22"/>
    <w:rsid w:val="00E7149B"/>
    <w:rsid w:val="00E72CB8"/>
    <w:rsid w:val="00E74C97"/>
    <w:rsid w:val="00E804E7"/>
    <w:rsid w:val="00E809F9"/>
    <w:rsid w:val="00E82749"/>
    <w:rsid w:val="00E85566"/>
    <w:rsid w:val="00E91F20"/>
    <w:rsid w:val="00E95DC4"/>
    <w:rsid w:val="00E97172"/>
    <w:rsid w:val="00EA12F6"/>
    <w:rsid w:val="00EA3D9C"/>
    <w:rsid w:val="00EB085E"/>
    <w:rsid w:val="00EB1C9C"/>
    <w:rsid w:val="00EB4412"/>
    <w:rsid w:val="00EB736B"/>
    <w:rsid w:val="00EC0F51"/>
    <w:rsid w:val="00EC13F5"/>
    <w:rsid w:val="00EC3484"/>
    <w:rsid w:val="00EC748E"/>
    <w:rsid w:val="00ED00F8"/>
    <w:rsid w:val="00ED1D91"/>
    <w:rsid w:val="00ED1E5C"/>
    <w:rsid w:val="00ED4A34"/>
    <w:rsid w:val="00ED7C40"/>
    <w:rsid w:val="00EE3E42"/>
    <w:rsid w:val="00EE6106"/>
    <w:rsid w:val="00EE667D"/>
    <w:rsid w:val="00EE7A14"/>
    <w:rsid w:val="00EF7BBD"/>
    <w:rsid w:val="00F01E1E"/>
    <w:rsid w:val="00F0284D"/>
    <w:rsid w:val="00F054DE"/>
    <w:rsid w:val="00F0796A"/>
    <w:rsid w:val="00F11959"/>
    <w:rsid w:val="00F135A7"/>
    <w:rsid w:val="00F13F53"/>
    <w:rsid w:val="00F1423D"/>
    <w:rsid w:val="00F15884"/>
    <w:rsid w:val="00F1638B"/>
    <w:rsid w:val="00F21088"/>
    <w:rsid w:val="00F221AC"/>
    <w:rsid w:val="00F249F6"/>
    <w:rsid w:val="00F25BB1"/>
    <w:rsid w:val="00F26ACE"/>
    <w:rsid w:val="00F27225"/>
    <w:rsid w:val="00F274CF"/>
    <w:rsid w:val="00F31BCF"/>
    <w:rsid w:val="00F35C2E"/>
    <w:rsid w:val="00F3669C"/>
    <w:rsid w:val="00F3731B"/>
    <w:rsid w:val="00F412C9"/>
    <w:rsid w:val="00F426E1"/>
    <w:rsid w:val="00F42822"/>
    <w:rsid w:val="00F43076"/>
    <w:rsid w:val="00F47D78"/>
    <w:rsid w:val="00F503F7"/>
    <w:rsid w:val="00F50CB0"/>
    <w:rsid w:val="00F50E2B"/>
    <w:rsid w:val="00F5110E"/>
    <w:rsid w:val="00F537D7"/>
    <w:rsid w:val="00F53B5A"/>
    <w:rsid w:val="00F562D6"/>
    <w:rsid w:val="00F57562"/>
    <w:rsid w:val="00F6060C"/>
    <w:rsid w:val="00F6108A"/>
    <w:rsid w:val="00F655BF"/>
    <w:rsid w:val="00F66901"/>
    <w:rsid w:val="00F71BED"/>
    <w:rsid w:val="00F7387B"/>
    <w:rsid w:val="00F757B6"/>
    <w:rsid w:val="00F76EC9"/>
    <w:rsid w:val="00F90446"/>
    <w:rsid w:val="00F9079D"/>
    <w:rsid w:val="00F911A7"/>
    <w:rsid w:val="00F93531"/>
    <w:rsid w:val="00F93648"/>
    <w:rsid w:val="00F93B81"/>
    <w:rsid w:val="00F94FF9"/>
    <w:rsid w:val="00F96E27"/>
    <w:rsid w:val="00FA1429"/>
    <w:rsid w:val="00FA26B8"/>
    <w:rsid w:val="00FB4A11"/>
    <w:rsid w:val="00FC2035"/>
    <w:rsid w:val="00FC4A23"/>
    <w:rsid w:val="00FC52FF"/>
    <w:rsid w:val="00FC6BDB"/>
    <w:rsid w:val="00FD53B2"/>
    <w:rsid w:val="00FE0300"/>
    <w:rsid w:val="00FE17DA"/>
    <w:rsid w:val="00FE5146"/>
    <w:rsid w:val="00FE5331"/>
    <w:rsid w:val="00FE5AEE"/>
    <w:rsid w:val="00FE6DA4"/>
    <w:rsid w:val="00FF187E"/>
    <w:rsid w:val="00FF44DB"/>
    <w:rsid w:val="00FF529A"/>
    <w:rsid w:val="00FF6E35"/>
    <w:rsid w:val="00FF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79"/>
  </w:style>
  <w:style w:type="paragraph" w:styleId="1">
    <w:name w:val="heading 1"/>
    <w:basedOn w:val="a"/>
    <w:next w:val="a"/>
    <w:link w:val="10"/>
    <w:qFormat/>
    <w:rsid w:val="003B57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36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1249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925B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5772"/>
    <w:rPr>
      <w:rFonts w:ascii="Times New Roman" w:eastAsia="Times New Roman" w:hAnsi="Times New Roman" w:cs="Times New Roman"/>
      <w:b/>
      <w:spacing w:val="60"/>
      <w:sz w:val="36"/>
      <w:szCs w:val="6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4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4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06C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16"/>
      <w:szCs w:val="16"/>
    </w:rPr>
  </w:style>
  <w:style w:type="table" w:styleId="a4">
    <w:name w:val="Table Grid"/>
    <w:basedOn w:val="a1"/>
    <w:uiPriority w:val="59"/>
    <w:rsid w:val="00AB4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DE02DE9362C608D4F31DBB91422DCA568C2748DCC6E8FA4BFF3DDC440DA838D45F0C95D9C841C2F221B8UC59J" TargetMode="External"/><Relationship Id="rId13" Type="http://schemas.openxmlformats.org/officeDocument/2006/relationships/hyperlink" Target="consultantplus://offline/ref=61DE02DE9362C608D4F31DBB91422DCA568C2748DCC6E8FA4BFF3DDC440DA838D45F0C95D9C841C2F221B8UC5B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400E486BC4AD7D56080AD3739051DFE9700FE50339726EED850B3F21F9A81F8FD4E344515m1N1P" TargetMode="External"/><Relationship Id="rId12" Type="http://schemas.openxmlformats.org/officeDocument/2006/relationships/hyperlink" Target="consultantplus://offline/ref=61DE02DE9362C608D4F31DBB91422DCA568C2748DCC6E8FA4BFF3DDC440DA838D45F0C95D9C841C2F221B8UC5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00E486BC4AD7D56080AD3739051DFE9700FE50339726EED850B3F21F9A81F8FD4E344519m1N5P" TargetMode="External"/><Relationship Id="rId11" Type="http://schemas.openxmlformats.org/officeDocument/2006/relationships/hyperlink" Target="consultantplus://offline/ref=61DE02DE9362C608D4F303B6872E73C4568E7C42D9C9BCA21BF96A83U154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1DE02DE9362C608D4F303B6872E73C459837843DDC9BCA21BF96A83U15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DE02DE9362C608D4F31DBB91422DCA568C2748DCC6E8FA4BFF3DDC440DA838D45F0C95D9C841C2F221B8UC56J" TargetMode="External"/><Relationship Id="rId14" Type="http://schemas.openxmlformats.org/officeDocument/2006/relationships/hyperlink" Target="consultantplus://offline/ref=296BE9260734E14E0E37CA0F27B9025A1688EAFF69FE4E29C164D1B84Bu9K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F62B1-EC73-4703-AE2E-4D4B9596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upravdelamilyudin</dc:creator>
  <cp:lastModifiedBy>Admin</cp:lastModifiedBy>
  <cp:revision>31</cp:revision>
  <cp:lastPrinted>2025-10-21T05:36:00Z</cp:lastPrinted>
  <dcterms:created xsi:type="dcterms:W3CDTF">2025-10-15T06:24:00Z</dcterms:created>
  <dcterms:modified xsi:type="dcterms:W3CDTF">2025-10-23T08:05:00Z</dcterms:modified>
</cp:coreProperties>
</file>