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86A2D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F19CB" w:rsidRPr="00C86A2D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C86A2D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8F19CB" w:rsidRPr="0092240E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proofErr w:type="gramStart"/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>П</w:t>
      </w:r>
      <w:proofErr w:type="gramEnd"/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О С Т А Н О В Л Е Н И Е</w:t>
      </w: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br/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19CB" w:rsidRPr="00EA2EEB" w:rsidRDefault="00420D30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т«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_</w:t>
      </w:r>
      <w:r w:rsidR="006C3218">
        <w:rPr>
          <w:rFonts w:ascii="Times New Roman" w:eastAsia="Times New Roman" w:hAnsi="Times New Roman" w:cs="Times New Roman"/>
          <w:sz w:val="20"/>
          <w:szCs w:val="20"/>
        </w:rPr>
        <w:t>05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_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6C3218">
        <w:rPr>
          <w:rFonts w:ascii="Times New Roman" w:eastAsia="Times New Roman" w:hAnsi="Times New Roman" w:cs="Times New Roman"/>
          <w:sz w:val="20"/>
          <w:szCs w:val="20"/>
        </w:rPr>
        <w:t>02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_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>2</w:t>
      </w:r>
      <w:r w:rsidR="006C1D3D">
        <w:rPr>
          <w:rFonts w:ascii="Times New Roman" w:eastAsia="Times New Roman" w:hAnsi="Times New Roman" w:cs="Times New Roman"/>
          <w:sz w:val="20"/>
          <w:szCs w:val="20"/>
        </w:rPr>
        <w:t>4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6C321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6C321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="008F19CB" w:rsidRPr="00E95507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6C3218">
        <w:rPr>
          <w:rFonts w:ascii="Times New Roman" w:eastAsia="Times New Roman" w:hAnsi="Times New Roman" w:cs="Times New Roman"/>
          <w:sz w:val="20"/>
          <w:szCs w:val="20"/>
        </w:rPr>
        <w:t>94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5774" w:rsidRDefault="00365774" w:rsidP="0019196E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706" w:rsidRPr="00F31706" w:rsidRDefault="00F31706" w:rsidP="00F3170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1706">
        <w:rPr>
          <w:rFonts w:ascii="Times New Roman" w:eastAsia="Calibri" w:hAnsi="Times New Roman" w:cs="Times New Roman"/>
          <w:b/>
          <w:sz w:val="24"/>
          <w:szCs w:val="24"/>
        </w:rPr>
        <w:t>Об установлении ставок платы за единицу</w:t>
      </w:r>
    </w:p>
    <w:p w:rsidR="00F31706" w:rsidRPr="00F31706" w:rsidRDefault="00F31706" w:rsidP="00F3170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1706">
        <w:rPr>
          <w:rFonts w:ascii="Times New Roman" w:eastAsia="Calibri" w:hAnsi="Times New Roman" w:cs="Times New Roman"/>
          <w:b/>
          <w:sz w:val="24"/>
          <w:szCs w:val="24"/>
        </w:rPr>
        <w:t xml:space="preserve">объема древесины, заготавливаемой на землях, </w:t>
      </w:r>
    </w:p>
    <w:p w:rsidR="00F31706" w:rsidRPr="00F31706" w:rsidRDefault="00F31706" w:rsidP="00F3170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31706">
        <w:rPr>
          <w:rFonts w:ascii="Times New Roman" w:eastAsia="Calibri" w:hAnsi="Times New Roman" w:cs="Times New Roman"/>
          <w:b/>
          <w:sz w:val="24"/>
          <w:szCs w:val="24"/>
        </w:rPr>
        <w:t>находящихся</w:t>
      </w:r>
      <w:proofErr w:type="gramEnd"/>
      <w:r w:rsidRPr="00F31706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</w:t>
      </w:r>
    </w:p>
    <w:p w:rsidR="00F31706" w:rsidRPr="00F31706" w:rsidRDefault="00F31706" w:rsidP="00F3170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1706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«Город Людиново»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706" w:rsidRPr="00F31706" w:rsidRDefault="008F19CB" w:rsidP="00F3170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A2D">
        <w:rPr>
          <w:rFonts w:ascii="Times New Roman" w:hAnsi="Times New Roman" w:cs="Times New Roman"/>
          <w:sz w:val="24"/>
          <w:szCs w:val="24"/>
        </w:rPr>
        <w:tab/>
      </w:r>
      <w:r w:rsidR="00F31706" w:rsidRPr="00F31706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="00F31706" w:rsidRPr="00F31706">
          <w:rPr>
            <w:rFonts w:ascii="Times New Roman" w:eastAsia="Calibri" w:hAnsi="Times New Roman" w:cs="Times New Roman"/>
            <w:sz w:val="24"/>
            <w:szCs w:val="24"/>
          </w:rPr>
          <w:t>статьями 76</w:t>
        </w:r>
      </w:hyperlink>
      <w:r w:rsidR="00F31706" w:rsidRPr="00F317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8" w:history="1">
        <w:r w:rsidR="00F31706" w:rsidRPr="00F31706">
          <w:rPr>
            <w:rFonts w:ascii="Times New Roman" w:eastAsia="Calibri" w:hAnsi="Times New Roman" w:cs="Times New Roman"/>
            <w:sz w:val="24"/>
            <w:szCs w:val="24"/>
          </w:rPr>
          <w:t>84</w:t>
        </w:r>
      </w:hyperlink>
      <w:r w:rsidR="00F31706" w:rsidRPr="00F31706">
        <w:rPr>
          <w:rFonts w:ascii="Times New Roman" w:eastAsia="Calibri" w:hAnsi="Times New Roman" w:cs="Times New Roman"/>
          <w:sz w:val="24"/>
          <w:szCs w:val="24"/>
        </w:rPr>
        <w:t xml:space="preserve"> Лесного кодекса Российской Федерации, Федеральным </w:t>
      </w:r>
      <w:hyperlink r:id="rId9" w:history="1">
        <w:r w:rsidR="00F31706" w:rsidRPr="00F31706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F31706" w:rsidRPr="00F31706">
        <w:rPr>
          <w:rFonts w:ascii="Times New Roman" w:eastAsia="Calibri" w:hAnsi="Times New Roman" w:cs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Федерации»администрация муниципального района «Горо</w:t>
      </w:r>
      <w:r w:rsidR="00F31706">
        <w:rPr>
          <w:rFonts w:ascii="Times New Roman" w:eastAsia="Calibri" w:hAnsi="Times New Roman" w:cs="Times New Roman"/>
          <w:sz w:val="24"/>
          <w:szCs w:val="24"/>
        </w:rPr>
        <w:t>д Людиново и Людиновский район»</w:t>
      </w:r>
    </w:p>
    <w:p w:rsidR="00DB121D" w:rsidRDefault="00DB121D" w:rsidP="008F1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Default="008F19CB" w:rsidP="00F31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r w:rsidR="00155C39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C39" w:rsidRPr="00C86A2D" w:rsidRDefault="00155C39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hyperlink w:anchor="Par37" w:history="1">
        <w:r w:rsidRPr="00F31706">
          <w:rPr>
            <w:rFonts w:ascii="Times New Roman" w:eastAsia="Calibri" w:hAnsi="Times New Roman" w:cs="Times New Roman"/>
            <w:sz w:val="24"/>
            <w:szCs w:val="24"/>
          </w:rPr>
          <w:t>ставки платы</w:t>
        </w:r>
      </w:hyperlink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 за единицу объема древесины, заготавливаемой на землях, находящихся в муниципальной собственности городского поселения «Город Людиново», согласно приложению к настоящему постановлению.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2. Признать утратившим силу постановление администрации муниципального района «Город Люд</w:t>
      </w:r>
      <w:r>
        <w:rPr>
          <w:rFonts w:ascii="Times New Roman" w:eastAsia="Calibri" w:hAnsi="Times New Roman" w:cs="Times New Roman"/>
          <w:sz w:val="24"/>
          <w:szCs w:val="24"/>
        </w:rPr>
        <w:t>иново и Людиновский район» от 17.05.2021 г. № 616</w:t>
      </w:r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 «Об установлении ставок платы за единицу объема древесины, заготавливаемой на землях, находящихся в муниципальной собственности городского поселения «Город Людиново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1706" w:rsidRDefault="00F31706" w:rsidP="00F317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</w:t>
      </w:r>
      <w:r w:rsidR="006E3E17">
        <w:rPr>
          <w:rFonts w:ascii="Times New Roman" w:eastAsia="Times New Roman" w:hAnsi="Times New Roman" w:cs="Times New Roman"/>
          <w:sz w:val="24"/>
          <w:szCs w:val="24"/>
        </w:rPr>
        <w:t xml:space="preserve">щего постановления возложить на </w:t>
      </w:r>
      <w:r w:rsidR="003708FC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заместителя главы администрации муниципального района «Город Людиново и Людиновский район</w:t>
      </w:r>
      <w:proofErr w:type="gramStart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08FC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3708FC">
        <w:rPr>
          <w:rFonts w:ascii="Times New Roman" w:eastAsia="Times New Roman" w:hAnsi="Times New Roman" w:cs="Times New Roman"/>
          <w:sz w:val="24"/>
          <w:szCs w:val="24"/>
        </w:rPr>
        <w:t xml:space="preserve">. В. Титова. </w:t>
      </w:r>
    </w:p>
    <w:p w:rsidR="008F19CB" w:rsidRPr="00C86A2D" w:rsidRDefault="00F31706" w:rsidP="00F317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.  Настоящее постановление вступает в силу с момента его подписания</w:t>
      </w:r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и подлежит опубликованию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706" w:rsidRPr="00C86A2D" w:rsidRDefault="00F31706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3708FC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8F19CB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r w:rsidR="003708FC">
        <w:rPr>
          <w:rFonts w:ascii="Times New Roman" w:eastAsia="Times New Roman" w:hAnsi="Times New Roman" w:cs="Times New Roman"/>
          <w:sz w:val="24"/>
          <w:szCs w:val="24"/>
        </w:rPr>
        <w:t>С. В. Перевалов</w:t>
      </w:r>
    </w:p>
    <w:p w:rsidR="00F31706" w:rsidRDefault="00F31706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06" w:rsidRDefault="00F31706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06" w:rsidRDefault="00F31706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06" w:rsidRDefault="00F31706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06" w:rsidRDefault="00F31706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06" w:rsidRDefault="00F31706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06" w:rsidRDefault="00F31706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06" w:rsidRDefault="00F31706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A07D2">
        <w:rPr>
          <w:rFonts w:ascii="Times New Roman" w:eastAsia="Calibri" w:hAnsi="Times New Roman" w:cs="Times New Roman"/>
          <w:sz w:val="24"/>
          <w:szCs w:val="24"/>
        </w:rPr>
        <w:t>05</w:t>
      </w:r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="002A07D2">
        <w:rPr>
          <w:rFonts w:ascii="Times New Roman" w:eastAsia="Calibri" w:hAnsi="Times New Roman" w:cs="Times New Roman"/>
          <w:sz w:val="24"/>
          <w:szCs w:val="24"/>
        </w:rPr>
        <w:t>02</w:t>
      </w:r>
      <w:r w:rsidRPr="00F31706">
        <w:rPr>
          <w:rFonts w:ascii="Times New Roman" w:eastAsia="Calibri" w:hAnsi="Times New Roman" w:cs="Times New Roman"/>
          <w:sz w:val="24"/>
          <w:szCs w:val="24"/>
        </w:rPr>
        <w:t>__ 20</w:t>
      </w:r>
      <w:r w:rsidR="002A07D2">
        <w:rPr>
          <w:rFonts w:ascii="Times New Roman" w:eastAsia="Calibri" w:hAnsi="Times New Roman" w:cs="Times New Roman"/>
          <w:sz w:val="24"/>
          <w:szCs w:val="24"/>
        </w:rPr>
        <w:t>24</w:t>
      </w:r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 г. N _</w:t>
      </w:r>
      <w:r w:rsidR="002A07D2">
        <w:rPr>
          <w:rFonts w:ascii="Times New Roman" w:eastAsia="Calibri" w:hAnsi="Times New Roman" w:cs="Times New Roman"/>
          <w:sz w:val="24"/>
          <w:szCs w:val="24"/>
        </w:rPr>
        <w:t>94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37"/>
      <w:bookmarkEnd w:id="0"/>
      <w:r w:rsidRPr="00F31706">
        <w:rPr>
          <w:rFonts w:ascii="Times New Roman" w:eastAsia="Calibri" w:hAnsi="Times New Roman" w:cs="Times New Roman"/>
          <w:b/>
          <w:bCs/>
          <w:sz w:val="24"/>
          <w:szCs w:val="24"/>
        </w:rPr>
        <w:t>СТАВКИ ПЛАТЫ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1706">
        <w:rPr>
          <w:rFonts w:ascii="Times New Roman" w:eastAsia="Calibri" w:hAnsi="Times New Roman" w:cs="Times New Roman"/>
          <w:b/>
          <w:bCs/>
          <w:sz w:val="24"/>
          <w:szCs w:val="24"/>
        </w:rPr>
        <w:t>ЗА ЕДИНИЦУ ОБЪЕМА ДРЕВЕСИНЫ, ЗАГОТАВЛИВАЕМОЙ НА ЗЕМЛЯХ,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F31706">
        <w:rPr>
          <w:rFonts w:ascii="Times New Roman" w:eastAsia="Calibri" w:hAnsi="Times New Roman" w:cs="Times New Roman"/>
          <w:b/>
          <w:bCs/>
          <w:sz w:val="24"/>
          <w:szCs w:val="24"/>
        </w:rPr>
        <w:t>НАХОДЯЩИХСЯ</w:t>
      </w:r>
      <w:proofErr w:type="gramEnd"/>
      <w:r w:rsidRPr="00F317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МУНИЦИПАЛЬНОЙ СОБСТВЕННОСТИ ГОРОДСКОГО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1706">
        <w:rPr>
          <w:rFonts w:ascii="Times New Roman" w:eastAsia="Calibri" w:hAnsi="Times New Roman" w:cs="Times New Roman"/>
          <w:b/>
          <w:bCs/>
          <w:sz w:val="24"/>
          <w:szCs w:val="24"/>
        </w:rPr>
        <w:t>ПОСЕЛЕНИЯ «ГОРОД ЛЮДИНОВО»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Ставки платы за единицу объема древесины, заготавливаемой на землях, находящихся в муниципальной собственности городского поселения «Город Людиново», разработаны с учетом ставок, утвержденных </w:t>
      </w:r>
      <w:hyperlink r:id="rId10" w:history="1">
        <w:r w:rsidRPr="00F31706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 Правительства РФ от 22.05.2007 N 310 «О ставках платы за единицу объема лесных ресурсов», </w:t>
      </w:r>
      <w:hyperlink r:id="rId11" w:history="1">
        <w:r w:rsidRPr="00F31706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Правительства РФ от 22.12.2022 г. N 2405</w:t>
      </w:r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 «О </w:t>
      </w:r>
      <w:r>
        <w:rPr>
          <w:rFonts w:ascii="Times New Roman" w:eastAsia="Calibri" w:hAnsi="Times New Roman" w:cs="Times New Roman"/>
          <w:sz w:val="24"/>
          <w:szCs w:val="24"/>
        </w:rPr>
        <w:t>применении в 2023-2026 годах коэффициентов</w:t>
      </w:r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 к ставкам платы за единицу объема лесных ресурсов и</w:t>
      </w:r>
      <w:proofErr w:type="gramEnd"/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 ставкам платы за единицу площади лесного участка, находящегося в федеральной собственности».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Ставки платы за единицу объема древесины (далее - ставки) применяются для определения минимального размера платы по договору купли-продажи лесных насаждений при проведении сплошных и выборочных санитарных рубок.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88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0"/>
        <w:gridCol w:w="3016"/>
        <w:gridCol w:w="1044"/>
        <w:gridCol w:w="1044"/>
        <w:gridCol w:w="928"/>
        <w:gridCol w:w="1276"/>
      </w:tblGrid>
      <w:tr w:rsidR="00F31706" w:rsidRPr="00F31706" w:rsidTr="008C5DF7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 </w:t>
            </w:r>
          </w:p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Наименование пород   </w:t>
            </w:r>
          </w:p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лесных насаждений </w:t>
            </w:r>
            <w:hyperlink w:anchor="Par65" w:history="1">
              <w:r w:rsidRPr="00F31706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Ставка платы, рублей за 1 куб. м.</w:t>
            </w:r>
          </w:p>
        </w:tc>
      </w:tr>
      <w:tr w:rsidR="00F31706" w:rsidRPr="00F31706" w:rsidTr="008C5DF7">
        <w:trPr>
          <w:trHeight w:val="600"/>
          <w:tblCellSpacing w:w="5" w:type="nil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древесина </w:t>
            </w:r>
            <w:proofErr w:type="gramStart"/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коры </w:t>
            </w:r>
            <w:hyperlink w:anchor="Par66" w:history="1">
              <w:r w:rsidRPr="00F31706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Дровяная </w:t>
            </w:r>
          </w:p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древесина</w:t>
            </w:r>
          </w:p>
        </w:tc>
      </w:tr>
      <w:tr w:rsidR="00F31706" w:rsidRPr="00F31706" w:rsidTr="008C5DF7">
        <w:trPr>
          <w:tblCellSpacing w:w="5" w:type="nil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коре  </w:t>
            </w:r>
          </w:p>
        </w:tc>
      </w:tr>
      <w:tr w:rsidR="00F31706" w:rsidRPr="00F31706" w:rsidTr="008C5DF7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    </w:t>
            </w:r>
          </w:p>
        </w:tc>
      </w:tr>
      <w:tr w:rsidR="00F31706" w:rsidRPr="00F31706" w:rsidTr="008C5DF7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Сосна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293,76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209,66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104,83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7,49</w:t>
            </w:r>
          </w:p>
        </w:tc>
      </w:tr>
      <w:tr w:rsidR="00F31706" w:rsidRPr="00F31706" w:rsidTr="008C5DF7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 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265,54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188,93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95,04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7,49</w:t>
            </w:r>
          </w:p>
        </w:tc>
      </w:tr>
      <w:tr w:rsidR="00F31706" w:rsidRPr="00F31706" w:rsidTr="008C5DF7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Береза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146,88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104,83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52,99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8,64</w:t>
            </w:r>
          </w:p>
        </w:tc>
      </w:tr>
      <w:tr w:rsidR="00F31706" w:rsidRPr="00F31706" w:rsidTr="008C5DF7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Тополь, ольха, липа, ива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88,13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62,78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32,26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1,73</w:t>
            </w:r>
          </w:p>
        </w:tc>
      </w:tr>
      <w:tr w:rsidR="00F31706" w:rsidRPr="00F31706" w:rsidTr="008C5DF7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Дуб, ясень, клён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628,99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449,28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225,79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6" w:rsidRPr="00F31706" w:rsidRDefault="00F31706" w:rsidP="00F3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06">
              <w:rPr>
                <w:rFonts w:ascii="Times New Roman" w:eastAsia="Calibri" w:hAnsi="Times New Roman" w:cs="Times New Roman"/>
                <w:sz w:val="24"/>
                <w:szCs w:val="24"/>
              </w:rPr>
              <w:t>19,58</w:t>
            </w:r>
          </w:p>
        </w:tc>
      </w:tr>
    </w:tbl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65"/>
      <w:bookmarkEnd w:id="1"/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&lt;*&gt; - породы лесных насаждений, за исключением </w:t>
      </w:r>
      <w:hyperlink r:id="rId12" w:history="1">
        <w:r w:rsidRPr="00F31706">
          <w:rPr>
            <w:rFonts w:ascii="Times New Roman" w:eastAsia="Calibri" w:hAnsi="Times New Roman" w:cs="Times New Roman"/>
            <w:sz w:val="24"/>
            <w:szCs w:val="24"/>
          </w:rPr>
          <w:t>пород</w:t>
        </w:r>
      </w:hyperlink>
      <w:r w:rsidRPr="00F31706">
        <w:rPr>
          <w:rFonts w:ascii="Times New Roman" w:eastAsia="Calibri" w:hAnsi="Times New Roman" w:cs="Times New Roman"/>
          <w:sz w:val="24"/>
          <w:szCs w:val="24"/>
        </w:rPr>
        <w:t>, заготовка древесины которых в соответствии с приказом Министерства сельского хозяйства Российской Федерации от 02.08.2010 N 271 «Об утверждении перечня видов (пород) деревьев и кустарников, заготовка древесины которых не допускается» не допускается.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66"/>
      <w:bookmarkEnd w:id="2"/>
      <w:proofErr w:type="gramStart"/>
      <w:r w:rsidRPr="00F31706">
        <w:rPr>
          <w:rFonts w:ascii="Times New Roman" w:eastAsia="Calibri" w:hAnsi="Times New Roman" w:cs="Times New Roman"/>
          <w:sz w:val="24"/>
          <w:szCs w:val="24"/>
        </w:rPr>
        <w:t>&lt;**&gt; -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  <w:proofErr w:type="gramEnd"/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Примечания: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1. Для граждан, пострадавших в результате пожара, наводнения и других стихийных бедствий, ставки уменьшаются в 2 раза.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2. При проведении сплошных рубок (санитарных, обновления, реконструкции, прочих и др.) ставки увеличиваются в 2 раза.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3. Ставки платы за единицу объема древесины применяются с коэффициентом: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2024 году – с коэффициентом 3,14</w:t>
      </w:r>
      <w:r w:rsidRPr="00F317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2025</w:t>
      </w:r>
      <w:r w:rsidRPr="00F31706">
        <w:rPr>
          <w:rFonts w:ascii="Times New Roman" w:eastAsia="Calibri" w:hAnsi="Times New Roman" w:cs="Times New Roman"/>
          <w:sz w:val="24"/>
          <w:szCs w:val="24"/>
        </w:rPr>
        <w:t xml:space="preserve"> году – с ко</w:t>
      </w:r>
      <w:r>
        <w:rPr>
          <w:rFonts w:ascii="Times New Roman" w:eastAsia="Calibri" w:hAnsi="Times New Roman" w:cs="Times New Roman"/>
          <w:sz w:val="24"/>
          <w:szCs w:val="24"/>
        </w:rPr>
        <w:t>эффициентом 3,27;</w:t>
      </w:r>
    </w:p>
    <w:p w:rsidR="00F31706" w:rsidRDefault="0066139F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2026</w:t>
      </w:r>
      <w:r w:rsidR="00F31706" w:rsidRPr="00F31706">
        <w:rPr>
          <w:rFonts w:ascii="Times New Roman" w:eastAsia="Calibri" w:hAnsi="Times New Roman" w:cs="Times New Roman"/>
          <w:sz w:val="24"/>
          <w:szCs w:val="24"/>
        </w:rPr>
        <w:t xml:space="preserve"> году – с ко</w:t>
      </w:r>
      <w:r w:rsidR="00F31706">
        <w:rPr>
          <w:rFonts w:ascii="Times New Roman" w:eastAsia="Calibri" w:hAnsi="Times New Roman" w:cs="Times New Roman"/>
          <w:sz w:val="24"/>
          <w:szCs w:val="24"/>
        </w:rPr>
        <w:t>эффициентом 3,4.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4. 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0,9 - при степени повреждения лесных насаждений до 10%;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0,8 - при степени повреждения лесных насаждений до 20%;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0,7 - при степени повреждения лесных насаждений до 30%;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0,6 - при степени повреждения лесных насаждений до 40%;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0,5 - при степени повреждения лесных насаждений до 50%;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0,4 - при степени повреждения лесных насаждений до 60%;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0,3 - при степени повреждения лесных насаждений до 70%;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0,2 - при степени повреждения лесных насаждений от 71 до 100%.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5. Величина ставки округляется до 0,1 рубля за 1 плотный куб. метр древесины.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6. При проведении сплошных рубок с сохранением подроста и (или) второго яруса хвойных, твердолиственных пород лесных насаждений по договору купли-продажи лесных насаждений для собственных нужд ставки снижаются на 20%.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7. При проведении выборочных рубок ставки уменьшаются на 50%</w:t>
      </w:r>
    </w:p>
    <w:p w:rsidR="00F31706" w:rsidRPr="00F31706" w:rsidRDefault="00F31706" w:rsidP="00F3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06">
        <w:rPr>
          <w:rFonts w:ascii="Times New Roman" w:eastAsia="Calibri" w:hAnsi="Times New Roman" w:cs="Times New Roman"/>
          <w:sz w:val="24"/>
          <w:szCs w:val="24"/>
        </w:rPr>
        <w:t>8. Ставки устанавливаются за единицу объема древесины лесных насаждений.</w:t>
      </w:r>
    </w:p>
    <w:p w:rsidR="00F31706" w:rsidRDefault="00F31706" w:rsidP="00370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1706" w:rsidRDefault="00F31706" w:rsidP="00370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1706" w:rsidRDefault="00F31706" w:rsidP="00370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31706" w:rsidSect="00F317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9CB"/>
    <w:rsid w:val="000155FB"/>
    <w:rsid w:val="000217B8"/>
    <w:rsid w:val="00021886"/>
    <w:rsid w:val="00043565"/>
    <w:rsid w:val="00053288"/>
    <w:rsid w:val="00054F6D"/>
    <w:rsid w:val="00057DD0"/>
    <w:rsid w:val="00062784"/>
    <w:rsid w:val="00065C99"/>
    <w:rsid w:val="000722C6"/>
    <w:rsid w:val="0007396D"/>
    <w:rsid w:val="00081760"/>
    <w:rsid w:val="0008635F"/>
    <w:rsid w:val="00087E83"/>
    <w:rsid w:val="000B632B"/>
    <w:rsid w:val="000D39A4"/>
    <w:rsid w:val="0011029E"/>
    <w:rsid w:val="0012662F"/>
    <w:rsid w:val="00137386"/>
    <w:rsid w:val="00155C39"/>
    <w:rsid w:val="001603DA"/>
    <w:rsid w:val="001720F2"/>
    <w:rsid w:val="0017281D"/>
    <w:rsid w:val="00183D7F"/>
    <w:rsid w:val="00190E94"/>
    <w:rsid w:val="0019196E"/>
    <w:rsid w:val="001950E4"/>
    <w:rsid w:val="00196271"/>
    <w:rsid w:val="001B0369"/>
    <w:rsid w:val="001C6052"/>
    <w:rsid w:val="001D4D9B"/>
    <w:rsid w:val="001D7485"/>
    <w:rsid w:val="001F0273"/>
    <w:rsid w:val="0020181A"/>
    <w:rsid w:val="00202D4B"/>
    <w:rsid w:val="002032FF"/>
    <w:rsid w:val="00223D50"/>
    <w:rsid w:val="00232C46"/>
    <w:rsid w:val="0025254D"/>
    <w:rsid w:val="0027588B"/>
    <w:rsid w:val="00292872"/>
    <w:rsid w:val="002968AE"/>
    <w:rsid w:val="002A07D2"/>
    <w:rsid w:val="002A5E74"/>
    <w:rsid w:val="002A7677"/>
    <w:rsid w:val="002D3C3B"/>
    <w:rsid w:val="002F519C"/>
    <w:rsid w:val="00316E49"/>
    <w:rsid w:val="00365774"/>
    <w:rsid w:val="00366394"/>
    <w:rsid w:val="003708FC"/>
    <w:rsid w:val="00381AE7"/>
    <w:rsid w:val="00381F76"/>
    <w:rsid w:val="00386E72"/>
    <w:rsid w:val="00397D4A"/>
    <w:rsid w:val="003A2E91"/>
    <w:rsid w:val="003B0648"/>
    <w:rsid w:val="003B6D3D"/>
    <w:rsid w:val="003B77F3"/>
    <w:rsid w:val="003C6EF9"/>
    <w:rsid w:val="003D2690"/>
    <w:rsid w:val="003F0BA2"/>
    <w:rsid w:val="003F25E9"/>
    <w:rsid w:val="003F66F4"/>
    <w:rsid w:val="00402E49"/>
    <w:rsid w:val="00420D30"/>
    <w:rsid w:val="00426469"/>
    <w:rsid w:val="00427A9E"/>
    <w:rsid w:val="004336CA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84513"/>
    <w:rsid w:val="00586254"/>
    <w:rsid w:val="0059717F"/>
    <w:rsid w:val="005B0293"/>
    <w:rsid w:val="005B02E8"/>
    <w:rsid w:val="005B69BE"/>
    <w:rsid w:val="005C5DEE"/>
    <w:rsid w:val="005D1180"/>
    <w:rsid w:val="005E6C6D"/>
    <w:rsid w:val="00623421"/>
    <w:rsid w:val="006241BC"/>
    <w:rsid w:val="00652937"/>
    <w:rsid w:val="0066139F"/>
    <w:rsid w:val="0066569F"/>
    <w:rsid w:val="006661C3"/>
    <w:rsid w:val="006B39CA"/>
    <w:rsid w:val="006C1D3D"/>
    <w:rsid w:val="006C3218"/>
    <w:rsid w:val="006C45A4"/>
    <w:rsid w:val="006E3E17"/>
    <w:rsid w:val="006F7C26"/>
    <w:rsid w:val="007250B4"/>
    <w:rsid w:val="00731E6C"/>
    <w:rsid w:val="00763D60"/>
    <w:rsid w:val="007721E1"/>
    <w:rsid w:val="007A552B"/>
    <w:rsid w:val="007B0235"/>
    <w:rsid w:val="007C000D"/>
    <w:rsid w:val="007C2ADD"/>
    <w:rsid w:val="007E0096"/>
    <w:rsid w:val="00802C63"/>
    <w:rsid w:val="008036E5"/>
    <w:rsid w:val="00817552"/>
    <w:rsid w:val="008402A4"/>
    <w:rsid w:val="008531DC"/>
    <w:rsid w:val="0086497D"/>
    <w:rsid w:val="00871367"/>
    <w:rsid w:val="008732B8"/>
    <w:rsid w:val="00876A00"/>
    <w:rsid w:val="008B5D88"/>
    <w:rsid w:val="008C2C8E"/>
    <w:rsid w:val="008C3B4A"/>
    <w:rsid w:val="008C4264"/>
    <w:rsid w:val="008D2E1A"/>
    <w:rsid w:val="008D4C2D"/>
    <w:rsid w:val="008D5156"/>
    <w:rsid w:val="008E1739"/>
    <w:rsid w:val="008E5B7B"/>
    <w:rsid w:val="008F19CB"/>
    <w:rsid w:val="008F3145"/>
    <w:rsid w:val="00910399"/>
    <w:rsid w:val="009206FA"/>
    <w:rsid w:val="0092240E"/>
    <w:rsid w:val="00972AB0"/>
    <w:rsid w:val="00992FE4"/>
    <w:rsid w:val="009A5EC4"/>
    <w:rsid w:val="009A6DF5"/>
    <w:rsid w:val="009B0084"/>
    <w:rsid w:val="009B3541"/>
    <w:rsid w:val="009D585E"/>
    <w:rsid w:val="00A0793B"/>
    <w:rsid w:val="00A07A8F"/>
    <w:rsid w:val="00A12F26"/>
    <w:rsid w:val="00A147FF"/>
    <w:rsid w:val="00A24B71"/>
    <w:rsid w:val="00A425E5"/>
    <w:rsid w:val="00A46CF9"/>
    <w:rsid w:val="00A52CC2"/>
    <w:rsid w:val="00A561FE"/>
    <w:rsid w:val="00A6257D"/>
    <w:rsid w:val="00A64A2B"/>
    <w:rsid w:val="00A91AB9"/>
    <w:rsid w:val="00AB3A1B"/>
    <w:rsid w:val="00AB4FFE"/>
    <w:rsid w:val="00AB6361"/>
    <w:rsid w:val="00AB79B6"/>
    <w:rsid w:val="00AC178C"/>
    <w:rsid w:val="00AC3411"/>
    <w:rsid w:val="00AD385E"/>
    <w:rsid w:val="00AE39B1"/>
    <w:rsid w:val="00AF4D2C"/>
    <w:rsid w:val="00AF7E1C"/>
    <w:rsid w:val="00B00895"/>
    <w:rsid w:val="00B02EFC"/>
    <w:rsid w:val="00B07B39"/>
    <w:rsid w:val="00B101C5"/>
    <w:rsid w:val="00B2386F"/>
    <w:rsid w:val="00B260EC"/>
    <w:rsid w:val="00B332A9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03477"/>
    <w:rsid w:val="00C04040"/>
    <w:rsid w:val="00C31CC0"/>
    <w:rsid w:val="00C41540"/>
    <w:rsid w:val="00C42CDE"/>
    <w:rsid w:val="00C57368"/>
    <w:rsid w:val="00C60BB0"/>
    <w:rsid w:val="00C65C8C"/>
    <w:rsid w:val="00C806A4"/>
    <w:rsid w:val="00CF4D29"/>
    <w:rsid w:val="00CF717E"/>
    <w:rsid w:val="00CF750F"/>
    <w:rsid w:val="00D04666"/>
    <w:rsid w:val="00D046F1"/>
    <w:rsid w:val="00D115A2"/>
    <w:rsid w:val="00D30BDB"/>
    <w:rsid w:val="00D31403"/>
    <w:rsid w:val="00D53B14"/>
    <w:rsid w:val="00D86E44"/>
    <w:rsid w:val="00DB121D"/>
    <w:rsid w:val="00DB74C5"/>
    <w:rsid w:val="00DD17D3"/>
    <w:rsid w:val="00DF04C2"/>
    <w:rsid w:val="00E011BD"/>
    <w:rsid w:val="00E01A05"/>
    <w:rsid w:val="00E0561D"/>
    <w:rsid w:val="00E105F6"/>
    <w:rsid w:val="00E1490F"/>
    <w:rsid w:val="00E25A3F"/>
    <w:rsid w:val="00E633D6"/>
    <w:rsid w:val="00E75D54"/>
    <w:rsid w:val="00E87469"/>
    <w:rsid w:val="00E95507"/>
    <w:rsid w:val="00EA2EEB"/>
    <w:rsid w:val="00EC014F"/>
    <w:rsid w:val="00ED7DDF"/>
    <w:rsid w:val="00EE0BFA"/>
    <w:rsid w:val="00F20A41"/>
    <w:rsid w:val="00F21CD8"/>
    <w:rsid w:val="00F31706"/>
    <w:rsid w:val="00F336E6"/>
    <w:rsid w:val="00F4207F"/>
    <w:rsid w:val="00F51F8A"/>
    <w:rsid w:val="00F57958"/>
    <w:rsid w:val="00F618FB"/>
    <w:rsid w:val="00FA77B2"/>
    <w:rsid w:val="00FB11E5"/>
    <w:rsid w:val="00FC5DB8"/>
    <w:rsid w:val="00FE3FDE"/>
    <w:rsid w:val="00FE69DA"/>
    <w:rsid w:val="00FE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0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7C2A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AD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0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7C2A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AD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985284991D2592E11B720A9A1A55737B00AE0D62797C2280AAAB0BCAAF04EAEC70DB78AFFBC5AW0y6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EF985284991D2592E11B720A9A1A55737B00AE0D62797C2280AAAB0BCAAF04EAEC70DB78AFFBD5DW0y5I" TargetMode="External"/><Relationship Id="rId12" Type="http://schemas.openxmlformats.org/officeDocument/2006/relationships/hyperlink" Target="consultantplus://offline/ref=FEF985284991D2592E11B720A9A1A55737B606E1D62897C2280AAAB0BCAAF04EAEC70DB78AFFB95DW0y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EF985284991D2592E11A92DBFCDFB5931BD5CEED5219C937655F1EDEBA3FA19E98854F5CEF2B85C032821WFy7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EF985284991D2592E11B720A9A1A55737B006E0D72797C2280AAAB0BCAAF04EAEC70DB78AFFB95DW0y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985284991D2592E11B720A9A1A55737B105E1D22897C2280AAAB0BCWAy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C514-0812-4F68-95A5-42F7ACFD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6</cp:revision>
  <cp:lastPrinted>2024-02-02T05:47:00Z</cp:lastPrinted>
  <dcterms:created xsi:type="dcterms:W3CDTF">2024-02-02T05:33:00Z</dcterms:created>
  <dcterms:modified xsi:type="dcterms:W3CDTF">2024-02-06T13:22:00Z</dcterms:modified>
</cp:coreProperties>
</file>