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D6" w:rsidRPr="009C0EE7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  <w:r w:rsidRPr="009C0EE7">
        <w:rPr>
          <w:b/>
          <w:sz w:val="26"/>
          <w:szCs w:val="26"/>
        </w:rPr>
        <w:t>КАЛУЖСКАЯ ОБЛАСТЬ ЛЮДИНОВСКИЙ РАЙОН</w:t>
      </w:r>
    </w:p>
    <w:p w:rsidR="00A506D6" w:rsidRPr="009C0EE7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  <w:r w:rsidRPr="009C0EE7">
        <w:rPr>
          <w:b/>
          <w:sz w:val="26"/>
          <w:szCs w:val="26"/>
        </w:rPr>
        <w:t xml:space="preserve">АДМИНИСТРАЦИЯ </w:t>
      </w:r>
    </w:p>
    <w:p w:rsidR="00A506D6" w:rsidRPr="009C0EE7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  <w:r w:rsidRPr="009C0EE7">
        <w:rPr>
          <w:b/>
          <w:sz w:val="26"/>
          <w:szCs w:val="26"/>
        </w:rPr>
        <w:t>(ИСПОЛНИТЕЛЬНО-РАСПОРЯДИТЕЛЬНЫЙ ОРГАН)</w:t>
      </w:r>
    </w:p>
    <w:p w:rsidR="00A506D6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  <w:r w:rsidRPr="009C0EE7">
        <w:rPr>
          <w:b/>
          <w:sz w:val="26"/>
          <w:szCs w:val="26"/>
        </w:rPr>
        <w:t xml:space="preserve"> СЕЛЬСК</w:t>
      </w:r>
      <w:r>
        <w:rPr>
          <w:b/>
          <w:sz w:val="26"/>
          <w:szCs w:val="26"/>
        </w:rPr>
        <w:t xml:space="preserve">ОГО ПОСЕЛЕНИЯ «СЕЛО </w:t>
      </w:r>
      <w:proofErr w:type="gramStart"/>
      <w:r>
        <w:rPr>
          <w:b/>
          <w:sz w:val="26"/>
          <w:szCs w:val="26"/>
        </w:rPr>
        <w:t>ЗАРЕЧНЫЙ</w:t>
      </w:r>
      <w:proofErr w:type="gramEnd"/>
      <w:r w:rsidRPr="009C0EE7">
        <w:rPr>
          <w:b/>
          <w:sz w:val="26"/>
          <w:szCs w:val="26"/>
        </w:rPr>
        <w:t>»</w:t>
      </w:r>
    </w:p>
    <w:p w:rsidR="00A506D6" w:rsidRDefault="00A506D6" w:rsidP="00A506D6">
      <w:pPr>
        <w:spacing w:before="240"/>
        <w:contextualSpacing/>
        <w:jc w:val="center"/>
        <w:rPr>
          <w:b/>
          <w:sz w:val="26"/>
          <w:szCs w:val="26"/>
        </w:rPr>
      </w:pPr>
    </w:p>
    <w:p w:rsidR="00A506D6" w:rsidRDefault="00A506D6" w:rsidP="00A506D6">
      <w:pPr>
        <w:jc w:val="center"/>
        <w:rPr>
          <w:b/>
          <w:sz w:val="26"/>
          <w:szCs w:val="26"/>
        </w:rPr>
      </w:pPr>
      <w:proofErr w:type="gramStart"/>
      <w:r w:rsidRPr="009C0EE7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9C0EE7">
        <w:rPr>
          <w:b/>
          <w:sz w:val="26"/>
          <w:szCs w:val="26"/>
        </w:rPr>
        <w:t>Е</w:t>
      </w:r>
    </w:p>
    <w:p w:rsidR="00A506D6" w:rsidRPr="009C0EE7" w:rsidRDefault="00A506D6" w:rsidP="00A506D6">
      <w:pPr>
        <w:jc w:val="center"/>
        <w:rPr>
          <w:b/>
          <w:sz w:val="26"/>
          <w:szCs w:val="26"/>
        </w:rPr>
      </w:pPr>
    </w:p>
    <w:p w:rsidR="00A506D6" w:rsidRPr="00D109C1" w:rsidRDefault="00A506D6" w:rsidP="00A506D6">
      <w:pPr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>30 июня 2022 г</w:t>
      </w:r>
      <w:r w:rsidRPr="00D109C1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D109C1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 xml:space="preserve"> 36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</w:p>
    <w:p w:rsidR="00A506D6" w:rsidRDefault="00A506D6" w:rsidP="00A506D6">
      <w:pPr>
        <w:ind w:firstLine="709"/>
        <w:jc w:val="both"/>
        <w:rPr>
          <w:sz w:val="28"/>
          <w:szCs w:val="28"/>
        </w:rPr>
      </w:pPr>
    </w:p>
    <w:p w:rsidR="00A506D6" w:rsidRDefault="00A506D6" w:rsidP="00A506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Pr="007F344A">
        <w:rPr>
          <w:b/>
          <w:bCs/>
          <w:sz w:val="28"/>
          <w:szCs w:val="28"/>
        </w:rPr>
        <w:t>(наименование муниципального образования)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</w:p>
    <w:p w:rsidR="00A506D6" w:rsidRPr="00041847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</w:t>
      </w:r>
      <w:r w:rsidRPr="007F344A">
        <w:rPr>
          <w:sz w:val="28"/>
          <w:szCs w:val="28"/>
        </w:rPr>
        <w:t>(наименование муниципального образования)</w:t>
      </w:r>
      <w:r>
        <w:rPr>
          <w:sz w:val="28"/>
          <w:szCs w:val="28"/>
        </w:rPr>
        <w:t xml:space="preserve"> в соответствии с требованиями Федеральных законов от 06.10.2003 № 131-ФЗ «Об </w:t>
      </w:r>
      <w:r w:rsidRPr="00041847">
        <w:rPr>
          <w:sz w:val="28"/>
          <w:szCs w:val="28"/>
        </w:rPr>
        <w:t>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</w:t>
      </w:r>
      <w:r w:rsidRPr="00041847">
        <w:rPr>
          <w:sz w:val="28"/>
          <w:szCs w:val="28"/>
        </w:rPr>
        <w:t xml:space="preserve"> от 21.12.1994 № 69-ФЗ «О пожарной безопасности»,</w:t>
      </w:r>
      <w:r w:rsidRPr="00041847">
        <w:rPr>
          <w:sz w:val="28"/>
          <w:szCs w:val="28"/>
          <w:shd w:val="clear" w:color="auto" w:fill="FFFFFF"/>
        </w:rPr>
        <w:t xml:space="preserve"> постановления Правительства</w:t>
      </w:r>
      <w:proofErr w:type="gramEnd"/>
      <w:r w:rsidRPr="00041847">
        <w:rPr>
          <w:sz w:val="28"/>
          <w:szCs w:val="28"/>
          <w:shd w:val="clear" w:color="auto" w:fill="FFFFFF"/>
        </w:rPr>
        <w:t xml:space="preserve"> Российской Федерации от 16.09.2020 № 1479 «Об утверждении Правил противопожарного режима в Российской Федерации»</w:t>
      </w:r>
      <w:r w:rsidRPr="00041847">
        <w:rPr>
          <w:sz w:val="28"/>
          <w:szCs w:val="28"/>
        </w:rPr>
        <w:t>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 w:rsidRPr="00041847">
        <w:rPr>
          <w:sz w:val="28"/>
          <w:szCs w:val="28"/>
        </w:rPr>
        <w:t>2. На землях общего пользования населенного пункта</w:t>
      </w:r>
      <w:r>
        <w:rPr>
          <w:sz w:val="28"/>
          <w:szCs w:val="28"/>
        </w:rPr>
        <w:t xml:space="preserve">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выполненных из иных негорючих материалов, исключающих возможность распространения пламени и выпадения сгораемых материалов</w:t>
      </w:r>
      <w:proofErr w:type="gramEnd"/>
      <w:r>
        <w:rPr>
          <w:sz w:val="28"/>
          <w:szCs w:val="28"/>
        </w:rPr>
        <w:t xml:space="preserve"> за пределы очага горения, объемом не более 1 куб. метра.</w:t>
      </w:r>
    </w:p>
    <w:p w:rsidR="00A506D6" w:rsidRDefault="00A506D6" w:rsidP="00A506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5. </w:t>
      </w:r>
      <w:r w:rsidRPr="009C5F46">
        <w:rPr>
          <w:sz w:val="28"/>
          <w:szCs w:val="28"/>
          <w:lang w:eastAsia="en-US"/>
        </w:rPr>
        <w:t>Место с</w:t>
      </w:r>
      <w:r>
        <w:rPr>
          <w:sz w:val="28"/>
          <w:szCs w:val="28"/>
          <w:lang w:eastAsia="en-US"/>
        </w:rPr>
        <w:t xml:space="preserve">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</w:t>
      </w:r>
      <w:r w:rsidRPr="00041847">
        <w:rPr>
          <w:sz w:val="28"/>
          <w:szCs w:val="28"/>
          <w:lang w:eastAsia="en-US"/>
        </w:rPr>
        <w:t>30 метров</w:t>
      </w:r>
      <w:r>
        <w:rPr>
          <w:sz w:val="28"/>
          <w:szCs w:val="28"/>
          <w:lang w:eastAsia="en-US"/>
        </w:rPr>
        <w:t xml:space="preserve"> - от лиственного леса или отдельно растущих групп лиственных деревьев.</w:t>
      </w:r>
    </w:p>
    <w:p w:rsidR="00A506D6" w:rsidRDefault="00A506D6" w:rsidP="00A506D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Территория вокруг места сжигания мусора, травы, листвы на землях общего пользования населенного пункта должна быть очищена в </w:t>
      </w:r>
      <w:r w:rsidRPr="00041847">
        <w:rPr>
          <w:sz w:val="28"/>
          <w:szCs w:val="28"/>
        </w:rPr>
        <w:t xml:space="preserve">радиусе </w:t>
      </w:r>
      <w:r>
        <w:rPr>
          <w:sz w:val="28"/>
          <w:szCs w:val="28"/>
          <w:lang w:eastAsia="en-US"/>
        </w:rPr>
        <w:t>2</w:t>
      </w:r>
      <w:r w:rsidRPr="00041847">
        <w:rPr>
          <w:sz w:val="28"/>
          <w:szCs w:val="28"/>
          <w:lang w:eastAsia="en-US"/>
        </w:rPr>
        <w:t>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</w:t>
      </w:r>
      <w:r>
        <w:rPr>
          <w:sz w:val="28"/>
          <w:szCs w:val="28"/>
          <w:lang w:eastAsia="en-US"/>
        </w:rPr>
        <w:t>осой шириной не менее 0,4 метра.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Разведение костров, сжигание мусора, травы, листвы запрещается:</w:t>
      </w:r>
    </w:p>
    <w:p w:rsidR="00A506D6" w:rsidRDefault="00A506D6" w:rsidP="00A506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на торфяных почвах;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 кронами деревьев хвойных пород;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10 метров в секунду.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процессе сжигания запрещается: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сжигание горючих и легковоспламеняющихся жидкостей (кроме жидкостей, используемых для розжига), взрывоопасных </w:t>
      </w:r>
      <w:r>
        <w:rPr>
          <w:sz w:val="28"/>
          <w:szCs w:val="28"/>
        </w:rPr>
        <w:lastRenderedPageBreak/>
        <w:t>веществ и материалов, а также изделий и иных материалов, выделяющих при горении токсичные и высокотоксичные вещества;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A506D6" w:rsidRDefault="00A506D6" w:rsidP="00A506D6">
      <w:pPr>
        <w:ind w:firstLine="709"/>
        <w:jc w:val="both"/>
        <w:rPr>
          <w:sz w:val="28"/>
          <w:szCs w:val="28"/>
        </w:rPr>
      </w:pPr>
    </w:p>
    <w:p w:rsidR="00274AEC" w:rsidRDefault="00A506D6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A506D6" w:rsidRPr="00A506D6" w:rsidRDefault="00A506D6">
      <w:pPr>
        <w:rPr>
          <w:sz w:val="26"/>
          <w:szCs w:val="26"/>
        </w:rPr>
      </w:pPr>
      <w:r>
        <w:rPr>
          <w:sz w:val="26"/>
          <w:szCs w:val="26"/>
        </w:rPr>
        <w:t>СП «Село Заречный»                                                            М.М.Зубков</w:t>
      </w:r>
    </w:p>
    <w:sectPr w:rsidR="00A506D6" w:rsidRPr="00A506D6" w:rsidSect="0027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D6"/>
    <w:rsid w:val="00274AEC"/>
    <w:rsid w:val="006C127D"/>
    <w:rsid w:val="00A5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06D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06D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A506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6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506D6"/>
    <w:pPr>
      <w:ind w:left="720"/>
    </w:pPr>
  </w:style>
  <w:style w:type="paragraph" w:styleId="a6">
    <w:name w:val="Normal (Web)"/>
    <w:basedOn w:val="a"/>
    <w:uiPriority w:val="99"/>
    <w:rsid w:val="00A506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2022-06-30T05:28:00Z</cp:lastPrinted>
  <dcterms:created xsi:type="dcterms:W3CDTF">2022-06-30T05:21:00Z</dcterms:created>
  <dcterms:modified xsi:type="dcterms:W3CDTF">2022-06-30T05:33:00Z</dcterms:modified>
</cp:coreProperties>
</file>