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1" w:rsidRDefault="008770E1" w:rsidP="008770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8770E1" w:rsidRDefault="008770E1" w:rsidP="008770E1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770E1" w:rsidRDefault="008770E1" w:rsidP="008770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770E1" w:rsidRDefault="008770E1" w:rsidP="008770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8770E1" w:rsidRDefault="008770E1" w:rsidP="008770E1">
      <w:pPr>
        <w:jc w:val="center"/>
        <w:rPr>
          <w:b/>
          <w:sz w:val="26"/>
          <w:szCs w:val="26"/>
        </w:rPr>
      </w:pPr>
    </w:p>
    <w:p w:rsidR="001F3C2D" w:rsidRPr="008770E1" w:rsidRDefault="008770E1" w:rsidP="008770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F3C2D" w:rsidRPr="001F3C2D" w:rsidRDefault="008770E1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 </w:t>
      </w:r>
      <w:r w:rsidR="008D6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 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D6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1F3C2D" w:rsidRPr="001F3C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D6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</w:tblGrid>
      <w:tr w:rsidR="001F3C2D" w:rsidRPr="001F3C2D" w:rsidTr="001F3C2D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1F3C2D" w:rsidRPr="008770E1" w:rsidRDefault="001F3C2D" w:rsidP="008A1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</w:t>
            </w:r>
            <w:r w:rsidR="008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нистрации сельского поселения «Село </w:t>
            </w:r>
            <w:proofErr w:type="gramStart"/>
            <w:r w:rsidR="008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Заречный</w:t>
            </w:r>
            <w:proofErr w:type="gramEnd"/>
            <w:r w:rsidRPr="00877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и мл</w:t>
            </w:r>
            <w:r w:rsidR="00877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адшего обслуживающего персонала</w:t>
            </w:r>
            <w:r w:rsidR="008A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1F3C2D" w:rsidRPr="008770E1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770E1">
        <w:rPr>
          <w:rFonts w:ascii="Times New Roman" w:eastAsia="Times New Roman" w:hAnsi="Times New Roman" w:cs="Times New Roman"/>
          <w:lang w:eastAsia="ru-RU"/>
        </w:rPr>
        <w:t xml:space="preserve">В соответствии со </w:t>
      </w:r>
      <w:hyperlink r:id="rId9" w:history="1">
        <w:r w:rsidRPr="008770E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ст. 135</w:t>
        </w:r>
      </w:hyperlink>
      <w:r w:rsidRPr="008770E1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0" w:history="1">
        <w:r w:rsidRPr="008770E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144</w:t>
        </w:r>
      </w:hyperlink>
      <w:r w:rsidRPr="008770E1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Федерации, Закона Калужской области от 29.06.2012 года № 309-ОЗ «Об установлении </w:t>
      </w:r>
      <w:proofErr w:type="gramStart"/>
      <w:r w:rsidRPr="008770E1">
        <w:rPr>
          <w:rFonts w:ascii="Times New Roman" w:eastAsia="Times New Roman" w:hAnsi="Times New Roman" w:cs="Times New Roman"/>
          <w:lang w:eastAsia="ru-RU"/>
        </w:rPr>
        <w:t>системы оплаты труда работников органов государственной власти Калужской</w:t>
      </w:r>
      <w:proofErr w:type="gramEnd"/>
      <w:r w:rsidRPr="008770E1">
        <w:rPr>
          <w:rFonts w:ascii="Times New Roman" w:eastAsia="Times New Roman" w:hAnsi="Times New Roman" w:cs="Times New Roman"/>
          <w:lang w:eastAsia="ru-RU"/>
        </w:rPr>
        <w:t xml:space="preserve">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с Уставом сельского поселения «</w:t>
      </w:r>
      <w:r w:rsidR="008770E1" w:rsidRPr="008770E1">
        <w:rPr>
          <w:rFonts w:ascii="Times New Roman" w:eastAsia="Times New Roman" w:hAnsi="Times New Roman" w:cs="Times New Roman"/>
          <w:lang w:eastAsia="ru-RU"/>
        </w:rPr>
        <w:t xml:space="preserve">Село </w:t>
      </w:r>
      <w:proofErr w:type="gramStart"/>
      <w:r w:rsidR="008770E1" w:rsidRPr="008770E1">
        <w:rPr>
          <w:rFonts w:ascii="Times New Roman" w:eastAsia="Times New Roman" w:hAnsi="Times New Roman" w:cs="Times New Roman"/>
          <w:lang w:eastAsia="ru-RU"/>
        </w:rPr>
        <w:t>Заречный</w:t>
      </w:r>
      <w:proofErr w:type="gramEnd"/>
      <w:r w:rsidRPr="008770E1">
        <w:rPr>
          <w:rFonts w:ascii="Times New Roman" w:eastAsia="Times New Roman" w:hAnsi="Times New Roman" w:cs="Times New Roman"/>
          <w:lang w:eastAsia="ru-RU"/>
        </w:rPr>
        <w:t>», в целях упорядочения оплаты труда и повышения социальной защищенности работников администрации сельского поселения «</w:t>
      </w:r>
      <w:r w:rsidR="008770E1" w:rsidRPr="008770E1">
        <w:rPr>
          <w:rFonts w:ascii="Times New Roman" w:eastAsia="Times New Roman" w:hAnsi="Times New Roman" w:cs="Times New Roman"/>
          <w:lang w:eastAsia="ru-RU"/>
        </w:rPr>
        <w:t>Село Заречный</w:t>
      </w:r>
      <w:r w:rsidRPr="008770E1">
        <w:rPr>
          <w:rFonts w:ascii="Times New Roman" w:eastAsia="Times New Roman" w:hAnsi="Times New Roman" w:cs="Times New Roman"/>
          <w:lang w:eastAsia="ru-RU"/>
        </w:rPr>
        <w:t>», СЕЛЬСКАЯ ДУМА</w:t>
      </w:r>
    </w:p>
    <w:p w:rsidR="001F3C2D" w:rsidRPr="008770E1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70E1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8770E1">
        <w:rPr>
          <w:rFonts w:ascii="Times New Roman" w:eastAsia="Times New Roman" w:hAnsi="Times New Roman" w:cs="Times New Roman"/>
          <w:b/>
          <w:bCs/>
          <w:lang w:eastAsia="ru-RU"/>
        </w:rPr>
        <w:t xml:space="preserve"> Е Ш И Л А:</w:t>
      </w:r>
    </w:p>
    <w:p w:rsidR="001F3C2D" w:rsidRPr="008770E1" w:rsidRDefault="001F3C2D" w:rsidP="001F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770E1">
        <w:rPr>
          <w:rFonts w:ascii="Times New Roman" w:eastAsia="Times New Roman" w:hAnsi="Times New Roman" w:cs="Times New Roman"/>
          <w:lang w:eastAsia="ru-RU"/>
        </w:rPr>
        <w:t>1. Утвердить положение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</w:t>
      </w:r>
      <w:r w:rsidR="008770E1" w:rsidRPr="008770E1">
        <w:rPr>
          <w:rFonts w:ascii="Times New Roman" w:eastAsia="Times New Roman" w:hAnsi="Times New Roman" w:cs="Times New Roman"/>
          <w:lang w:eastAsia="ru-RU"/>
        </w:rPr>
        <w:t xml:space="preserve">ого поселения «Село </w:t>
      </w:r>
      <w:proofErr w:type="gramStart"/>
      <w:r w:rsidR="008770E1" w:rsidRPr="008770E1">
        <w:rPr>
          <w:rFonts w:ascii="Times New Roman" w:eastAsia="Times New Roman" w:hAnsi="Times New Roman" w:cs="Times New Roman"/>
          <w:lang w:eastAsia="ru-RU"/>
        </w:rPr>
        <w:t>Заречный</w:t>
      </w:r>
      <w:proofErr w:type="gramEnd"/>
      <w:r w:rsidRPr="008770E1">
        <w:rPr>
          <w:rFonts w:ascii="Times New Roman" w:eastAsia="Times New Roman" w:hAnsi="Times New Roman" w:cs="Times New Roman"/>
          <w:lang w:eastAsia="ru-RU"/>
        </w:rPr>
        <w:t>» и младшего обслуживающего персонала» (прилагается).</w:t>
      </w:r>
    </w:p>
    <w:p w:rsidR="001F3C2D" w:rsidRPr="008770E1" w:rsidRDefault="001F3C2D" w:rsidP="001F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770E1">
        <w:rPr>
          <w:rFonts w:ascii="Times New Roman" w:eastAsia="Times New Roman" w:hAnsi="Times New Roman" w:cs="Times New Roman"/>
          <w:lang w:eastAsia="ru-RU"/>
        </w:rPr>
        <w:t xml:space="preserve">Признать утратившим </w:t>
      </w:r>
      <w:r w:rsidR="008A15CB">
        <w:rPr>
          <w:rFonts w:ascii="Times New Roman" w:eastAsia="Times New Roman" w:hAnsi="Times New Roman" w:cs="Times New Roman"/>
          <w:lang w:eastAsia="ru-RU"/>
        </w:rPr>
        <w:t>силу решение Сельской Думы от 26.11.2012 № 38</w:t>
      </w:r>
      <w:r w:rsidRPr="008770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5CB" w:rsidRPr="008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«Село </w:t>
      </w:r>
      <w:proofErr w:type="gramStart"/>
      <w:r w:rsidR="008A15CB" w:rsidRPr="008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proofErr w:type="gramEnd"/>
      <w:r w:rsidR="008A15CB" w:rsidRPr="008A15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младшего обслуживающего персонала»</w:t>
      </w:r>
    </w:p>
    <w:p w:rsidR="001F3C2D" w:rsidRPr="008770E1" w:rsidRDefault="001F3C2D" w:rsidP="001F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770E1">
        <w:rPr>
          <w:rFonts w:ascii="Times New Roman" w:eastAsia="Times New Roman" w:hAnsi="Times New Roman" w:cs="Times New Roman"/>
          <w:lang w:eastAsia="ru-RU"/>
        </w:rPr>
        <w:t xml:space="preserve">Настоящее решение вступает в силу </w:t>
      </w:r>
      <w:proofErr w:type="gramStart"/>
      <w:r w:rsidRPr="008770E1">
        <w:rPr>
          <w:rFonts w:ascii="Times New Roman" w:eastAsia="Times New Roman" w:hAnsi="Times New Roman" w:cs="Times New Roman"/>
          <w:lang w:eastAsia="ru-RU"/>
        </w:rPr>
        <w:t>с даты принятия</w:t>
      </w:r>
      <w:proofErr w:type="gramEnd"/>
      <w:r w:rsidRPr="008770E1">
        <w:rPr>
          <w:rFonts w:ascii="Times New Roman" w:eastAsia="Times New Roman" w:hAnsi="Times New Roman" w:cs="Times New Roman"/>
          <w:lang w:eastAsia="ru-RU"/>
        </w:rPr>
        <w:t xml:space="preserve"> и подлежит официальному опубликованию (обнародованию).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сельского поселения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A1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 </w:t>
      </w:r>
      <w:proofErr w:type="gramStart"/>
      <w:r w:rsidR="008A1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Заречный</w:t>
      </w:r>
      <w:proofErr w:type="gramEnd"/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                                                                                       </w:t>
      </w:r>
      <w:proofErr w:type="spellStart"/>
      <w:r w:rsidR="008A1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Е.М.Пряхина</w:t>
      </w:r>
      <w:proofErr w:type="spellEnd"/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8A15CB" w:rsidRDefault="001F3C2D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F3C2D" w:rsidRPr="008A15CB" w:rsidRDefault="001F3C2D" w:rsidP="008A1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F3C2D" w:rsidRPr="008A15CB" w:rsidRDefault="001F3C2D" w:rsidP="008A1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8A15CB" w:rsidRPr="008A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 </w:t>
      </w:r>
      <w:proofErr w:type="gramStart"/>
      <w:r w:rsidR="008A15CB" w:rsidRPr="008A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Заречный</w:t>
      </w:r>
      <w:proofErr w:type="gramEnd"/>
      <w:r w:rsidRPr="008A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и младшего обслуживающего персонала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8A15CB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</w:t>
      </w:r>
      <w:r w:rsidR="00DB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Заречный</w:t>
      </w:r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младшего обслуживающего персонала состоит из окладов и выплат компенсационного и стимулирующего характера.</w:t>
      </w:r>
      <w:proofErr w:type="gramEnd"/>
    </w:p>
    <w:p w:rsidR="001F3C2D" w:rsidRPr="001F3C2D" w:rsidRDefault="008A15CB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размеры окладов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="001F3C2D"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DB2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Заречный</w:t>
      </w:r>
      <w:r w:rsidR="001F3C2D"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 к настоящему Положению.</w:t>
      </w:r>
    </w:p>
    <w:p w:rsidR="001F3C2D" w:rsidRPr="001F3C2D" w:rsidRDefault="00DB2FA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размеры окладов младшего обслуживающего персонала администрации </w:t>
      </w:r>
      <w:r w:rsidR="001F3C2D"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Заречный</w:t>
      </w:r>
      <w:r w:rsidR="001F3C2D"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2 к настоящему Положению.</w:t>
      </w:r>
    </w:p>
    <w:p w:rsidR="001F3C2D" w:rsidRPr="001F3C2D" w:rsidRDefault="00DB2FA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виды, условия применения и размеры выплат компенсационного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«Село Заречный» </w:t>
      </w:r>
      <w:r w:rsidR="001F3C2D"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младшего обслуживающего персонала согласно приложению № 3 к настоящему Положению.</w:t>
      </w:r>
    </w:p>
    <w:p w:rsidR="001F3C2D" w:rsidRPr="001F3C2D" w:rsidRDefault="001F3C2D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1.5.Установить виды, условия применения и размеры выплат стимулирующего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07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«Село </w:t>
      </w:r>
      <w:proofErr w:type="gramStart"/>
      <w:r w:rsidR="0007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Заречный</w:t>
      </w:r>
      <w:proofErr w:type="gramEnd"/>
      <w:r w:rsidR="0007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младшего обслуживающего персонала согласно приложению № 4 к настоящему Положению.</w:t>
      </w:r>
    </w:p>
    <w:p w:rsidR="001F3C2D" w:rsidRPr="001F3C2D" w:rsidRDefault="001F3C2D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при формировании фонда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07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Заречный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младшего обслуживающего персонала на календарный год предусматриваются средства в размере 34,5 оклада.</w:t>
      </w:r>
      <w:proofErr w:type="gramEnd"/>
    </w:p>
    <w:p w:rsidR="001F3C2D" w:rsidRPr="001F3C2D" w:rsidRDefault="001F3C2D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Объем бюджетных ассигнований на оплату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 </w:t>
      </w:r>
      <w:proofErr w:type="spellStart"/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Заречный</w:t>
      </w:r>
      <w:proofErr w:type="gramStart"/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обслуживающего персонала, предусматриваемый в местном бюджете, не подлежит уменьшению.</w:t>
      </w:r>
    </w:p>
    <w:p w:rsidR="001F3C2D" w:rsidRPr="001F3C2D" w:rsidRDefault="001F3C2D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администрации 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Заречный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направляется на выплаты стимулирующего характера 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Заречный</w:t>
      </w: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младшему обслуживающему персоналу.</w:t>
      </w:r>
      <w:proofErr w:type="gramEnd"/>
    </w:p>
    <w:p w:rsidR="001F3C2D" w:rsidRDefault="001F3C2D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Pr="001F3C2D" w:rsidRDefault="00641F66" w:rsidP="00DB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5965"/>
      </w:tblGrid>
      <w:tr w:rsidR="001F3C2D" w:rsidRPr="001F3C2D" w:rsidTr="001F3C2D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375" w:type="dxa"/>
            <w:vAlign w:val="center"/>
            <w:hideMark/>
          </w:tcPr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к Положению «Об установлении системы оплаты</w:t>
            </w:r>
          </w:p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труда работников, замещающих должности,</w:t>
            </w:r>
          </w:p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не отнесенные к должностям муниципальной службы,</w:t>
            </w:r>
            <w:proofErr w:type="gramEnd"/>
          </w:p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осуществляющих</w:t>
            </w:r>
            <w:proofErr w:type="gramEnd"/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обеспечение деятельности</w:t>
            </w:r>
          </w:p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адми</w:t>
            </w:r>
            <w:r w:rsidR="00004E46">
              <w:rPr>
                <w:rFonts w:ascii="Times New Roman" w:eastAsia="Times New Roman" w:hAnsi="Times New Roman" w:cs="Times New Roman"/>
                <w:lang w:eastAsia="ru-RU"/>
              </w:rPr>
              <w:t xml:space="preserve">нистрации сельского поселения «Село </w:t>
            </w:r>
            <w:proofErr w:type="gramStart"/>
            <w:r w:rsidR="00004E46"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  <w:proofErr w:type="gramEnd"/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и младшего обслуживающего персонала»</w:t>
            </w:r>
          </w:p>
          <w:p w:rsidR="001F3C2D" w:rsidRPr="00641F66" w:rsidRDefault="001F3C2D" w:rsidP="00641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F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641F66" w:rsidRDefault="001F3C2D" w:rsidP="00641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ОКЛАДОВ</w:t>
      </w:r>
    </w:p>
    <w:p w:rsidR="001F3C2D" w:rsidRPr="00641F66" w:rsidRDefault="001F3C2D" w:rsidP="00641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работников, замещающих должности, не отнесенные к должностям</w:t>
      </w:r>
    </w:p>
    <w:p w:rsidR="001F3C2D" w:rsidRPr="00641F66" w:rsidRDefault="001F3C2D" w:rsidP="00641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службы, и </w:t>
      </w:r>
      <w:proofErr w:type="gramStart"/>
      <w:r w:rsidRPr="0064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</w:t>
      </w:r>
      <w:proofErr w:type="gramEnd"/>
      <w:r w:rsidRPr="0064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техническое</w:t>
      </w:r>
    </w:p>
    <w:p w:rsidR="001F3C2D" w:rsidRPr="00641F66" w:rsidRDefault="001F3C2D" w:rsidP="00641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деятельности администрации сельского поселения «</w:t>
      </w:r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 </w:t>
      </w:r>
      <w:proofErr w:type="gramStart"/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Заречный</w:t>
      </w:r>
      <w:proofErr w:type="gramEnd"/>
      <w:r w:rsidR="0064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505"/>
      </w:tblGrid>
      <w:tr w:rsidR="001F3C2D" w:rsidRPr="001F3C2D" w:rsidTr="00004E46">
        <w:trPr>
          <w:tblCellSpacing w:w="15" w:type="dxa"/>
        </w:trPr>
        <w:tc>
          <w:tcPr>
            <w:tcW w:w="5955" w:type="dxa"/>
            <w:vAlign w:val="center"/>
          </w:tcPr>
          <w:p w:rsidR="001F3C2D" w:rsidRPr="001F3C2D" w:rsidRDefault="001F3C2D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F3C2D" w:rsidRPr="001F3C2D" w:rsidRDefault="001F3C2D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2D" w:rsidRPr="001F3C2D" w:rsidTr="00004E46">
        <w:trPr>
          <w:tblCellSpacing w:w="15" w:type="dxa"/>
        </w:trPr>
        <w:tc>
          <w:tcPr>
            <w:tcW w:w="5955" w:type="dxa"/>
            <w:vAlign w:val="center"/>
          </w:tcPr>
          <w:p w:rsidR="001F3C2D" w:rsidRPr="001F3C2D" w:rsidRDefault="001F3C2D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F3C2D" w:rsidRPr="001F3C2D" w:rsidRDefault="001F3C2D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1F66" w:rsidTr="00004E46">
        <w:tc>
          <w:tcPr>
            <w:tcW w:w="4785" w:type="dxa"/>
            <w:vAlign w:val="center"/>
          </w:tcPr>
          <w:p w:rsidR="00641F66" w:rsidRDefault="00641F66" w:rsidP="00004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  <w:vAlign w:val="center"/>
          </w:tcPr>
          <w:p w:rsidR="00641F66" w:rsidRDefault="00641F66" w:rsidP="00004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</w:t>
            </w: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окладов,</w:t>
            </w: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руб.</w:t>
            </w:r>
          </w:p>
        </w:tc>
      </w:tr>
      <w:tr w:rsidR="00641F66" w:rsidTr="00004E46">
        <w:tc>
          <w:tcPr>
            <w:tcW w:w="4785" w:type="dxa"/>
            <w:vAlign w:val="center"/>
          </w:tcPr>
          <w:p w:rsidR="00641F66" w:rsidRPr="001F3C2D" w:rsidRDefault="00641F66" w:rsidP="00004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641F66" w:rsidRDefault="00641F66" w:rsidP="00004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641F66" w:rsidRDefault="00004E46" w:rsidP="00004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</w:t>
            </w:r>
          </w:p>
        </w:tc>
      </w:tr>
    </w:tbl>
    <w:p w:rsid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F66" w:rsidRPr="001F3C2D" w:rsidRDefault="00641F6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5965"/>
      </w:tblGrid>
      <w:tr w:rsidR="001F3C2D" w:rsidRPr="001F3C2D" w:rsidTr="00004E46">
        <w:trPr>
          <w:trHeight w:val="2647"/>
          <w:tblCellSpacing w:w="15" w:type="dxa"/>
        </w:trPr>
        <w:tc>
          <w:tcPr>
            <w:tcW w:w="3795" w:type="dxa"/>
            <w:vAlign w:val="center"/>
            <w:hideMark/>
          </w:tcPr>
          <w:p w:rsidR="001F3C2D" w:rsidRPr="001F3C2D" w:rsidRDefault="001F3C2D" w:rsidP="000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75" w:type="dxa"/>
            <w:vAlign w:val="center"/>
            <w:hideMark/>
          </w:tcPr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к Положению «Об установлении системы оплаты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труда работников, замещающих должности,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не отнесенные к должностям муниципальной службы,</w:t>
            </w:r>
            <w:proofErr w:type="gramEnd"/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осуществляющих</w:t>
            </w:r>
            <w:proofErr w:type="gramEnd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обеспечение деятельности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r w:rsidR="00004E46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gramStart"/>
            <w:r w:rsidR="00004E46"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  <w:proofErr w:type="gramEnd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1F3C2D" w:rsidRPr="001F3C2D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и младшего обслуживающего персонала»</w:t>
            </w:r>
          </w:p>
        </w:tc>
      </w:tr>
    </w:tbl>
    <w:p w:rsidR="001F3C2D" w:rsidRPr="001F3C2D" w:rsidRDefault="001F3C2D" w:rsidP="00004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ОКЛАДОВ</w:t>
      </w:r>
    </w:p>
    <w:tbl>
      <w:tblPr>
        <w:tblW w:w="0" w:type="auto"/>
        <w:tblInd w:w="-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80"/>
      </w:tblGrid>
      <w:tr w:rsidR="00004E46" w:rsidTr="00004E46">
        <w:trPr>
          <w:trHeight w:val="100"/>
        </w:trPr>
        <w:tc>
          <w:tcPr>
            <w:tcW w:w="9380" w:type="dxa"/>
          </w:tcPr>
          <w:p w:rsidR="00004E46" w:rsidRDefault="00004E46" w:rsidP="00004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F3C2D" w:rsidRPr="001F3C2D" w:rsidRDefault="001F3C2D" w:rsidP="00004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младшего обслуживающего персонала администрации сельского поселения «</w:t>
      </w:r>
      <w:r w:rsidR="00004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 </w:t>
      </w:r>
      <w:proofErr w:type="gramStart"/>
      <w:r w:rsidR="00004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Заречный</w:t>
      </w:r>
      <w:proofErr w:type="gramEnd"/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445" w:type="dxa"/>
        <w:tblLook w:val="0000" w:firstRow="0" w:lastRow="0" w:firstColumn="0" w:lastColumn="0" w:noHBand="0" w:noVBand="0"/>
      </w:tblPr>
      <w:tblGrid>
        <w:gridCol w:w="572"/>
        <w:gridCol w:w="7735"/>
        <w:gridCol w:w="1138"/>
      </w:tblGrid>
      <w:tr w:rsidR="00004E46" w:rsidTr="00004E46">
        <w:trPr>
          <w:trHeight w:val="100"/>
        </w:trPr>
        <w:tc>
          <w:tcPr>
            <w:tcW w:w="9445" w:type="dxa"/>
            <w:gridSpan w:val="3"/>
          </w:tcPr>
          <w:p w:rsidR="00004E46" w:rsidRDefault="00004E46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2D" w:rsidRPr="001F3C2D" w:rsidTr="00004E46">
        <w:trPr>
          <w:trHeight w:val="384"/>
        </w:trPr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N </w:t>
            </w: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квалификационная г</w:t>
            </w:r>
            <w:r w:rsidR="0000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руппа/квалификационный  уровень (1)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</w:t>
            </w: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окладов,</w:t>
            </w: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руб.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Должности, отнесенные к профессионально-квалификационной   группе (далее - ПКГ) "Общеотраслевые должности служащих  первого уровня"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5379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5528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5653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6070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6598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7125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7385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"Общеотраслевые должности служащих третьего уровня"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7125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7385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7916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8445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8898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9142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9751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10970</w:t>
            </w:r>
          </w:p>
        </w:tc>
      </w:tr>
      <w:tr w:rsidR="001F3C2D" w:rsidRPr="001F3C2D" w:rsidTr="00004E46">
        <w:trPr>
          <w:trHeight w:val="550"/>
        </w:trPr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Должности, отнесенные к ПКГ "Общеотраслевые профессии рабочих первого уровня"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E46" w:rsidRPr="001F3C2D" w:rsidTr="00004E46">
        <w:tc>
          <w:tcPr>
            <w:tcW w:w="572" w:type="dxa"/>
          </w:tcPr>
          <w:p w:rsidR="00004E46" w:rsidRPr="001F3C2D" w:rsidRDefault="00004E46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</w:tcPr>
          <w:p w:rsidR="00004E46" w:rsidRPr="001F3C2D" w:rsidRDefault="00004E46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004E46" w:rsidRPr="001F3C2D" w:rsidRDefault="00004E46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5278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5424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Должности, отнесенные к ПКГ "Общеотраслевые профессии рабочих второго уровня"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5547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6070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                                 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6600</w:t>
            </w:r>
          </w:p>
        </w:tc>
      </w:tr>
      <w:tr w:rsidR="001F3C2D" w:rsidRPr="001F3C2D" w:rsidTr="00004E46">
        <w:tc>
          <w:tcPr>
            <w:tcW w:w="572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5" w:type="dxa"/>
            <w:hideMark/>
          </w:tcPr>
          <w:p w:rsidR="001F3C2D" w:rsidRPr="001F3C2D" w:rsidRDefault="00004E46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(2)</w:t>
            </w:r>
          </w:p>
        </w:tc>
        <w:tc>
          <w:tcPr>
            <w:tcW w:w="1138" w:type="dxa"/>
            <w:hideMark/>
          </w:tcPr>
          <w:p w:rsidR="001F3C2D" w:rsidRPr="001F3C2D" w:rsidRDefault="001F3C2D" w:rsidP="00004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6947</w:t>
            </w:r>
          </w:p>
        </w:tc>
      </w:tr>
    </w:tbl>
    <w:p w:rsidR="001F3C2D" w:rsidRPr="001F3C2D" w:rsidRDefault="001F3C2D" w:rsidP="001F3C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F3C2D" w:rsidRPr="001F3C2D" w:rsidTr="001F3C2D">
        <w:trPr>
          <w:tblCellSpacing w:w="15" w:type="dxa"/>
        </w:trPr>
        <w:tc>
          <w:tcPr>
            <w:tcW w:w="10920" w:type="dxa"/>
            <w:vAlign w:val="center"/>
            <w:hideMark/>
          </w:tcPr>
          <w:p w:rsidR="001F3C2D" w:rsidRPr="001F3C2D" w:rsidRDefault="001F3C2D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  <w:p w:rsidR="001F3C2D" w:rsidRPr="001F3C2D" w:rsidRDefault="001F3C2D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&lt;1&gt; Квалификационный уровень определяется в соответствии с </w:t>
            </w:r>
            <w:hyperlink r:id="rId11" w:history="1">
              <w:r w:rsidRPr="001F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12" w:history="1">
              <w:r w:rsidRPr="001F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рабочих".</w:t>
            </w:r>
            <w:proofErr w:type="gramEnd"/>
          </w:p>
          <w:p w:rsidR="001F3C2D" w:rsidRDefault="001F3C2D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&lt;2&gt; Должностной оклад </w:t>
            </w:r>
            <w:hyperlink r:id="rId13" w:history="1">
              <w:r w:rsidRPr="001F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раздела</w:t>
              </w:r>
            </w:hyperlink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4" w:history="1">
              <w:r w:rsidRPr="001F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разделом</w:t>
              </w:r>
            </w:hyperlink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</w:t>
            </w:r>
            <w:proofErr w:type="gramStart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gramEnd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46" w:rsidRPr="001F3C2D" w:rsidRDefault="00004E46" w:rsidP="001F3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C2D" w:rsidRPr="001F3C2D" w:rsidRDefault="001F3C2D" w:rsidP="001F3C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5965"/>
      </w:tblGrid>
      <w:tr w:rsidR="001F3C2D" w:rsidRPr="00004E46" w:rsidTr="001F3C2D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375" w:type="dxa"/>
            <w:vAlign w:val="center"/>
            <w:hideMark/>
          </w:tcPr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к Положению «Об установлении системы оплаты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труда работников, замещающих должности,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не отнесенные к должностям муниципальной службы,</w:t>
            </w:r>
            <w:proofErr w:type="gramEnd"/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осуществляющих</w:t>
            </w:r>
            <w:proofErr w:type="gramEnd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техническое обеспечение деятельности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r w:rsidR="00A42D23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gramStart"/>
            <w:r w:rsidR="00A42D23"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  <w:proofErr w:type="gramEnd"/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F3C2D" w:rsidRPr="00004E46" w:rsidRDefault="001F3C2D" w:rsidP="0000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E46">
              <w:rPr>
                <w:rFonts w:ascii="Times New Roman" w:eastAsia="Times New Roman" w:hAnsi="Times New Roman" w:cs="Times New Roman"/>
                <w:lang w:eastAsia="ru-RU"/>
              </w:rPr>
              <w:t>и младшего обслуживающего персонала»</w:t>
            </w:r>
          </w:p>
        </w:tc>
      </w:tr>
    </w:tbl>
    <w:p w:rsidR="001F3C2D" w:rsidRPr="00004E46" w:rsidRDefault="001F3C2D" w:rsidP="00004E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E46">
        <w:rPr>
          <w:rFonts w:ascii="Times New Roman" w:eastAsia="Times New Roman" w:hAnsi="Times New Roman" w:cs="Times New Roman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004E46" w:rsidRDefault="001F3C2D" w:rsidP="0000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ВИДЫ, УСЛОВИЯ ПРИМЕНЕНИЯ И РАЗМЕРЫ ВЫПЛАТ</w:t>
      </w:r>
    </w:p>
    <w:p w:rsidR="001F3C2D" w:rsidRPr="00004E46" w:rsidRDefault="001F3C2D" w:rsidP="0000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КОМПЕНСАЦИОННОГО ХАРАКТЕРА</w:t>
      </w:r>
    </w:p>
    <w:p w:rsidR="001F3C2D" w:rsidRPr="00004E46" w:rsidRDefault="001F3C2D" w:rsidP="0000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работников, замещающих должности, не отнесенные к должностям</w:t>
      </w:r>
    </w:p>
    <w:p w:rsidR="001F3C2D" w:rsidRPr="00004E46" w:rsidRDefault="001F3C2D" w:rsidP="0000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службы, и </w:t>
      </w:r>
      <w:proofErr w:type="gramStart"/>
      <w:r w:rsidRPr="0000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</w:t>
      </w:r>
      <w:proofErr w:type="gramEnd"/>
      <w:r w:rsidRPr="0000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техническое</w:t>
      </w:r>
    </w:p>
    <w:p w:rsidR="001F3C2D" w:rsidRPr="00004E46" w:rsidRDefault="001F3C2D" w:rsidP="0000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деятельности администрации сельского поселения «</w:t>
      </w:r>
      <w:r w:rsid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 </w:t>
      </w:r>
      <w:proofErr w:type="gramStart"/>
      <w:r w:rsid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Заречный</w:t>
      </w:r>
      <w:proofErr w:type="gramEnd"/>
      <w:r w:rsidRPr="00004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младшего обслуживающего персонала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компенсационного характера и их размер: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Выплаты работникам, за применение в работе дезинфицирующих и токсичных средств устанавливаются в размере 10% от оклада.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Выплаты за работу в условиях, отклоняющихся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нормальных, в том числе: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работ различных квалификаций,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 с учетом их содержания и (или) объема.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работу в выходные и нерабочие праздничные дни выплаты производятся в соответствии с действующим законодательством;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E46" w:rsidRDefault="00004E4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46" w:rsidRPr="001F3C2D" w:rsidRDefault="00004E46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5971"/>
      </w:tblGrid>
      <w:tr w:rsidR="001F3C2D" w:rsidRPr="001F3C2D" w:rsidTr="001F3C2D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75" w:type="dxa"/>
            <w:vAlign w:val="center"/>
            <w:hideMark/>
          </w:tcPr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«Об установлении системы оплаты</w:t>
            </w:r>
          </w:p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работников, замещающих должности,</w:t>
            </w:r>
          </w:p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отнесенные к должностям муниципальной службы,</w:t>
            </w:r>
            <w:proofErr w:type="gramEnd"/>
          </w:p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обеспечение деятельности</w:t>
            </w:r>
          </w:p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="00A4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истрации сельского поселения «Село </w:t>
            </w:r>
            <w:proofErr w:type="gramStart"/>
            <w:r w:rsidR="00A4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Заречный</w:t>
            </w:r>
            <w:proofErr w:type="gramEnd"/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1F3C2D" w:rsidRPr="001F3C2D" w:rsidRDefault="001F3C2D" w:rsidP="00A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младшего обслуживающего персонала»</w:t>
            </w:r>
          </w:p>
        </w:tc>
      </w:tr>
    </w:tbl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A42D23" w:rsidRDefault="001F3C2D" w:rsidP="00A4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ВИДЫ, УСЛОВИЯ ПРИМЕНЕНИЯ И РАЗМЕРЫ ВЫПЛАТ</w:t>
      </w:r>
    </w:p>
    <w:p w:rsidR="001F3C2D" w:rsidRPr="00A42D23" w:rsidRDefault="001F3C2D" w:rsidP="00A4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СТИМУЛИРУЮЩЕГО ХАРАКТЕРА</w:t>
      </w:r>
    </w:p>
    <w:p w:rsidR="001F3C2D" w:rsidRPr="00A42D23" w:rsidRDefault="001F3C2D" w:rsidP="00A4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работников, замещающих должности, не отнесенные к должностям</w:t>
      </w:r>
    </w:p>
    <w:p w:rsidR="001F3C2D" w:rsidRPr="00A42D23" w:rsidRDefault="001F3C2D" w:rsidP="00A4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службы, и </w:t>
      </w:r>
      <w:proofErr w:type="gramStart"/>
      <w:r w:rsidRPr="00A4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</w:t>
      </w:r>
      <w:proofErr w:type="gramEnd"/>
      <w:r w:rsidRPr="00A4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техническое</w:t>
      </w:r>
    </w:p>
    <w:p w:rsidR="001F3C2D" w:rsidRPr="00A42D23" w:rsidRDefault="001F3C2D" w:rsidP="00A4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деятельности администрации сельского поселения «</w:t>
      </w:r>
      <w:r w:rsid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 </w:t>
      </w:r>
      <w:proofErr w:type="gramStart"/>
      <w:r w:rsid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Заречный</w:t>
      </w:r>
      <w:proofErr w:type="gramEnd"/>
      <w:r w:rsidRPr="00A4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и младшего обслуживающего персонала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I. Выплаты стимулирующего характера работникам, замещающим должности, не отнесенные к должностям муниципальной службы, и осуществляющим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proofErr w:type="gramEnd"/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админ</w:t>
      </w:r>
      <w:r w:rsidR="00A4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сельского поселения «Село </w:t>
      </w:r>
      <w:proofErr w:type="gramStart"/>
      <w:r w:rsidR="00A42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работники)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 применяются в целях материального поощрения труда работников.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выплатам стимулирующего характера работникам относятся: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сложность и напряженность в работе;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окладу за выслугу лет;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поощрение за безупречную и эффективную работу, другие достижения в труде;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по результатам работы;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Условия применения и размеры стимулирующих выплат работникам.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Надбавка за сложность и напряженность в работе устанавливается работникам, в размере до 150 процентов оклада.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Ежемесячная надбавка за сложность и напряженность в работе выплачивается работникам за фактически отработанное время.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выплаты ежемесячной надбавки за сложность и напряженность в работе устанавливаются в соответствии с коллективными договорами, локальными нормативными актами работодателя.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Ежемесячная надбавка к окладу за выслугу лет устанавливается работникам в следующих размерах: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8 лет               - 10 процентов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13 лет             - 15 процентов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до 18 лет           - 20 процентов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до 23 лет           - 25 процентов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23 лет              - 30 процентов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5" w:history="1">
        <w:r w:rsidRPr="001F3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27 декабря 2007 г. N 808 "Об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 за выслугу лет".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Денежное поощрение за безупречную и эффективную работу, другие достижения в труде работникам, устанавливается ежемесячно в размере до 150 % от оклада.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Премирование работников,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 порядок и условия премирования работников, по результатам работы устанавливаются в соответствии с коллективными договорами, локальными нормативными актами работодателя. Размер премии не ограничивается.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Единовременная выплата работникам, производится при предоставлении ежегодного оплачиваемого отпуска 1 раз в год в размере 2 окладов.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1.2.6. Единовременная выплата вновь принятым сотрудникам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пропорционально количеству месяцев в расчетном году начиная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месяца, следующего за месяцем принятия на работу, до конца текущего года.</w:t>
      </w:r>
    </w:p>
    <w:p w:rsid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1.2.7. Материальная помощь работникам,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</w:t>
      </w:r>
    </w:p>
    <w:p w:rsidR="00A42D23" w:rsidRPr="001F3C2D" w:rsidRDefault="00A42D23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Материальная помощь может выплачиваться в связи с юбилейными датами (50 лет и 55 лет женщин, 50 и 60 лет мужчин), свадьбой,</w:t>
      </w:r>
      <w:r w:rsidR="00AE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рождением ребенка, смертью близких родственников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="00AE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супругов,</w:t>
      </w:r>
      <w:r w:rsidR="00AE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</w:t>
      </w:r>
      <w:r w:rsidR="00AE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распоряжению администрации в пределах установленного фонда оплаты труда.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1.2.8. Материальная помощь вновь принятым сотрудникам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пропорционально количеству месяцев в расчетном году начиная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месяца, следующего за месяцем принятия на работу, до конца текущего года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  В случае смерти работника, замещающего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AE7E87" w:rsidRDefault="001F3C2D" w:rsidP="00AE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Выплаты стимулирующего характера</w:t>
      </w:r>
    </w:p>
    <w:p w:rsidR="001F3C2D" w:rsidRPr="00AE7E87" w:rsidRDefault="001F3C2D" w:rsidP="00AE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младшему обслуживающему персоналу администрации</w:t>
      </w:r>
    </w:p>
    <w:p w:rsidR="001F3C2D" w:rsidRPr="00AE7E87" w:rsidRDefault="001F3C2D" w:rsidP="00AE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r w:rsidR="00AE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 </w:t>
      </w:r>
      <w:proofErr w:type="gramStart"/>
      <w:r w:rsidR="00AE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Заречный</w:t>
      </w:r>
      <w:proofErr w:type="gramEnd"/>
      <w:r w:rsidRPr="00AE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 применяются в целях материального поощрения труда младшего обслуживающего персонала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выплатам стимулирующего характера младшего обслуживающего персонала относятся: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надбавка за интенсивность и высокие результаты работы;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надбавка водителям автомобилей за классность;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надбавка водителям автомобилей за безаварийную эксплуатацию автомобиля;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по результатам работы;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помощь;</w:t>
      </w:r>
    </w:p>
    <w:p w:rsidR="001F3C2D" w:rsidRPr="001F3C2D" w:rsidRDefault="001F3C2D" w:rsidP="00AE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денежное поощрение.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Условия применения и размеры стимулирующих выплат младшего обслуживающего персонала: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Надбавка за интенсивность и высокие результаты работы устанавливается младшему обслуживающему персоналу ежемесячно в размере до 170 % от оклада.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за интенсивность и высокие результаты работы выплачивается младшему обслуживающему персоналу за фактически отработанное время.</w:t>
      </w: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Основными критериями для установления надбавки являются: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за отличное состояние и высокое качество работы.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устанавливается распоряжением администрации ежемесячно в процентах к должностному окладу. В распоряжении администрации указываются основания (критерии) для установления ежемесячной надбавки конкретному работнику и период ее выплаты.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или нарушениях трудовой дисциплины.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Надбавка водителям автомобилей за безаварийную эксплуатацию автомобиля устанавливается в размере до 120 процентов оклада.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водителям автомобилей за безаварийную эксплуатацию автомобиля устанавливается ежемесячно 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надбавки конкретному работнику и период ее выплаты.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Премирование младшего обслуживающего персонала производится по результатам работы,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Единовременная выплата младшему обслуживающему персоналу производится при предоставлении ежегодного оплачиваемого отпуска 1 раз в год в размере 2 окладов.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Единовременная выплата вновь принятым сотрудникам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пропорционально количеству месяцев в расчетном году начиная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месяца, следующего за месяцем принятия на работу, до конца текущего года.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Материальная помощь младшему обслуживающему персоналу,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Материальная помощь вновь принятым сотрудникам </w:t>
      </w:r>
      <w:proofErr w:type="gramStart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пропорционально количеству месяцев в расчетном году начиная</w:t>
      </w:r>
      <w:proofErr w:type="gramEnd"/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месяца, следующего за месяцем принятия на работу, до конца текущего года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  В случае смерти работника, материальная помощь </w:t>
      </w: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выплачивается семье в размере, определяемом в каждом конкретном случае, в пределах установленного фонда оплаты труда.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Денежное поощрение устанавливается младшему обслуживающему персоналу ежемесячно в размере до 100 % от оклада.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для установления денежного поощрения являются: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 и срочность выполняемой работы;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1F3C2D" w:rsidRPr="001F3C2D" w:rsidRDefault="001F3C2D" w:rsidP="001F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47B1E" w:rsidRDefault="00E47B1E"/>
    <w:sectPr w:rsidR="00E47B1E" w:rsidSect="00E4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01" w:rsidRDefault="00D01601" w:rsidP="00DB2FA6">
      <w:pPr>
        <w:spacing w:after="0" w:line="240" w:lineRule="auto"/>
      </w:pPr>
      <w:r>
        <w:separator/>
      </w:r>
    </w:p>
  </w:endnote>
  <w:endnote w:type="continuationSeparator" w:id="0">
    <w:p w:rsidR="00D01601" w:rsidRDefault="00D01601" w:rsidP="00DB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01" w:rsidRDefault="00D01601" w:rsidP="00DB2FA6">
      <w:pPr>
        <w:spacing w:after="0" w:line="240" w:lineRule="auto"/>
      </w:pPr>
      <w:r>
        <w:separator/>
      </w:r>
    </w:p>
  </w:footnote>
  <w:footnote w:type="continuationSeparator" w:id="0">
    <w:p w:rsidR="00D01601" w:rsidRDefault="00D01601" w:rsidP="00DB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F37"/>
    <w:multiLevelType w:val="multilevel"/>
    <w:tmpl w:val="75F6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35D0D"/>
    <w:multiLevelType w:val="multilevel"/>
    <w:tmpl w:val="3B4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85D20"/>
    <w:multiLevelType w:val="multilevel"/>
    <w:tmpl w:val="A44A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A7F4D"/>
    <w:multiLevelType w:val="multilevel"/>
    <w:tmpl w:val="0522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C2D"/>
    <w:rsid w:val="00004E46"/>
    <w:rsid w:val="00072BAB"/>
    <w:rsid w:val="001F3C2D"/>
    <w:rsid w:val="00345B10"/>
    <w:rsid w:val="00641F66"/>
    <w:rsid w:val="008770E1"/>
    <w:rsid w:val="008A15CB"/>
    <w:rsid w:val="008D6DDA"/>
    <w:rsid w:val="00A42D23"/>
    <w:rsid w:val="00AE7E87"/>
    <w:rsid w:val="00D01601"/>
    <w:rsid w:val="00DB2FA6"/>
    <w:rsid w:val="00E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1E"/>
  </w:style>
  <w:style w:type="paragraph" w:styleId="2">
    <w:name w:val="heading 2"/>
    <w:basedOn w:val="a"/>
    <w:link w:val="20"/>
    <w:uiPriority w:val="9"/>
    <w:qFormat/>
    <w:rsid w:val="001F3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F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C2D"/>
    <w:rPr>
      <w:b/>
      <w:bCs/>
    </w:rPr>
  </w:style>
  <w:style w:type="character" w:styleId="a5">
    <w:name w:val="Hyperlink"/>
    <w:basedOn w:val="a0"/>
    <w:uiPriority w:val="99"/>
    <w:semiHidden/>
    <w:unhideWhenUsed/>
    <w:rsid w:val="001F3C2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FA6"/>
  </w:style>
  <w:style w:type="paragraph" w:styleId="a8">
    <w:name w:val="footer"/>
    <w:basedOn w:val="a"/>
    <w:link w:val="a9"/>
    <w:uiPriority w:val="99"/>
    <w:unhideWhenUsed/>
    <w:rsid w:val="00DB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FA6"/>
  </w:style>
  <w:style w:type="table" w:styleId="aa">
    <w:name w:val="Table Grid"/>
    <w:basedOn w:val="a1"/>
    <w:uiPriority w:val="59"/>
    <w:rsid w:val="0064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004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04E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8D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DE02DE9362C608D4F31DBB91422DCA568C2748DCC6E8FA4BFF3DDC440DA838D45F0C95D9C841C2F221B8UC5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DE02DE9362C608D4F303B6872E73C4568E7C42D9C9BCA21BF96A83U15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DE02DE9362C608D4F303B6872E73C459837843DDC9BCA21BF96A83U15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6BE9260734E14E0E37CA0F27B9025A1688EAFF69FE4E29C164D1B84Bu9KFL" TargetMode="External"/><Relationship Id="rId10" Type="http://schemas.openxmlformats.org/officeDocument/2006/relationships/hyperlink" Target="consultantplus://offline/ref=D400E486BC4AD7D56080AD3739051DFE9700FE50339726EED850B3F21F9A81F8FD4E344515m1N1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00E486BC4AD7D56080AD3739051DFE9700FE50339726EED850B3F21F9A81F8FD4E344519m1N5P" TargetMode="External"/><Relationship Id="rId14" Type="http://schemas.openxmlformats.org/officeDocument/2006/relationships/hyperlink" Target="consultantplus://offline/ref=61DE02DE9362C608D4F31DBB91422DCA568C2748DCC6E8FA4BFF3DDC440DA838D45F0C95D9C841C2F221B8UC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44AC-2EFA-4861-BF6D-A768F94C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2021-10-01T09:31:00Z</cp:lastPrinted>
  <dcterms:created xsi:type="dcterms:W3CDTF">2021-09-21T08:24:00Z</dcterms:created>
  <dcterms:modified xsi:type="dcterms:W3CDTF">2021-10-01T09:32:00Z</dcterms:modified>
</cp:coreProperties>
</file>