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АДМИНИСТРАЦИЯ</w:t>
      </w: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(исполнительно-распорядительный  орган)</w:t>
      </w: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СЕЛЬСКОГО ПОСЕЛЕНИЯ « СЕЛО  БУКАНЬ»</w:t>
      </w: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ЛЮДИНОВСКОГО РАЙОНА    КАЛУЖСКОЙ  ОБЛАСТИ</w:t>
      </w: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22D58" w:rsidRDefault="00622D58" w:rsidP="00622D58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19.03.2021г.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№ 9 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   предоставлении   уведомлений  о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цифровых      финансовых    </w:t>
      </w:r>
      <w:proofErr w:type="gramStart"/>
      <w:r>
        <w:rPr>
          <w:b/>
          <w:bCs/>
          <w:color w:val="000000"/>
          <w:sz w:val="26"/>
          <w:szCs w:val="26"/>
        </w:rPr>
        <w:t>активах</w:t>
      </w:r>
      <w:proofErr w:type="gramEnd"/>
      <w:r>
        <w:rPr>
          <w:b/>
          <w:bCs/>
          <w:color w:val="000000"/>
          <w:sz w:val="26"/>
          <w:szCs w:val="26"/>
        </w:rPr>
        <w:t>,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цифровых     </w:t>
      </w:r>
      <w:proofErr w:type="gramStart"/>
      <w:r>
        <w:rPr>
          <w:b/>
          <w:bCs/>
          <w:color w:val="000000"/>
          <w:sz w:val="26"/>
          <w:szCs w:val="26"/>
        </w:rPr>
        <w:t>правах</w:t>
      </w:r>
      <w:proofErr w:type="gramEnd"/>
      <w:r>
        <w:rPr>
          <w:b/>
          <w:bCs/>
          <w:color w:val="000000"/>
          <w:sz w:val="26"/>
          <w:szCs w:val="26"/>
        </w:rPr>
        <w:t>,    включающих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одновременно цифровые финансовые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активы    и   иные   цифровые   права,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утилитарных   цифровых  </w:t>
      </w:r>
      <w:proofErr w:type="gramStart"/>
      <w:r>
        <w:rPr>
          <w:b/>
          <w:bCs/>
          <w:color w:val="000000"/>
          <w:sz w:val="26"/>
          <w:szCs w:val="26"/>
        </w:rPr>
        <w:t>правах</w:t>
      </w:r>
      <w:proofErr w:type="gramEnd"/>
      <w:r>
        <w:rPr>
          <w:b/>
          <w:bCs/>
          <w:color w:val="000000"/>
          <w:sz w:val="26"/>
          <w:szCs w:val="26"/>
        </w:rPr>
        <w:t>   и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цифровой   валюте  (при их наличии)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622D58" w:rsidRDefault="00622D58" w:rsidP="00622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В соответствии с 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пунктом 5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Букань»</w:t>
      </w:r>
    </w:p>
    <w:p w:rsidR="00622D58" w:rsidRDefault="00622D58" w:rsidP="00622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sub_1"/>
      <w:r>
        <w:rPr>
          <w:color w:val="469A64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Установить, что с 19 марта  по 30 июня 2021 года включительно граждане, поступающие на работу, на должность руководителя  муниципального учреждения, вместе со сведениями, предоставляемыми по форме справки, утвержденной Указом Президента</w:t>
      </w:r>
      <w:bookmarkEnd w:id="0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Российской Федерации от 23 июня 2014 года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>
        <w:rPr>
          <w:color w:val="000000"/>
          <w:sz w:val="26"/>
          <w:szCs w:val="26"/>
        </w:rPr>
        <w:t xml:space="preserve">", </w:t>
      </w:r>
      <w:proofErr w:type="gramStart"/>
      <w:r>
        <w:rPr>
          <w:color w:val="000000"/>
          <w:sz w:val="26"/>
          <w:szCs w:val="26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5" w:history="1">
        <w:r>
          <w:rPr>
            <w:rStyle w:val="a3"/>
            <w:color w:val="000000"/>
            <w:sz w:val="26"/>
            <w:szCs w:val="26"/>
            <w:u w:val="none"/>
          </w:rPr>
          <w:t>приложению N 1</w:t>
        </w:r>
      </w:hyperlink>
      <w:r>
        <w:rPr>
          <w:color w:val="000000"/>
          <w:sz w:val="26"/>
          <w:szCs w:val="26"/>
        </w:rPr>
        <w:t> к </w:t>
      </w:r>
      <w:hyperlink r:id="rId6" w:history="1">
        <w:r>
          <w:rPr>
            <w:rStyle w:val="a3"/>
            <w:color w:val="000000"/>
            <w:sz w:val="26"/>
            <w:szCs w:val="26"/>
            <w:u w:val="none"/>
          </w:rPr>
          <w:t>Указу</w:t>
        </w:r>
      </w:hyperlink>
      <w:r>
        <w:rPr>
          <w:color w:val="000000"/>
          <w:sz w:val="26"/>
          <w:szCs w:val="26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>
        <w:rPr>
          <w:color w:val="000000"/>
          <w:sz w:val="26"/>
          <w:szCs w:val="26"/>
        </w:rPr>
        <w:t>, цифровой валюте и о внесении изменений в отдельные законодательные акты Российской Федерации".</w:t>
      </w:r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1" w:name="sub_2"/>
      <w:r>
        <w:rPr>
          <w:sz w:val="26"/>
          <w:szCs w:val="26"/>
        </w:rPr>
        <w:t xml:space="preserve">         2. Настоящее постановление вступает в силу с 19 марта 2021 года.</w:t>
      </w:r>
      <w:bookmarkEnd w:id="1"/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2" w:name="sub_3"/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  <w:bookmarkEnd w:id="2"/>
    </w:p>
    <w:p w:rsidR="00622D58" w:rsidRDefault="00622D58" w:rsidP="00622D5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22D58" w:rsidRDefault="00622D58" w:rsidP="00622D5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622D58" w:rsidRDefault="00622D58" w:rsidP="00622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22D58" w:rsidRDefault="00622D58" w:rsidP="00622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«Село Букань»                                             Воротнев А.П.</w:t>
      </w:r>
    </w:p>
    <w:p w:rsidR="00622D58" w:rsidRDefault="00622D58" w:rsidP="00622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D58" w:rsidRDefault="00622D58" w:rsidP="00622D58">
      <w:pPr>
        <w:spacing w:line="240" w:lineRule="auto"/>
        <w:rPr>
          <w:sz w:val="24"/>
          <w:szCs w:val="24"/>
        </w:rPr>
      </w:pPr>
    </w:p>
    <w:p w:rsidR="00622D58" w:rsidRDefault="00622D58" w:rsidP="00622D58"/>
    <w:p w:rsidR="0036022D" w:rsidRDefault="0036022D"/>
    <w:sectPr w:rsidR="0036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D58"/>
    <w:rsid w:val="0036022D"/>
    <w:rsid w:val="0062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D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5031844/1000" TargetMode="External"/><Relationship Id="rId4" Type="http://schemas.openxmlformats.org/officeDocument/2006/relationships/hyperlink" Target="http://internet.garant.ru/document/redirect/75031844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2021-04-06T11:26:00Z</dcterms:created>
  <dcterms:modified xsi:type="dcterms:W3CDTF">2021-04-06T11:26:00Z</dcterms:modified>
</cp:coreProperties>
</file>