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0D" w:rsidRDefault="00657A0D">
      <w:r>
        <w:rPr>
          <w:sz w:val="28"/>
          <w:szCs w:val="28"/>
        </w:rPr>
        <w:t xml:space="preserve">                                                        </w:t>
      </w:r>
      <w:r>
        <w:t xml:space="preserve">                                                                                                   </w:t>
      </w:r>
    </w:p>
    <w:p w:rsidR="00657A0D" w:rsidRDefault="00657A0D">
      <w:pPr>
        <w:rPr>
          <w:b/>
        </w:rPr>
      </w:pPr>
      <w:r>
        <w:rPr>
          <w:b/>
        </w:rPr>
        <w:t xml:space="preserve">                                                          СЕЛЬСКАЯ ДУМА</w:t>
      </w:r>
    </w:p>
    <w:p w:rsidR="00657A0D" w:rsidRDefault="00657A0D">
      <w:pPr>
        <w:jc w:val="center"/>
        <w:rPr>
          <w:b/>
        </w:rPr>
      </w:pPr>
      <w:r>
        <w:rPr>
          <w:b/>
        </w:rPr>
        <w:t>Муниципального образования  сельского поселения</w:t>
      </w:r>
    </w:p>
    <w:p w:rsidR="00657A0D" w:rsidRDefault="00657A0D">
      <w:pPr>
        <w:rPr>
          <w:b/>
        </w:rPr>
      </w:pPr>
      <w:r>
        <w:rPr>
          <w:b/>
        </w:rPr>
        <w:t xml:space="preserve">                                                         «Деревня  Заболотье» </w:t>
      </w:r>
    </w:p>
    <w:p w:rsidR="00657A0D" w:rsidRDefault="00657A0D">
      <w:pPr>
        <w:jc w:val="center"/>
        <w:rPr>
          <w:b/>
        </w:rPr>
      </w:pPr>
      <w:r>
        <w:rPr>
          <w:b/>
        </w:rPr>
        <w:t>Калужской области  Людиновского района</w:t>
      </w:r>
    </w:p>
    <w:p w:rsidR="00657A0D" w:rsidRDefault="00657A0D">
      <w:pPr>
        <w:jc w:val="center"/>
        <w:rPr>
          <w:b/>
        </w:rPr>
      </w:pPr>
    </w:p>
    <w:p w:rsidR="00657A0D" w:rsidRDefault="00657A0D">
      <w:pPr>
        <w:jc w:val="center"/>
        <w:rPr>
          <w:b/>
        </w:rPr>
      </w:pPr>
      <w:r>
        <w:rPr>
          <w:b/>
        </w:rPr>
        <w:t>РЕШЕНИЕ</w:t>
      </w:r>
    </w:p>
    <w:p w:rsidR="00657A0D" w:rsidRDefault="00657A0D">
      <w:pPr>
        <w:jc w:val="center"/>
        <w:rPr>
          <w:b/>
        </w:rPr>
      </w:pPr>
    </w:p>
    <w:p w:rsidR="00657A0D" w:rsidRDefault="00657A0D">
      <w:pPr>
        <w:rPr>
          <w:sz w:val="10"/>
          <w:szCs w:val="10"/>
        </w:rPr>
      </w:pPr>
    </w:p>
    <w:p w:rsidR="00657A0D" w:rsidRDefault="00657A0D">
      <w:pPr>
        <w:rPr>
          <w:sz w:val="10"/>
          <w:szCs w:val="10"/>
        </w:rPr>
      </w:pPr>
    </w:p>
    <w:p w:rsidR="00657A0D" w:rsidRDefault="001A3C01">
      <w:r>
        <w:t>от    06</w:t>
      </w:r>
      <w:r w:rsidR="009E59BD">
        <w:t xml:space="preserve"> сентября 2019</w:t>
      </w:r>
      <w:r w:rsidR="00657A0D">
        <w:t xml:space="preserve">   г.                                                                              </w:t>
      </w:r>
      <w:r>
        <w:t xml:space="preserve">                 №  52</w:t>
      </w:r>
    </w:p>
    <w:p w:rsidR="00657A0D" w:rsidRDefault="00657A0D"/>
    <w:p w:rsidR="00657A0D" w:rsidRDefault="00657A0D">
      <w:r>
        <w:t xml:space="preserve">О  внесении изменений и дополнений в решение Сельской Думы </w:t>
      </w:r>
    </w:p>
    <w:p w:rsidR="00657A0D" w:rsidRDefault="00657A0D">
      <w:r>
        <w:t xml:space="preserve">сельского поселения  «Деревня Заболотье» от </w:t>
      </w:r>
      <w:r w:rsidR="004639AC">
        <w:t xml:space="preserve">28.11.2011 </w:t>
      </w:r>
      <w:r>
        <w:t xml:space="preserve"> г.  № </w:t>
      </w:r>
      <w:r w:rsidR="004639AC">
        <w:t>25</w:t>
      </w:r>
    </w:p>
    <w:p w:rsidR="00657A0D" w:rsidRDefault="00657A0D">
      <w:r>
        <w:t>«Об установлении земельного налога»</w:t>
      </w:r>
    </w:p>
    <w:p w:rsidR="00657A0D" w:rsidRDefault="00657A0D"/>
    <w:p w:rsidR="00657A0D" w:rsidRDefault="00657A0D"/>
    <w:p w:rsidR="00776D55" w:rsidRDefault="00657A0D">
      <w:pPr>
        <w:ind w:firstLine="720"/>
        <w:jc w:val="both"/>
      </w:pPr>
      <w:r>
        <w:t xml:space="preserve">В соответствии  с  Налоговым кодексом Российской Федерации, федеральным  законом от 06.10.2003 № 131-ФЗ «Об общих  принципах организации местного самоуправления в Российской Федерации», ст. 9 Устава муниципального образования сельского поселения «Деревня  Заболотье»,  Сельская Дума </w:t>
      </w:r>
    </w:p>
    <w:p w:rsidR="00776D55" w:rsidRDefault="00776D55">
      <w:pPr>
        <w:ind w:firstLine="720"/>
        <w:jc w:val="both"/>
      </w:pPr>
    </w:p>
    <w:p w:rsidR="00657A0D" w:rsidRPr="00776D55" w:rsidRDefault="00776D55">
      <w:pPr>
        <w:ind w:firstLine="720"/>
        <w:jc w:val="both"/>
        <w:rPr>
          <w:b/>
        </w:rPr>
      </w:pPr>
      <w:r w:rsidRPr="00776D55">
        <w:rPr>
          <w:b/>
        </w:rPr>
        <w:t xml:space="preserve">                                         </w:t>
      </w:r>
      <w:r w:rsidR="00657A0D" w:rsidRPr="00776D55">
        <w:rPr>
          <w:b/>
        </w:rPr>
        <w:t xml:space="preserve">  РЕШИЛА:</w:t>
      </w:r>
    </w:p>
    <w:p w:rsidR="00657A0D" w:rsidRDefault="00657A0D" w:rsidP="00756502"/>
    <w:p w:rsidR="00657A0D" w:rsidRDefault="00776D55" w:rsidP="00DE1970">
      <w:pPr>
        <w:pStyle w:val="a7"/>
        <w:numPr>
          <w:ilvl w:val="0"/>
          <w:numId w:val="1"/>
        </w:numPr>
        <w:ind w:left="-227"/>
        <w:jc w:val="both"/>
      </w:pPr>
      <w:r>
        <w:t>Внести следующие изменения в пункт 2</w:t>
      </w:r>
      <w:r w:rsidR="00686116">
        <w:t xml:space="preserve"> Решения:</w:t>
      </w:r>
    </w:p>
    <w:p w:rsidR="00776D55" w:rsidRDefault="00686116" w:rsidP="00756502">
      <w:pPr>
        <w:pStyle w:val="a7"/>
        <w:numPr>
          <w:ilvl w:val="1"/>
          <w:numId w:val="1"/>
        </w:numPr>
      </w:pPr>
      <w:r>
        <w:t xml:space="preserve">Дефис второй </w:t>
      </w:r>
      <w:r w:rsidR="00776D55">
        <w:t xml:space="preserve"> подпункта 1 изложить в новой редакции:</w:t>
      </w:r>
    </w:p>
    <w:p w:rsidR="00776D55" w:rsidRDefault="00776D55" w:rsidP="00DE1970">
      <w:pPr>
        <w:pStyle w:val="a7"/>
        <w:ind w:left="397"/>
      </w:pPr>
      <w:r>
        <w:t>« - 0,15 процента в отношении земельных участков,</w:t>
      </w:r>
      <w:r w:rsidR="00181BF3">
        <w:t xml:space="preserve"> занятых жилищным фондом и объектами инженерной инфраструктуры жилищно-коммунального комплекса ( 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 предоставленных) для жилищного строительства;</w:t>
      </w:r>
      <w:r w:rsidR="00B51C07">
        <w:t>»</w:t>
      </w:r>
    </w:p>
    <w:p w:rsidR="00430297" w:rsidRDefault="00430297" w:rsidP="00DE1970">
      <w:pPr>
        <w:pStyle w:val="a7"/>
        <w:ind w:left="397"/>
      </w:pPr>
    </w:p>
    <w:p w:rsidR="00686116" w:rsidRDefault="00686116" w:rsidP="00756502">
      <w:pPr>
        <w:pStyle w:val="a7"/>
        <w:numPr>
          <w:ilvl w:val="1"/>
          <w:numId w:val="1"/>
        </w:numPr>
      </w:pPr>
      <w:r>
        <w:t>Подпункт 2 изложить в новой редакции:</w:t>
      </w:r>
    </w:p>
    <w:p w:rsidR="00686116" w:rsidRDefault="00686116" w:rsidP="00DE1970">
      <w:pPr>
        <w:pStyle w:val="a7"/>
        <w:ind w:left="0"/>
      </w:pPr>
      <w:r>
        <w:t>«2) 0,1 процента в отношении земельных участков:</w:t>
      </w:r>
    </w:p>
    <w:p w:rsidR="00686116" w:rsidRDefault="00686116" w:rsidP="00DE1970">
      <w:pPr>
        <w:pStyle w:val="a7"/>
        <w:ind w:left="0"/>
      </w:pPr>
      <w:r>
        <w:t>- предназначенных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 и искусства, предназначенных для размещения производственных и административных зданий, строений, сооружений промышленности коммунального хозяйства, материально-технического, продовольственного снабжения;</w:t>
      </w:r>
    </w:p>
    <w:p w:rsidR="00686116" w:rsidRDefault="00686116" w:rsidP="00DE1970">
      <w:pPr>
        <w:ind w:firstLine="69"/>
      </w:pPr>
      <w:r>
        <w:t>- приобретенных ( предоставленных) для личного подсобного хозяйства,              садоводства, огородничества или животноводства, а так же дачного хозяйства;»</w:t>
      </w:r>
    </w:p>
    <w:p w:rsidR="00430297" w:rsidRDefault="00430297" w:rsidP="00DE1970">
      <w:pPr>
        <w:ind w:firstLine="69"/>
      </w:pPr>
    </w:p>
    <w:p w:rsidR="00756502" w:rsidRDefault="000A3ECB" w:rsidP="00756502">
      <w:pPr>
        <w:pStyle w:val="a7"/>
        <w:numPr>
          <w:ilvl w:val="1"/>
          <w:numId w:val="1"/>
        </w:numPr>
      </w:pPr>
      <w:r>
        <w:t>Дополнить подпунктом 4 следующего содержани</w:t>
      </w:r>
      <w:r w:rsidR="00756502">
        <w:t>я:</w:t>
      </w:r>
    </w:p>
    <w:p w:rsidR="00756502" w:rsidRDefault="000A3ECB" w:rsidP="00DE1970">
      <w:pPr>
        <w:ind w:left="283"/>
      </w:pPr>
      <w:r>
        <w:t>« 4). 1,5 процента в отношении земельных участков</w:t>
      </w:r>
      <w:r w:rsidR="00756502">
        <w:t>:</w:t>
      </w:r>
    </w:p>
    <w:p w:rsidR="00DE1970" w:rsidRDefault="00756502" w:rsidP="00DE1970">
      <w:pPr>
        <w:ind w:left="283"/>
      </w:pPr>
      <w:r>
        <w:t>- отнесенных к землям  сельскохозяйственного назначения, не используемых для сельскохозяйственного производства;</w:t>
      </w:r>
    </w:p>
    <w:p w:rsidR="00430297" w:rsidRDefault="00430297" w:rsidP="00DE1970">
      <w:pPr>
        <w:ind w:left="283"/>
      </w:pPr>
    </w:p>
    <w:p w:rsidR="00756502" w:rsidRDefault="00756502" w:rsidP="00DE1970">
      <w:pPr>
        <w:ind w:left="-907"/>
      </w:pPr>
      <w:r>
        <w:t xml:space="preserve">      </w:t>
      </w:r>
      <w:r w:rsidR="00F41F5E">
        <w:t xml:space="preserve">          2. </w:t>
      </w:r>
      <w:r>
        <w:t xml:space="preserve"> Пункт 3 </w:t>
      </w:r>
      <w:r w:rsidR="00F41F5E">
        <w:t xml:space="preserve"> Решения </w:t>
      </w:r>
      <w:r>
        <w:t>изложить в новой редакции:</w:t>
      </w:r>
    </w:p>
    <w:p w:rsidR="00756502" w:rsidRDefault="00756502" w:rsidP="00DE1970">
      <w:pPr>
        <w:ind w:left="57"/>
      </w:pPr>
      <w:r>
        <w:t>« 3. Физические лица уплачивают налог на основании налогового уведомления, направленного налоговым органом, в срок, установленный Налоговым кодексом Российской Федерации.</w:t>
      </w:r>
    </w:p>
    <w:p w:rsidR="00430297" w:rsidRDefault="00430297" w:rsidP="00DE1970">
      <w:pPr>
        <w:ind w:left="57"/>
      </w:pPr>
    </w:p>
    <w:p w:rsidR="00DE1970" w:rsidRDefault="00F41F5E" w:rsidP="00DE1970">
      <w:pPr>
        <w:ind w:left="-567"/>
      </w:pPr>
      <w:r>
        <w:lastRenderedPageBreak/>
        <w:t xml:space="preserve">          3</w:t>
      </w:r>
      <w:r w:rsidR="00430297">
        <w:t>.</w:t>
      </w:r>
      <w:r w:rsidR="00DE1970">
        <w:t xml:space="preserve"> Пункт 5 </w:t>
      </w:r>
      <w:r>
        <w:t xml:space="preserve"> Решения </w:t>
      </w:r>
      <w:r w:rsidR="00DE1970">
        <w:t>дополнить подпунктом 5.1. следующего содержания:</w:t>
      </w:r>
    </w:p>
    <w:p w:rsidR="00DE1970" w:rsidRDefault="00DE1970" w:rsidP="00DE1970">
      <w:pPr>
        <w:ind w:left="-567"/>
      </w:pPr>
      <w:r>
        <w:t xml:space="preserve">    «5.1. От уплаты земельного налога освобождаются:</w:t>
      </w:r>
    </w:p>
    <w:p w:rsidR="00DE1970" w:rsidRDefault="00DE1970" w:rsidP="00DE1970">
      <w:pPr>
        <w:ind w:left="-567"/>
      </w:pPr>
      <w:r>
        <w:t xml:space="preserve"> - категории налогоплательщи</w:t>
      </w:r>
      <w:r w:rsidR="00901B59">
        <w:t xml:space="preserve">ков , указанные </w:t>
      </w:r>
      <w:r>
        <w:t>в ст. 395 Главы 31 Налогового кодекса Российской Федерации;</w:t>
      </w:r>
    </w:p>
    <w:p w:rsidR="00DE1970" w:rsidRDefault="00DE1970" w:rsidP="00DE1970">
      <w:pPr>
        <w:ind w:left="-567"/>
      </w:pPr>
      <w:r>
        <w:t>- многодетные семьи, проживающие на территории сельского поселения « Деревня Заболотье», при условии  подтвержденного статуса многодетной семьи</w:t>
      </w:r>
      <w:r w:rsidR="00901B59">
        <w:t xml:space="preserve"> соответствующими документами;</w:t>
      </w:r>
    </w:p>
    <w:p w:rsidR="00901B59" w:rsidRDefault="00901B59" w:rsidP="00DE1970">
      <w:pPr>
        <w:ind w:left="-567"/>
      </w:pPr>
      <w:r>
        <w:t>-ветераны и инвалиды ВОВ в отношении земельных участков, находящихся в их собственности;</w:t>
      </w:r>
    </w:p>
    <w:p w:rsidR="00901B59" w:rsidRDefault="00901B59" w:rsidP="00DE1970">
      <w:pPr>
        <w:ind w:left="-567"/>
      </w:pPr>
      <w:r>
        <w:t>-государственные учреждения Калужской области, финансируемые ( получающие субсидии) за счет областного бюджета Калужской области, в размере 100 процентов;</w:t>
      </w:r>
    </w:p>
    <w:p w:rsidR="00901B59" w:rsidRDefault="00901B59" w:rsidP="00DE1970">
      <w:pPr>
        <w:ind w:left="-567"/>
      </w:pPr>
      <w:r>
        <w:t>- граждане, принимавшие участие в действиях подразделений особого риска, в отношении земельных участков, находящихся в их собственности.</w:t>
      </w:r>
    </w:p>
    <w:p w:rsidR="00901B59" w:rsidRDefault="00901B59" w:rsidP="00DE1970">
      <w:pPr>
        <w:ind w:left="-567"/>
      </w:pPr>
      <w:r>
        <w:t>Налоговая  льгота  не распространяется  на земельные участки( части, доли земельных участков), сдаваемых в аренду.»</w:t>
      </w:r>
    </w:p>
    <w:p w:rsidR="00686116" w:rsidRDefault="00756502" w:rsidP="00430297">
      <w:r>
        <w:tab/>
      </w:r>
    </w:p>
    <w:p w:rsidR="00657A0D" w:rsidRDefault="00F41F5E" w:rsidP="00430297">
      <w:pPr>
        <w:ind w:left="-567" w:firstLine="720"/>
        <w:jc w:val="both"/>
      </w:pPr>
      <w:r>
        <w:t>4</w:t>
      </w:r>
      <w:r w:rsidR="00657A0D">
        <w:t>.</w:t>
      </w:r>
      <w:r w:rsidR="00430297">
        <w:t>Решение Сельской Думы от 06.10.2014г № 23 « О внесении изменений и дополнений в решение Сельской Думы сельского поселения « Деревня Заболотье» от 28.11.2011 г. № 25 « Об установлении земельного налога»» считать утратившим силу.</w:t>
      </w:r>
    </w:p>
    <w:p w:rsidR="00657A0D" w:rsidRDefault="00F41F5E" w:rsidP="00430297">
      <w:pPr>
        <w:ind w:left="-567" w:firstLine="720"/>
        <w:jc w:val="both"/>
      </w:pPr>
      <w:r>
        <w:t>5</w:t>
      </w:r>
      <w:r w:rsidR="00657A0D">
        <w:t>. Настоящее решение вступ</w:t>
      </w:r>
      <w:r w:rsidR="00430297">
        <w:t>ает в силу после официального опубликования (обнародования) и распространяется на правоотношения, возникшие с 01.01.2016 г.</w:t>
      </w:r>
      <w:r w:rsidR="00657A0D">
        <w:t>.</w:t>
      </w:r>
    </w:p>
    <w:p w:rsidR="00657A0D" w:rsidRDefault="00657A0D">
      <w:pPr>
        <w:ind w:firstLine="72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ind w:firstLine="540"/>
        <w:jc w:val="both"/>
      </w:pPr>
    </w:p>
    <w:p w:rsidR="00657A0D" w:rsidRDefault="00657A0D">
      <w:pPr>
        <w:jc w:val="both"/>
      </w:pPr>
    </w:p>
    <w:p w:rsidR="00657A0D" w:rsidRDefault="00657A0D">
      <w:pPr>
        <w:jc w:val="both"/>
      </w:pPr>
      <w:r>
        <w:tab/>
        <w:t xml:space="preserve">Глава сельского поселения </w:t>
      </w:r>
    </w:p>
    <w:p w:rsidR="00657A0D" w:rsidRDefault="00657A0D">
      <w:pPr>
        <w:jc w:val="both"/>
      </w:pPr>
      <w:r>
        <w:t xml:space="preserve"> </w:t>
      </w:r>
      <w:r>
        <w:tab/>
        <w:t xml:space="preserve">«Деревня Заболотье»                                                                          </w:t>
      </w:r>
      <w:r w:rsidR="00430297">
        <w:t>В.М. Кочемина</w:t>
      </w:r>
    </w:p>
    <w:p w:rsidR="00657A0D" w:rsidRDefault="00657A0D"/>
    <w:p w:rsidR="00657A0D" w:rsidRDefault="00657A0D"/>
    <w:p w:rsidR="00657A0D" w:rsidRDefault="00657A0D"/>
    <w:p w:rsidR="00657A0D" w:rsidRDefault="00657A0D"/>
    <w:p w:rsidR="00657A0D" w:rsidRDefault="00657A0D"/>
    <w:p w:rsidR="00657A0D" w:rsidRDefault="00657A0D"/>
    <w:p w:rsidR="00657A0D" w:rsidRDefault="00657A0D">
      <w:r>
        <w:t xml:space="preserve">                                                                                                                          </w:t>
      </w:r>
    </w:p>
    <w:p w:rsidR="00657A0D" w:rsidRDefault="00657A0D"/>
    <w:p w:rsidR="00657A0D" w:rsidRDefault="00657A0D">
      <w:pPr>
        <w:rPr>
          <w:b/>
        </w:rPr>
      </w:pPr>
      <w:r>
        <w:t xml:space="preserve">                              </w:t>
      </w:r>
      <w:r>
        <w:rPr>
          <w:b/>
        </w:rPr>
        <w:t xml:space="preserve">                       </w:t>
      </w:r>
    </w:p>
    <w:p w:rsidR="00657A0D" w:rsidRDefault="00657A0D">
      <w:r>
        <w:t xml:space="preserve">             </w:t>
      </w:r>
    </w:p>
    <w:sectPr w:rsidR="00657A0D" w:rsidSect="00AB2AA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22" w:rsidRDefault="00035422" w:rsidP="00756502">
      <w:r>
        <w:separator/>
      </w:r>
    </w:p>
  </w:endnote>
  <w:endnote w:type="continuationSeparator" w:id="1">
    <w:p w:rsidR="00035422" w:rsidRDefault="00035422" w:rsidP="00756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22" w:rsidRDefault="00035422" w:rsidP="00756502">
      <w:r>
        <w:separator/>
      </w:r>
    </w:p>
  </w:footnote>
  <w:footnote w:type="continuationSeparator" w:id="1">
    <w:p w:rsidR="00035422" w:rsidRDefault="00035422" w:rsidP="007565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259C7"/>
    <w:multiLevelType w:val="multilevel"/>
    <w:tmpl w:val="E85CCECC"/>
    <w:lvl w:ilvl="0">
      <w:start w:val="1"/>
      <w:numFmt w:val="decimal"/>
      <w:lvlText w:val="%1."/>
      <w:lvlJc w:val="left"/>
      <w:pPr>
        <w:ind w:left="16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39AC"/>
    <w:rsid w:val="00035422"/>
    <w:rsid w:val="000A3ECB"/>
    <w:rsid w:val="00162D71"/>
    <w:rsid w:val="00181BF3"/>
    <w:rsid w:val="001A3C01"/>
    <w:rsid w:val="00430297"/>
    <w:rsid w:val="004639AC"/>
    <w:rsid w:val="004D3E81"/>
    <w:rsid w:val="00657A0D"/>
    <w:rsid w:val="00686116"/>
    <w:rsid w:val="00756502"/>
    <w:rsid w:val="00776D55"/>
    <w:rsid w:val="00823A61"/>
    <w:rsid w:val="00901B59"/>
    <w:rsid w:val="0090226B"/>
    <w:rsid w:val="009E59BD"/>
    <w:rsid w:val="00A84C54"/>
    <w:rsid w:val="00AB2AA9"/>
    <w:rsid w:val="00B51C07"/>
    <w:rsid w:val="00DA0D97"/>
    <w:rsid w:val="00DA5F4C"/>
    <w:rsid w:val="00DE1970"/>
    <w:rsid w:val="00EF5907"/>
    <w:rsid w:val="00F41F5E"/>
    <w:rsid w:val="00F90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A9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B2AA9"/>
  </w:style>
  <w:style w:type="character" w:customStyle="1" w:styleId="WW-Absatz-Standardschriftart">
    <w:name w:val="WW-Absatz-Standardschriftart"/>
    <w:rsid w:val="00AB2AA9"/>
  </w:style>
  <w:style w:type="character" w:customStyle="1" w:styleId="WW-Absatz-Standardschriftart1">
    <w:name w:val="WW-Absatz-Standardschriftart1"/>
    <w:rsid w:val="00AB2AA9"/>
  </w:style>
  <w:style w:type="character" w:customStyle="1" w:styleId="WW-Absatz-Standardschriftart11">
    <w:name w:val="WW-Absatz-Standardschriftart11"/>
    <w:rsid w:val="00AB2AA9"/>
  </w:style>
  <w:style w:type="character" w:customStyle="1" w:styleId="WW-Absatz-Standardschriftart111">
    <w:name w:val="WW-Absatz-Standardschriftart111"/>
    <w:rsid w:val="00AB2AA9"/>
  </w:style>
  <w:style w:type="character" w:customStyle="1" w:styleId="WW-Absatz-Standardschriftart1111">
    <w:name w:val="WW-Absatz-Standardschriftart1111"/>
    <w:rsid w:val="00AB2AA9"/>
  </w:style>
  <w:style w:type="character" w:customStyle="1" w:styleId="1">
    <w:name w:val="Основной шрифт абзаца1"/>
    <w:rsid w:val="00AB2AA9"/>
  </w:style>
  <w:style w:type="paragraph" w:customStyle="1" w:styleId="a3">
    <w:name w:val="Заголовок"/>
    <w:basedOn w:val="a"/>
    <w:next w:val="a4"/>
    <w:rsid w:val="00AB2A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rsid w:val="00AB2AA9"/>
    <w:pPr>
      <w:spacing w:after="120"/>
    </w:pPr>
  </w:style>
  <w:style w:type="paragraph" w:styleId="a5">
    <w:name w:val="List"/>
    <w:basedOn w:val="a4"/>
    <w:rsid w:val="00AB2AA9"/>
    <w:rPr>
      <w:rFonts w:cs="Mangal"/>
    </w:rPr>
  </w:style>
  <w:style w:type="paragraph" w:styleId="a6">
    <w:name w:val="caption"/>
    <w:basedOn w:val="a"/>
    <w:qFormat/>
    <w:rsid w:val="00AB2AA9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AB2AA9"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776D5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565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6502"/>
    <w:rPr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semiHidden/>
    <w:unhideWhenUsed/>
    <w:rsid w:val="007565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6502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Е Л Ь С К А Я   Д У М А</vt:lpstr>
    </vt:vector>
  </TitlesOfParts>
  <Company>Grizli777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Е Л Ь С К А Я   Д У М А</dc:title>
  <dc:creator>User</dc:creator>
  <cp:lastModifiedBy>User</cp:lastModifiedBy>
  <cp:revision>4</cp:revision>
  <cp:lastPrinted>2019-10-15T06:59:00Z</cp:lastPrinted>
  <dcterms:created xsi:type="dcterms:W3CDTF">2019-10-15T05:56:00Z</dcterms:created>
  <dcterms:modified xsi:type="dcterms:W3CDTF">2019-10-15T07:00:00Z</dcterms:modified>
</cp:coreProperties>
</file>