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18" w:rsidRPr="00DD56A8" w:rsidRDefault="00C07D18" w:rsidP="00C07D18"/>
    <w:p w:rsidR="00C07D18" w:rsidRPr="00D96A18" w:rsidRDefault="00C07D18" w:rsidP="00C07D18">
      <w:pPr>
        <w:pStyle w:val="1"/>
        <w:ind w:right="-28"/>
        <w:jc w:val="both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D18" w:rsidRPr="00D96A18" w:rsidRDefault="00C07D18" w:rsidP="00C07D18">
      <w:pPr>
        <w:pStyle w:val="1"/>
        <w:ind w:right="-28"/>
        <w:jc w:val="both"/>
        <w:rPr>
          <w:sz w:val="36"/>
        </w:rPr>
      </w:pPr>
    </w:p>
    <w:p w:rsidR="00C07D18" w:rsidRPr="00D96A18" w:rsidRDefault="00C07D18" w:rsidP="00C07D18">
      <w:pPr>
        <w:pStyle w:val="1"/>
        <w:tabs>
          <w:tab w:val="left" w:pos="180"/>
        </w:tabs>
        <w:ind w:right="-28"/>
        <w:jc w:val="both"/>
        <w:rPr>
          <w:sz w:val="12"/>
        </w:rPr>
      </w:pPr>
    </w:p>
    <w:p w:rsidR="00C07D18" w:rsidRDefault="00C07D18" w:rsidP="00C07D1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C07D18" w:rsidRDefault="00C07D18" w:rsidP="00C07D1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07D18" w:rsidRDefault="00C07D18" w:rsidP="00C07D1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C07D18" w:rsidRDefault="00C07D18" w:rsidP="00C07D18">
      <w:pPr>
        <w:pStyle w:val="1"/>
        <w:ind w:right="-28"/>
        <w:rPr>
          <w:spacing w:val="60"/>
          <w:sz w:val="8"/>
          <w:szCs w:val="30"/>
        </w:rPr>
      </w:pPr>
    </w:p>
    <w:p w:rsidR="00C07D18" w:rsidRDefault="00C07D18" w:rsidP="00C07D18">
      <w:pPr>
        <w:pStyle w:val="4"/>
        <w:jc w:val="center"/>
        <w:rPr>
          <w:b w:val="0"/>
          <w:bCs w:val="0"/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C07D18" w:rsidRPr="001D049F" w:rsidRDefault="00C07D18" w:rsidP="00C07D18">
      <w:pPr>
        <w:jc w:val="center"/>
        <w:rPr>
          <w:sz w:val="12"/>
        </w:rPr>
      </w:pPr>
    </w:p>
    <w:p w:rsidR="00C07D18" w:rsidRDefault="00C07D18" w:rsidP="00C07D18">
      <w:pPr>
        <w:rPr>
          <w:sz w:val="16"/>
          <w:szCs w:val="16"/>
        </w:rPr>
      </w:pPr>
    </w:p>
    <w:p w:rsidR="00C07D18" w:rsidRDefault="00C07D18" w:rsidP="00C07D18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>
        <w:rPr>
          <w:sz w:val="24"/>
          <w:szCs w:val="24"/>
        </w:rPr>
        <w:t>02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августа</w:t>
      </w:r>
      <w:r>
        <w:rPr>
          <w:sz w:val="24"/>
          <w:szCs w:val="24"/>
        </w:rPr>
        <w:t xml:space="preserve"> 2019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1018</w:t>
      </w:r>
    </w:p>
    <w:p w:rsidR="00C07D18" w:rsidRDefault="00C07D18" w:rsidP="00C07D1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C07D18" w:rsidRDefault="00C07D18" w:rsidP="00C07D18">
      <w:pPr>
        <w:tabs>
          <w:tab w:val="left" w:pos="6096"/>
        </w:tabs>
        <w:ind w:right="5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от 30.10.2018 № 1583 «Об утверждении </w:t>
      </w:r>
      <w:r w:rsidRPr="0000597D">
        <w:rPr>
          <w:b/>
          <w:sz w:val="24"/>
          <w:szCs w:val="24"/>
        </w:rPr>
        <w:t>административного регламента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 xml:space="preserve">муниципальной услуги </w:t>
      </w:r>
      <w:r w:rsidRPr="00F95251">
        <w:rPr>
          <w:b/>
          <w:sz w:val="24"/>
          <w:szCs w:val="24"/>
        </w:rPr>
        <w:t>«Выдача разрешени</w:t>
      </w:r>
      <w:r>
        <w:rPr>
          <w:b/>
          <w:sz w:val="24"/>
          <w:szCs w:val="24"/>
        </w:rPr>
        <w:t>я</w:t>
      </w:r>
      <w:r w:rsidRPr="00F95251">
        <w:rPr>
          <w:b/>
          <w:sz w:val="24"/>
          <w:szCs w:val="24"/>
        </w:rPr>
        <w:t xml:space="preserve"> на строительство»</w:t>
      </w:r>
    </w:p>
    <w:p w:rsidR="00C07D18" w:rsidRDefault="00C07D18" w:rsidP="00C07D18">
      <w:pPr>
        <w:tabs>
          <w:tab w:val="left" w:pos="6096"/>
        </w:tabs>
        <w:ind w:right="5100"/>
        <w:jc w:val="both"/>
        <w:rPr>
          <w:b/>
          <w:sz w:val="24"/>
          <w:szCs w:val="24"/>
        </w:rPr>
      </w:pPr>
    </w:p>
    <w:p w:rsidR="00C07D18" w:rsidRDefault="00C07D18" w:rsidP="00C07D18">
      <w:pPr>
        <w:tabs>
          <w:tab w:val="left" w:pos="6096"/>
        </w:tabs>
        <w:ind w:right="5100"/>
        <w:jc w:val="both"/>
        <w:rPr>
          <w:b/>
          <w:sz w:val="24"/>
          <w:szCs w:val="24"/>
        </w:rPr>
      </w:pPr>
    </w:p>
    <w:p w:rsidR="00C07D18" w:rsidRPr="0000597D" w:rsidRDefault="00C07D18" w:rsidP="00C07D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7397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397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3978">
        <w:rPr>
          <w:rFonts w:ascii="Times New Roman" w:hAnsi="Times New Roman" w:cs="Times New Roman"/>
          <w:sz w:val="24"/>
          <w:szCs w:val="24"/>
        </w:rPr>
        <w:t xml:space="preserve"> от 03.08.2018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3978">
        <w:rPr>
          <w:rFonts w:ascii="Times New Roman" w:hAnsi="Times New Roman" w:cs="Times New Roman"/>
          <w:sz w:val="24"/>
          <w:szCs w:val="24"/>
        </w:rPr>
        <w:t xml:space="preserve"> 342-ФЗ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3978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73978">
        <w:rPr>
          <w:rFonts w:ascii="Times New Roman" w:hAnsi="Times New Roman" w:cs="Times New Roman"/>
          <w:sz w:val="24"/>
          <w:szCs w:val="24"/>
        </w:rPr>
        <w:t>с целью приведения муниципального нормативного правового акта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97D">
        <w:rPr>
          <w:rFonts w:ascii="Times New Roman" w:hAnsi="Times New Roman" w:cs="Times New Roman"/>
          <w:sz w:val="24"/>
          <w:szCs w:val="24"/>
        </w:rPr>
        <w:t xml:space="preserve">администрация (исполнительно-распорядительный орган)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07D18" w:rsidRPr="0000597D" w:rsidRDefault="00C07D18" w:rsidP="00C07D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C07D18" w:rsidRPr="00C56EE2" w:rsidRDefault="00C07D18" w:rsidP="00C07D18">
      <w:pPr>
        <w:ind w:firstLine="851"/>
        <w:jc w:val="both"/>
        <w:rPr>
          <w:sz w:val="24"/>
          <w:szCs w:val="24"/>
        </w:rPr>
      </w:pPr>
      <w:r w:rsidRPr="00F95251">
        <w:rPr>
          <w:sz w:val="24"/>
          <w:szCs w:val="24"/>
        </w:rPr>
        <w:t xml:space="preserve">1. </w:t>
      </w:r>
      <w:r w:rsidRPr="00C56EE2">
        <w:rPr>
          <w:sz w:val="24"/>
          <w:szCs w:val="24"/>
        </w:rPr>
        <w:t xml:space="preserve">Внести в постановление администрации муниципального района «Город Людиново и </w:t>
      </w:r>
      <w:proofErr w:type="spellStart"/>
      <w:r w:rsidRPr="00C56EE2">
        <w:rPr>
          <w:sz w:val="24"/>
          <w:szCs w:val="24"/>
        </w:rPr>
        <w:t>Людиновский</w:t>
      </w:r>
      <w:proofErr w:type="spellEnd"/>
      <w:r w:rsidRPr="00C56EE2">
        <w:rPr>
          <w:sz w:val="24"/>
          <w:szCs w:val="24"/>
        </w:rPr>
        <w:t xml:space="preserve"> район» </w:t>
      </w:r>
      <w:r w:rsidRPr="00E73978">
        <w:rPr>
          <w:sz w:val="24"/>
          <w:szCs w:val="24"/>
        </w:rPr>
        <w:t>от 30.10.2018 № 1583 «Об утверждении административного регламента предоставления муниципальной услуги «Выдача разрешения на строительство»</w:t>
      </w:r>
      <w:r w:rsidRPr="00C56EE2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ие</w:t>
      </w:r>
      <w:r w:rsidRPr="00C56EE2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я</w:t>
      </w:r>
      <w:r w:rsidRPr="00C56EE2">
        <w:rPr>
          <w:sz w:val="24"/>
          <w:szCs w:val="24"/>
        </w:rPr>
        <w:t>:</w:t>
      </w:r>
    </w:p>
    <w:p w:rsidR="00C07D18" w:rsidRDefault="00C07D18" w:rsidP="00C07D18">
      <w:pPr>
        <w:ind w:firstLine="851"/>
        <w:jc w:val="both"/>
        <w:rPr>
          <w:sz w:val="24"/>
          <w:szCs w:val="24"/>
        </w:rPr>
      </w:pPr>
      <w:r w:rsidRPr="00C56EE2">
        <w:rPr>
          <w:sz w:val="24"/>
          <w:szCs w:val="24"/>
        </w:rPr>
        <w:t>1.1.</w:t>
      </w:r>
      <w:r>
        <w:rPr>
          <w:sz w:val="24"/>
          <w:szCs w:val="24"/>
        </w:rPr>
        <w:t xml:space="preserve"> Пункт 2.9.4 а</w:t>
      </w:r>
      <w:r w:rsidRPr="004E48EA">
        <w:rPr>
          <w:sz w:val="24"/>
          <w:szCs w:val="24"/>
        </w:rPr>
        <w:t>дминистративн</w:t>
      </w:r>
      <w:r>
        <w:rPr>
          <w:sz w:val="24"/>
          <w:szCs w:val="24"/>
        </w:rPr>
        <w:t>ого</w:t>
      </w:r>
      <w:r w:rsidRPr="004E48EA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4E48EA">
        <w:rPr>
          <w:sz w:val="24"/>
          <w:szCs w:val="24"/>
        </w:rPr>
        <w:t xml:space="preserve"> предоставления муниципальной услуги </w:t>
      </w:r>
      <w:r w:rsidRPr="00E73978">
        <w:rPr>
          <w:sz w:val="24"/>
          <w:szCs w:val="24"/>
        </w:rPr>
        <w:t>«Выдача разрешения на строительство»</w:t>
      </w:r>
      <w:r>
        <w:rPr>
          <w:sz w:val="24"/>
          <w:szCs w:val="24"/>
        </w:rPr>
        <w:t xml:space="preserve"> изложить в следующей редакции:</w:t>
      </w:r>
    </w:p>
    <w:p w:rsidR="00C07D18" w:rsidRPr="00A93C7D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A93C7D">
        <w:rPr>
          <w:sz w:val="24"/>
          <w:szCs w:val="24"/>
          <w:lang w:eastAsia="ru-RU"/>
        </w:rPr>
        <w:t>2.9.</w:t>
      </w:r>
      <w:r>
        <w:rPr>
          <w:sz w:val="24"/>
          <w:szCs w:val="24"/>
          <w:lang w:eastAsia="ru-RU"/>
        </w:rPr>
        <w:t>4</w:t>
      </w:r>
      <w:r w:rsidRPr="00A93C7D">
        <w:rPr>
          <w:sz w:val="24"/>
          <w:szCs w:val="24"/>
          <w:lang w:eastAsia="ru-RU"/>
        </w:rPr>
        <w:t xml:space="preserve">. Перечень документов, необходимых для получения </w:t>
      </w:r>
      <w:r>
        <w:rPr>
          <w:sz w:val="24"/>
          <w:szCs w:val="24"/>
          <w:lang w:eastAsia="ru-RU"/>
        </w:rPr>
        <w:t>муниципальной услуги (</w:t>
      </w:r>
      <w:r>
        <w:rPr>
          <w:sz w:val="24"/>
          <w:szCs w:val="24"/>
        </w:rPr>
        <w:t xml:space="preserve">кроме случая необходимости </w:t>
      </w:r>
      <w:r>
        <w:rPr>
          <w:sz w:val="24"/>
          <w:szCs w:val="24"/>
          <w:lang w:eastAsia="ru-RU"/>
        </w:rPr>
        <w:t>внесения изменений в разрешение на строительство исключительно в связи с продлением срока действия такого разрешения</w:t>
      </w:r>
      <w:r>
        <w:t>)</w:t>
      </w:r>
      <w:r w:rsidRPr="00A93C7D">
        <w:rPr>
          <w:sz w:val="24"/>
          <w:szCs w:val="24"/>
          <w:lang w:eastAsia="ru-RU"/>
        </w:rPr>
        <w:t>, запрашиваемых с использованием системы межведомственного взаимодействия:</w:t>
      </w:r>
    </w:p>
    <w:p w:rsidR="00C07D18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bookmarkStart w:id="0" w:name="Par121"/>
      <w:bookmarkEnd w:id="0"/>
      <w:r w:rsidRPr="00A93C7D">
        <w:rPr>
          <w:sz w:val="24"/>
          <w:szCs w:val="24"/>
          <w:lang w:eastAsia="ru-RU"/>
        </w:rPr>
        <w:t>1) сведения о правоустанавливающих документах на земельный участок,</w:t>
      </w:r>
      <w:r>
        <w:rPr>
          <w:sz w:val="24"/>
          <w:szCs w:val="24"/>
          <w:lang w:eastAsia="ru-RU"/>
        </w:rPr>
        <w:t xml:space="preserve"> а также сведения об установлении сервитута </w:t>
      </w:r>
      <w:r w:rsidRPr="00A93C7D">
        <w:rPr>
          <w:sz w:val="24"/>
          <w:szCs w:val="24"/>
          <w:lang w:eastAsia="ru-RU"/>
        </w:rPr>
        <w:t xml:space="preserve">запрашиваются в Управлении Федеральной службы государственной регистрации, кадастра и картографии по Калужской области или в филиале ФГБУ «ФКП </w:t>
      </w:r>
      <w:proofErr w:type="spellStart"/>
      <w:r w:rsidRPr="00A93C7D">
        <w:rPr>
          <w:sz w:val="24"/>
          <w:szCs w:val="24"/>
          <w:lang w:eastAsia="ru-RU"/>
        </w:rPr>
        <w:t>Росреестра</w:t>
      </w:r>
      <w:proofErr w:type="spellEnd"/>
      <w:r w:rsidRPr="00A93C7D">
        <w:rPr>
          <w:sz w:val="24"/>
          <w:szCs w:val="24"/>
          <w:lang w:eastAsia="ru-RU"/>
        </w:rPr>
        <w:t xml:space="preserve">» по Калужской области. </w:t>
      </w:r>
    </w:p>
    <w:p w:rsidR="00C07D18" w:rsidRPr="00A20C70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В соответствии с </w:t>
      </w:r>
      <w:hyperlink r:id="rId5" w:history="1">
        <w:r w:rsidRPr="00911555">
          <w:rPr>
            <w:sz w:val="24"/>
            <w:szCs w:val="24"/>
            <w:lang w:eastAsia="ru-RU"/>
          </w:rPr>
          <w:t>частью 7.2</w:t>
        </w:r>
      </w:hyperlink>
      <w:r w:rsidRPr="0091155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статьи 51 </w:t>
      </w:r>
      <w:r w:rsidRPr="00A93C7D">
        <w:rPr>
          <w:sz w:val="24"/>
          <w:szCs w:val="24"/>
          <w:lang w:eastAsia="ru-RU"/>
        </w:rPr>
        <w:t>Градостроительного кодекса РФ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2) результаты инженерных изысканий и следующие материалы, содержащиеся в утвержденной в соответствии </w:t>
      </w:r>
      <w:r w:rsidRPr="00E02831">
        <w:rPr>
          <w:sz w:val="24"/>
          <w:szCs w:val="24"/>
          <w:lang w:eastAsia="ru-RU"/>
        </w:rPr>
        <w:t xml:space="preserve">с </w:t>
      </w:r>
      <w:hyperlink r:id="rId6" w:history="1">
        <w:r w:rsidRPr="00E02831">
          <w:rPr>
            <w:sz w:val="24"/>
            <w:szCs w:val="24"/>
            <w:lang w:eastAsia="ru-RU"/>
          </w:rPr>
          <w:t>частью 15 статьи 48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 проектной документации:</w:t>
      </w:r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E02831">
        <w:rPr>
          <w:sz w:val="24"/>
          <w:szCs w:val="24"/>
          <w:lang w:eastAsia="ru-RU"/>
        </w:rPr>
        <w:t>а) пояснительная записка;</w:t>
      </w:r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E02831">
        <w:rPr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E02831">
        <w:rPr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E02831">
        <w:rPr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07D18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</w:t>
      </w:r>
      <w:r w:rsidRPr="00E02831">
        <w:rPr>
          <w:sz w:val="24"/>
          <w:szCs w:val="24"/>
          <w:lang w:eastAsia="ru-RU"/>
        </w:rPr>
        <w:t xml:space="preserve">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7" w:history="1">
        <w:r w:rsidRPr="00E02831">
          <w:rPr>
            <w:sz w:val="24"/>
            <w:szCs w:val="24"/>
            <w:lang w:eastAsia="ru-RU"/>
          </w:rPr>
          <w:t>частью 12.1 статьи 48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РФ), если такая проектная документация подлежит экспертизе в соответствии со</w:t>
      </w:r>
      <w:proofErr w:type="gramEnd"/>
      <w:r w:rsidRPr="00E02831">
        <w:rPr>
          <w:sz w:val="24"/>
          <w:szCs w:val="24"/>
          <w:lang w:eastAsia="ru-RU"/>
        </w:rPr>
        <w:t xml:space="preserve"> </w:t>
      </w:r>
      <w:hyperlink r:id="rId8" w:history="1">
        <w:r w:rsidRPr="00E02831">
          <w:rPr>
            <w:sz w:val="24"/>
            <w:szCs w:val="24"/>
            <w:lang w:eastAsia="ru-RU"/>
          </w:rPr>
          <w:t>статьей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Pr="00E02831">
          <w:rPr>
            <w:sz w:val="24"/>
            <w:szCs w:val="24"/>
            <w:lang w:eastAsia="ru-RU"/>
          </w:rPr>
          <w:t>частью 3.4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0" w:history="1">
        <w:r w:rsidRPr="00E02831">
          <w:rPr>
            <w:sz w:val="24"/>
            <w:szCs w:val="24"/>
            <w:lang w:eastAsia="ru-RU"/>
          </w:rPr>
          <w:t>частью 6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</w:t>
      </w:r>
      <w:r>
        <w:rPr>
          <w:sz w:val="24"/>
          <w:szCs w:val="24"/>
          <w:lang w:eastAsia="ru-RU"/>
        </w:rPr>
        <w:t>.</w:t>
      </w:r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3.1</w:t>
      </w:r>
      <w:r w:rsidRPr="00E02831">
        <w:rPr>
          <w:sz w:val="24"/>
          <w:szCs w:val="24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1" w:history="1">
        <w:r w:rsidRPr="00E02831">
          <w:rPr>
            <w:sz w:val="24"/>
            <w:szCs w:val="24"/>
            <w:lang w:eastAsia="ru-RU"/>
          </w:rPr>
          <w:t>части 3.8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РФ, предоставленное лицом, являющимся членом </w:t>
      </w:r>
      <w:proofErr w:type="spellStart"/>
      <w:r w:rsidRPr="00E02831">
        <w:rPr>
          <w:sz w:val="24"/>
          <w:szCs w:val="24"/>
          <w:lang w:eastAsia="ru-RU"/>
        </w:rPr>
        <w:t>саморегулируемой</w:t>
      </w:r>
      <w:proofErr w:type="spellEnd"/>
      <w:r w:rsidRPr="00E02831">
        <w:rPr>
          <w:sz w:val="24"/>
          <w:szCs w:val="24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E02831">
        <w:rPr>
          <w:sz w:val="24"/>
          <w:szCs w:val="24"/>
          <w:lang w:eastAsia="ru-RU"/>
        </w:rPr>
        <w:t xml:space="preserve"> в соответствии с </w:t>
      </w:r>
      <w:hyperlink r:id="rId12" w:history="1">
        <w:r w:rsidRPr="00E02831">
          <w:rPr>
            <w:sz w:val="24"/>
            <w:szCs w:val="24"/>
            <w:lang w:eastAsia="ru-RU"/>
          </w:rPr>
          <w:t>частью 3.8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РФ;</w:t>
      </w:r>
    </w:p>
    <w:p w:rsidR="00C07D18" w:rsidRPr="00E02831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</w:t>
      </w:r>
      <w:r w:rsidRPr="00E02831">
        <w:rPr>
          <w:sz w:val="24"/>
          <w:szCs w:val="24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3" w:history="1">
        <w:r w:rsidRPr="00E02831">
          <w:rPr>
            <w:sz w:val="24"/>
            <w:szCs w:val="24"/>
            <w:lang w:eastAsia="ru-RU"/>
          </w:rPr>
          <w:t>части 3.9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4" w:history="1">
        <w:r w:rsidRPr="00E02831">
          <w:rPr>
            <w:sz w:val="24"/>
            <w:szCs w:val="24"/>
            <w:lang w:eastAsia="ru-RU"/>
          </w:rPr>
          <w:t>частью 3.9 статьи 49</w:t>
        </w:r>
      </w:hyperlink>
      <w:r w:rsidRPr="00E02831">
        <w:rPr>
          <w:sz w:val="24"/>
          <w:szCs w:val="24"/>
          <w:lang w:eastAsia="ru-RU"/>
        </w:rPr>
        <w:t xml:space="preserve"> Градостроительного кодекса РФ;</w:t>
      </w:r>
    </w:p>
    <w:p w:rsidR="00C07D18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07D18" w:rsidRDefault="00C07D18" w:rsidP="00C07D1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 xml:space="preserve">5)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5" w:history="1">
        <w:r w:rsidRPr="00686BD1">
          <w:rPr>
            <w:sz w:val="24"/>
            <w:szCs w:val="24"/>
            <w:lang w:eastAsia="ru-RU"/>
          </w:rPr>
          <w:t>законодательством</w:t>
        </w:r>
      </w:hyperlink>
      <w:r>
        <w:rPr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C07D18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C653B">
        <w:rPr>
          <w:sz w:val="24"/>
          <w:szCs w:val="24"/>
          <w:lang w:eastAsia="ru-RU"/>
        </w:rPr>
        <w:t xml:space="preserve">Указанные документы </w:t>
      </w:r>
      <w:r>
        <w:rPr>
          <w:sz w:val="24"/>
          <w:szCs w:val="24"/>
          <w:lang w:eastAsia="ru-RU"/>
        </w:rPr>
        <w:t xml:space="preserve">или </w:t>
      </w:r>
      <w:r w:rsidRPr="005C653B">
        <w:rPr>
          <w:sz w:val="24"/>
          <w:szCs w:val="24"/>
          <w:lang w:eastAsia="ru-RU"/>
        </w:rPr>
        <w:t xml:space="preserve">их копии </w:t>
      </w:r>
      <w:r>
        <w:rPr>
          <w:sz w:val="24"/>
          <w:szCs w:val="24"/>
          <w:lang w:eastAsia="ru-RU"/>
        </w:rPr>
        <w:t>могут быть представлены заявителем по собственной инициативе.</w:t>
      </w:r>
    </w:p>
    <w:p w:rsidR="00C07D18" w:rsidRPr="00A93C7D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C653B">
        <w:rPr>
          <w:sz w:val="24"/>
          <w:szCs w:val="24"/>
          <w:lang w:eastAsia="ru-RU"/>
        </w:rPr>
        <w:t>Документы, указанные в подпунктах 1,</w:t>
      </w:r>
      <w:r>
        <w:rPr>
          <w:sz w:val="24"/>
          <w:szCs w:val="24"/>
          <w:lang w:eastAsia="ru-RU"/>
        </w:rPr>
        <w:t xml:space="preserve"> 2 и</w:t>
      </w:r>
      <w:r w:rsidRPr="005C653B">
        <w:rPr>
          <w:sz w:val="24"/>
          <w:szCs w:val="24"/>
          <w:lang w:eastAsia="ru-RU"/>
        </w:rPr>
        <w:t xml:space="preserve"> 3 настоящего пункта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5C653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».</w:t>
      </w:r>
      <w:proofErr w:type="gramEnd"/>
    </w:p>
    <w:p w:rsidR="00C07D18" w:rsidRPr="00DC2C5B" w:rsidRDefault="00C07D18" w:rsidP="00C07D1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C2C5B">
        <w:rPr>
          <w:sz w:val="24"/>
          <w:szCs w:val="24"/>
        </w:rPr>
        <w:t xml:space="preserve">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C07D18" w:rsidRPr="0000597D" w:rsidRDefault="00C07D18" w:rsidP="00C07D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597D">
        <w:rPr>
          <w:sz w:val="24"/>
          <w:szCs w:val="24"/>
        </w:rPr>
        <w:t xml:space="preserve">. </w:t>
      </w:r>
      <w:proofErr w:type="gramStart"/>
      <w:r w:rsidRPr="0000597D">
        <w:rPr>
          <w:sz w:val="24"/>
          <w:szCs w:val="24"/>
        </w:rPr>
        <w:t>Контроль за</w:t>
      </w:r>
      <w:proofErr w:type="gramEnd"/>
      <w:r w:rsidRPr="000059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07D18" w:rsidRPr="0000597D" w:rsidRDefault="00C07D18" w:rsidP="00C07D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0597D">
        <w:rPr>
          <w:sz w:val="24"/>
          <w:szCs w:val="24"/>
        </w:rPr>
        <w:t xml:space="preserve">. </w:t>
      </w:r>
      <w:r w:rsidRPr="007662AB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00597D">
        <w:rPr>
          <w:sz w:val="24"/>
          <w:szCs w:val="24"/>
        </w:rPr>
        <w:t xml:space="preserve">. </w:t>
      </w:r>
    </w:p>
    <w:p w:rsidR="00C07D18" w:rsidRPr="0000597D" w:rsidRDefault="00C07D18" w:rsidP="00C07D18">
      <w:pPr>
        <w:jc w:val="both"/>
        <w:rPr>
          <w:sz w:val="24"/>
          <w:szCs w:val="24"/>
        </w:rPr>
      </w:pPr>
    </w:p>
    <w:p w:rsidR="00C07D18" w:rsidRPr="0000597D" w:rsidRDefault="00C07D18" w:rsidP="00C07D18">
      <w:pPr>
        <w:jc w:val="both"/>
        <w:rPr>
          <w:sz w:val="24"/>
          <w:szCs w:val="24"/>
        </w:rPr>
      </w:pPr>
    </w:p>
    <w:p w:rsidR="00C07D18" w:rsidRPr="0000597D" w:rsidRDefault="00C07D18" w:rsidP="00C07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</w:t>
      </w:r>
      <w:r w:rsidRPr="0000597D">
        <w:rPr>
          <w:b/>
          <w:sz w:val="24"/>
          <w:szCs w:val="24"/>
        </w:rPr>
        <w:t xml:space="preserve"> администрации</w:t>
      </w:r>
    </w:p>
    <w:p w:rsidR="00C07D18" w:rsidRDefault="00C07D18" w:rsidP="00C07D18">
      <w:pPr>
        <w:pStyle w:val="1"/>
        <w:ind w:right="-28"/>
        <w:jc w:val="left"/>
        <w:rPr>
          <w:caps w:val="0"/>
          <w:sz w:val="36"/>
        </w:rPr>
      </w:pPr>
      <w:r w:rsidRPr="0000597D">
        <w:rPr>
          <w:caps w:val="0"/>
          <w:sz w:val="24"/>
          <w:szCs w:val="24"/>
        </w:rPr>
        <w:t>муниципального района</w:t>
      </w:r>
      <w:r w:rsidRPr="0000597D">
        <w:rPr>
          <w:b w:val="0"/>
          <w:caps w:val="0"/>
          <w:sz w:val="24"/>
          <w:szCs w:val="24"/>
        </w:rPr>
        <w:tab/>
        <w:t xml:space="preserve">                   </w:t>
      </w:r>
      <w:r>
        <w:rPr>
          <w:b w:val="0"/>
          <w:caps w:val="0"/>
          <w:sz w:val="24"/>
          <w:szCs w:val="24"/>
        </w:rPr>
        <w:t xml:space="preserve">                                                                </w:t>
      </w:r>
      <w:r>
        <w:rPr>
          <w:caps w:val="0"/>
          <w:sz w:val="24"/>
          <w:szCs w:val="24"/>
        </w:rPr>
        <w:t>О.В. Игнатова</w:t>
      </w:r>
      <w:r>
        <w:rPr>
          <w:caps w:val="0"/>
          <w:sz w:val="36"/>
        </w:rPr>
        <w:t xml:space="preserve"> </w:t>
      </w:r>
    </w:p>
    <w:p w:rsidR="00C07D18" w:rsidRDefault="00C07D18" w:rsidP="00C07D18">
      <w:pPr>
        <w:jc w:val="both"/>
        <w:rPr>
          <w:b/>
          <w:sz w:val="24"/>
          <w:szCs w:val="24"/>
        </w:rPr>
      </w:pPr>
    </w:p>
    <w:p w:rsidR="001A6583" w:rsidRDefault="001A6583"/>
    <w:sectPr w:rsidR="001A6583" w:rsidSect="001A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18"/>
    <w:rsid w:val="001A6583"/>
    <w:rsid w:val="004C59C1"/>
    <w:rsid w:val="006302A5"/>
    <w:rsid w:val="00C07D18"/>
    <w:rsid w:val="00D35009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07D18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C07D1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D1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07D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next w:val="a"/>
    <w:link w:val="ConsPlusNormal0"/>
    <w:rsid w:val="00C07D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ConsPlusNormal0">
    <w:name w:val="ConsPlusNormal Знак"/>
    <w:link w:val="ConsPlusNormal"/>
    <w:locked/>
    <w:rsid w:val="00C07D18"/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F923349CE1F0650A13A468726E6EE74AAA0E83107689539A32E680EAB6E473BD6C3C8ADAEB5898FD961B02441171DBFB16C3E6E0444AAv8FDI" TargetMode="External"/><Relationship Id="rId13" Type="http://schemas.openxmlformats.org/officeDocument/2006/relationships/hyperlink" Target="consultantplus://offline/ref=D9EF923349CE1F0650A13A468726E6EE74AAA0E83107689539A32E680EAB6E473BD6C3CAADA9B58BDA8371B46D141B03BEA772347007v4F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EF923349CE1F0650A13A468726E6EE74AAA0E83107689539A32E680EAB6E473BD6C3CDA9A7BED4DF9660EC6015041DB6B16E3671v0FFI" TargetMode="External"/><Relationship Id="rId12" Type="http://schemas.openxmlformats.org/officeDocument/2006/relationships/hyperlink" Target="consultantplus://offline/ref=D9EF923349CE1F0650A13A468726E6EE74AAA0E83107689539A32E680EAB6E473BD6C3CAADAAB18BDA8371B46D141B03BEA772347007v4F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F923349CE1F0650A13A468726E6EE74AAA0E83107689539A32E680EAB6E473BD6C3CAADABBC8BDA8371B46D141B03BEA772347007v4FDI" TargetMode="External"/><Relationship Id="rId11" Type="http://schemas.openxmlformats.org/officeDocument/2006/relationships/hyperlink" Target="consultantplus://offline/ref=D9EF923349CE1F0650A13A468726E6EE74AAA0E83107689539A32E680EAB6E473BD6C3CAADAAB18BDA8371B46D141B03BEA772347007v4FDI" TargetMode="External"/><Relationship Id="rId5" Type="http://schemas.openxmlformats.org/officeDocument/2006/relationships/hyperlink" Target="consultantplus://offline/ref=F3699F061F1E6F1F62C2218A7F2D013C3BD7C372FA949D71897FDC501E2A16B814F7DB444Dt5s2G" TargetMode="External"/><Relationship Id="rId15" Type="http://schemas.openxmlformats.org/officeDocument/2006/relationships/hyperlink" Target="consultantplus://offline/ref=D9EF923349CE1F0650A13A468726E6EE74A9A2ED3E09689539A32E680EAB6E473BD6C3C8A5A6B68BDA8371B46D141B03BEA772347007v4FDI" TargetMode="External"/><Relationship Id="rId10" Type="http://schemas.openxmlformats.org/officeDocument/2006/relationships/hyperlink" Target="consultantplus://offline/ref=D9EF923349CE1F0650A13A468726E6EE74AAA0E83107689539A32E680EAB6E473BD6C3C8ADAEB1808CD961B02441171DBFB16C3E6E0444AAv8F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9EF923349CE1F0650A13A468726E6EE74AAA0E83107689539A32E680EAB6E473BD6C3CCADAFBED4DF9660EC6015041DB6B16E3671v0FFI" TargetMode="External"/><Relationship Id="rId14" Type="http://schemas.openxmlformats.org/officeDocument/2006/relationships/hyperlink" Target="consultantplus://offline/ref=D9EF923349CE1F0650A13A468726E6EE74AAA0E83107689539A32E680EAB6E473BD6C3CAADA9B58BDA8371B46D141B03BEA772347007v4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2019-08-07T07:04:00Z</dcterms:created>
  <dcterms:modified xsi:type="dcterms:W3CDTF">2019-08-07T07:05:00Z</dcterms:modified>
</cp:coreProperties>
</file>