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43" w:rsidRPr="00E27E6E" w:rsidRDefault="009E7E43" w:rsidP="00E27E6E">
      <w:pPr>
        <w:pStyle w:val="1"/>
        <w:spacing w:line="360" w:lineRule="auto"/>
        <w:ind w:right="-28" w:firstLine="0"/>
        <w:rPr>
          <w:b w:val="0"/>
          <w:spacing w:val="60"/>
          <w:sz w:val="30"/>
        </w:rPr>
      </w:pPr>
      <w:r w:rsidRPr="00E27E6E">
        <w:rPr>
          <w:spacing w:val="60"/>
          <w:sz w:val="30"/>
        </w:rPr>
        <w:t>Калужская область</w:t>
      </w:r>
    </w:p>
    <w:p w:rsidR="009E7E43" w:rsidRPr="00E27E6E" w:rsidRDefault="009E7E43" w:rsidP="00E27E6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E27E6E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E7E43" w:rsidRPr="00E27E6E" w:rsidRDefault="009E7E43" w:rsidP="00E27E6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E27E6E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E7E43" w:rsidRPr="00E27E6E" w:rsidRDefault="009E7E43" w:rsidP="00E27E6E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9E7E43" w:rsidRPr="00E27E6E" w:rsidRDefault="009E7E43" w:rsidP="00E27E6E">
      <w:pPr>
        <w:pStyle w:val="1"/>
        <w:ind w:right="-28" w:firstLine="0"/>
        <w:rPr>
          <w:spacing w:val="60"/>
          <w:sz w:val="8"/>
          <w:szCs w:val="30"/>
        </w:rPr>
      </w:pPr>
    </w:p>
    <w:p w:rsidR="009E7E43" w:rsidRPr="00E27E6E" w:rsidRDefault="009E7E43" w:rsidP="00E27E6E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E27E6E">
        <w:rPr>
          <w:rFonts w:cs="Arial"/>
          <w:sz w:val="34"/>
        </w:rPr>
        <w:t>П</w:t>
      </w:r>
      <w:proofErr w:type="gramEnd"/>
      <w:r w:rsidRPr="00E27E6E">
        <w:rPr>
          <w:rFonts w:cs="Arial"/>
          <w:sz w:val="34"/>
        </w:rPr>
        <w:t xml:space="preserve"> О С Т А Н О В Л Е Н И Е</w:t>
      </w:r>
    </w:p>
    <w:p w:rsidR="009E7E43" w:rsidRDefault="009E7E43" w:rsidP="009E7E43">
      <w:pPr>
        <w:rPr>
          <w:sz w:val="12"/>
        </w:rPr>
      </w:pPr>
    </w:p>
    <w:p w:rsidR="009E7E43" w:rsidRPr="00080167" w:rsidRDefault="009E7E43" w:rsidP="009E7E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E7E43" w:rsidRPr="00080167" w:rsidRDefault="009E7E43" w:rsidP="009E7E4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01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7E43" w:rsidRDefault="009E7E43" w:rsidP="00E27E6E">
      <w:pPr>
        <w:ind w:firstLine="0"/>
      </w:pPr>
      <w:r>
        <w:t xml:space="preserve">от  </w:t>
      </w:r>
      <w:r w:rsidR="00CC0FDB">
        <w:t xml:space="preserve"> 06 </w:t>
      </w:r>
      <w:r>
        <w:t xml:space="preserve"> </w:t>
      </w:r>
      <w:r w:rsidR="00CC0FDB">
        <w:t xml:space="preserve">марта </w:t>
      </w:r>
      <w:r>
        <w:t>201</w:t>
      </w:r>
      <w:r w:rsidR="00CC0FDB">
        <w:t>9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  <w:r w:rsidR="00CC0FDB">
        <w:t xml:space="preserve"> 260</w:t>
      </w:r>
    </w:p>
    <w:p w:rsidR="00DC78A6" w:rsidRDefault="00DC78A6" w:rsidP="00E27E6E">
      <w:pPr>
        <w:tabs>
          <w:tab w:val="left" w:pos="851"/>
        </w:tabs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9E7E43" w:rsidRPr="00E27E6E" w:rsidRDefault="009E7E43" w:rsidP="00E27E6E">
      <w:pPr>
        <w:tabs>
          <w:tab w:val="left" w:pos="851"/>
        </w:tabs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27E6E">
        <w:rPr>
          <w:rFonts w:cs="Arial"/>
          <w:b/>
          <w:bCs/>
          <w:kern w:val="28"/>
          <w:sz w:val="32"/>
          <w:szCs w:val="32"/>
        </w:rPr>
        <w:t xml:space="preserve">О поддержании устойчивого функционирования организаций в чрезвычайных ситуациях природного и техногенного характера на территории муниципального района </w:t>
      </w:r>
    </w:p>
    <w:p w:rsidR="009E7E43" w:rsidRDefault="00C8343E" w:rsidP="009E7E43">
      <w:pPr>
        <w:rPr>
          <w:b/>
        </w:rPr>
      </w:pPr>
      <w:r>
        <w:rPr>
          <w:b/>
        </w:rPr>
        <w:tab/>
      </w:r>
    </w:p>
    <w:p w:rsidR="00C8343E" w:rsidRPr="0042623D" w:rsidRDefault="00C8343E" w:rsidP="009E7E43">
      <w:pPr>
        <w:rPr>
          <w:b/>
        </w:rPr>
      </w:pPr>
    </w:p>
    <w:p w:rsidR="009E7E43" w:rsidRPr="0042623D" w:rsidRDefault="009E7E43" w:rsidP="00E27E6E">
      <w:r w:rsidRPr="0042623D">
        <w:rPr>
          <w:color w:val="000000"/>
        </w:rPr>
        <w:t>В</w:t>
      </w:r>
      <w:r w:rsidRPr="0042623D">
        <w:rPr>
          <w:b/>
          <w:bCs/>
          <w:color w:val="000000"/>
        </w:rPr>
        <w:t xml:space="preserve"> </w:t>
      </w:r>
      <w:r w:rsidRPr="0042623D">
        <w:rPr>
          <w:color w:val="000000"/>
        </w:rPr>
        <w:t xml:space="preserve">соответствии с Федеральным законом от 21 декабря 1994 года </w:t>
      </w:r>
      <w:hyperlink r:id="rId7" w:tooltip="от 21.12.1994 № 68-ФЗ &quot;О защите населения и территорий от чрезвычайных ситуаций природного и техногенного характера&quot; " w:history="1">
        <w:r w:rsidRPr="00C8343E">
          <w:rPr>
            <w:rStyle w:val="ae"/>
          </w:rPr>
          <w:t>№ 68-ФЗ</w:t>
        </w:r>
      </w:hyperlink>
      <w:r w:rsidRPr="0042623D">
        <w:rPr>
          <w:color w:val="000000"/>
        </w:rPr>
        <w:t xml:space="preserve"> «О защите </w:t>
      </w:r>
      <w:r w:rsidRPr="0042623D">
        <w:rPr>
          <w:color w:val="000000"/>
          <w:spacing w:val="4"/>
        </w:rPr>
        <w:t>населения и территорий от чрезвычайных ситуаций природного и  техногенного характера»,</w:t>
      </w:r>
      <w:r w:rsidRPr="0042623D">
        <w:rPr>
          <w:color w:val="000000"/>
        </w:rPr>
        <w:t xml:space="preserve"> </w:t>
      </w:r>
      <w:r w:rsidRPr="0042623D">
        <w:t xml:space="preserve">в целях </w:t>
      </w:r>
      <w:r w:rsidRPr="0042623D">
        <w:rPr>
          <w:shd w:val="clear" w:color="auto" w:fill="FFFFFF"/>
        </w:rPr>
        <w:t>поддержания устойчивого функционирования организаций в чрезвычайных ситуациях</w:t>
      </w:r>
      <w:r w:rsidRPr="0042623D">
        <w:t xml:space="preserve"> на территории муниципального района администрация муниципального района «Город Людиново и Людиновский район»</w:t>
      </w:r>
    </w:p>
    <w:p w:rsidR="009E7E43" w:rsidRPr="0042623D" w:rsidRDefault="009E7E43" w:rsidP="00E27E6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98" w:lineRule="exact"/>
        <w:rPr>
          <w:bCs/>
          <w:color w:val="000000"/>
          <w:spacing w:val="-1"/>
        </w:rPr>
      </w:pPr>
      <w:r w:rsidRPr="0042623D">
        <w:rPr>
          <w:color w:val="000000"/>
          <w:spacing w:val="-1"/>
        </w:rPr>
        <w:t>ПОСТАНОВЛЯЕТ</w:t>
      </w:r>
      <w:r w:rsidRPr="0042623D">
        <w:rPr>
          <w:bCs/>
          <w:color w:val="000000"/>
          <w:spacing w:val="-1"/>
        </w:rPr>
        <w:t>:</w:t>
      </w:r>
    </w:p>
    <w:p w:rsidR="009E7E43" w:rsidRPr="0042623D" w:rsidRDefault="009E7E43" w:rsidP="00E27E6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98" w:lineRule="exact"/>
        <w:rPr>
          <w:color w:val="000000"/>
        </w:rPr>
      </w:pPr>
    </w:p>
    <w:p w:rsidR="009E7E43" w:rsidRPr="0042623D" w:rsidRDefault="009E7E43" w:rsidP="00E27E6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98" w:lineRule="exact"/>
        <w:rPr>
          <w:color w:val="000000"/>
        </w:rPr>
      </w:pPr>
      <w:r w:rsidRPr="0042623D">
        <w:rPr>
          <w:bCs/>
          <w:color w:val="000000"/>
          <w:spacing w:val="-1"/>
        </w:rPr>
        <w:t xml:space="preserve">1. </w:t>
      </w:r>
      <w:r w:rsidRPr="0042623D">
        <w:rPr>
          <w:shd w:val="clear" w:color="auto" w:fill="FFFFFF"/>
        </w:rPr>
        <w:t>Утвердить Положение о поддержании устойчивого функционирования организаций в чрезвычайных ситуациях</w:t>
      </w:r>
      <w:r w:rsidRPr="0042623D">
        <w:rPr>
          <w:b/>
          <w:shd w:val="clear" w:color="auto" w:fill="FFFFFF"/>
        </w:rPr>
        <w:t xml:space="preserve"> </w:t>
      </w:r>
      <w:r w:rsidRPr="0042623D">
        <w:rPr>
          <w:shd w:val="clear" w:color="auto" w:fill="FFFFFF"/>
        </w:rPr>
        <w:t xml:space="preserve">природного и техногенного характера </w:t>
      </w:r>
      <w:r w:rsidRPr="0042623D">
        <w:t>на территории муниципального района (прил</w:t>
      </w:r>
      <w:r w:rsidR="005E2F1F" w:rsidRPr="0042623D">
        <w:t>ожение</w:t>
      </w:r>
      <w:r w:rsidRPr="0042623D">
        <w:t>).</w:t>
      </w:r>
    </w:p>
    <w:p w:rsidR="009E7E43" w:rsidRPr="0042623D" w:rsidRDefault="009E7E43" w:rsidP="00E27E6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98" w:lineRule="exact"/>
        <w:rPr>
          <w:color w:val="000000"/>
        </w:rPr>
      </w:pPr>
      <w:r w:rsidRPr="0042623D">
        <w:rPr>
          <w:color w:val="000000"/>
        </w:rPr>
        <w:t xml:space="preserve">2. </w:t>
      </w:r>
      <w:proofErr w:type="gramStart"/>
      <w:r w:rsidRPr="0042623D">
        <w:rPr>
          <w:color w:val="000000"/>
          <w:spacing w:val="3"/>
        </w:rPr>
        <w:t>Контроль за</w:t>
      </w:r>
      <w:proofErr w:type="gramEnd"/>
      <w:r w:rsidRPr="0042623D">
        <w:rPr>
          <w:color w:val="000000"/>
          <w:spacing w:val="3"/>
        </w:rPr>
        <w:t xml:space="preserve"> исполнением настоящего постановления</w:t>
      </w:r>
      <w:r w:rsidRPr="0042623D">
        <w:rPr>
          <w:color w:val="000000"/>
        </w:rPr>
        <w:t xml:space="preserve"> </w:t>
      </w:r>
      <w:r w:rsidRPr="0042623D">
        <w:rPr>
          <w:color w:val="000000"/>
          <w:spacing w:val="-5"/>
        </w:rPr>
        <w:t xml:space="preserve">возложить на </w:t>
      </w:r>
      <w:r w:rsidRPr="0042623D">
        <w:rPr>
          <w:color w:val="000000"/>
          <w:spacing w:val="4"/>
        </w:rPr>
        <w:t xml:space="preserve"> </w:t>
      </w:r>
      <w:r w:rsidRPr="0042623D">
        <w:rPr>
          <w:color w:val="000000"/>
          <w:spacing w:val="-1"/>
        </w:rPr>
        <w:t xml:space="preserve">заместителя </w:t>
      </w:r>
      <w:r w:rsidR="005E2F1F" w:rsidRPr="0042623D">
        <w:rPr>
          <w:color w:val="000000"/>
          <w:spacing w:val="-1"/>
        </w:rPr>
        <w:t>г</w:t>
      </w:r>
      <w:r w:rsidRPr="0042623D">
        <w:rPr>
          <w:color w:val="000000"/>
          <w:spacing w:val="-1"/>
        </w:rPr>
        <w:t xml:space="preserve">лавы администрации </w:t>
      </w:r>
      <w:r w:rsidR="005E2F1F" w:rsidRPr="0042623D">
        <w:rPr>
          <w:color w:val="000000"/>
          <w:spacing w:val="-1"/>
        </w:rPr>
        <w:t xml:space="preserve">М.А. </w:t>
      </w:r>
      <w:proofErr w:type="spellStart"/>
      <w:r w:rsidR="005E2F1F" w:rsidRPr="0042623D">
        <w:rPr>
          <w:color w:val="000000"/>
          <w:spacing w:val="-1"/>
        </w:rPr>
        <w:t>Жмыкова</w:t>
      </w:r>
      <w:proofErr w:type="spellEnd"/>
      <w:r w:rsidR="005E2F1F" w:rsidRPr="0042623D">
        <w:rPr>
          <w:color w:val="000000"/>
          <w:spacing w:val="-1"/>
        </w:rPr>
        <w:t>.</w:t>
      </w:r>
    </w:p>
    <w:p w:rsidR="009E7E43" w:rsidRPr="0042623D" w:rsidRDefault="009E7E43" w:rsidP="00E27E6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98" w:lineRule="exact"/>
        <w:rPr>
          <w:color w:val="000000"/>
        </w:rPr>
      </w:pPr>
      <w:r w:rsidRPr="0042623D">
        <w:rPr>
          <w:color w:val="000000"/>
        </w:rPr>
        <w:t xml:space="preserve">3. </w:t>
      </w:r>
      <w:r w:rsidRPr="0042623D">
        <w:rPr>
          <w:color w:val="000000"/>
          <w:spacing w:val="-1"/>
        </w:rPr>
        <w:t>Настоящее постановление вступает в силу с момента подписания.</w:t>
      </w:r>
    </w:p>
    <w:p w:rsidR="009E7E43" w:rsidRPr="0042623D" w:rsidRDefault="009E7E43" w:rsidP="009E7E43">
      <w:pPr>
        <w:tabs>
          <w:tab w:val="num" w:pos="180"/>
          <w:tab w:val="left" w:pos="993"/>
        </w:tabs>
        <w:ind w:left="180" w:firstLine="540"/>
      </w:pPr>
    </w:p>
    <w:p w:rsidR="009E7E43" w:rsidRPr="0042623D" w:rsidRDefault="009E7E43" w:rsidP="00E27E6E">
      <w:pPr>
        <w:tabs>
          <w:tab w:val="left" w:pos="993"/>
        </w:tabs>
        <w:ind w:firstLine="0"/>
      </w:pPr>
    </w:p>
    <w:p w:rsidR="009E7E43" w:rsidRPr="0042623D" w:rsidRDefault="009E7E43" w:rsidP="00E27E6E">
      <w:pPr>
        <w:ind w:right="-2" w:firstLine="0"/>
      </w:pPr>
      <w:r w:rsidRPr="0042623D">
        <w:t xml:space="preserve">Глава администрации </w:t>
      </w:r>
    </w:p>
    <w:p w:rsidR="009E7E43" w:rsidRPr="0042623D" w:rsidRDefault="009E7E43" w:rsidP="00E27E6E">
      <w:pPr>
        <w:ind w:right="-2" w:firstLine="0"/>
      </w:pPr>
      <w:r w:rsidRPr="0042623D">
        <w:t>муниципального района</w:t>
      </w:r>
      <w:r w:rsidRPr="0042623D">
        <w:tab/>
      </w:r>
      <w:r w:rsidRPr="0042623D">
        <w:tab/>
      </w:r>
      <w:r w:rsidRPr="0042623D">
        <w:tab/>
      </w:r>
      <w:r w:rsidR="00E228ED" w:rsidRPr="0042623D">
        <w:t xml:space="preserve">      </w:t>
      </w:r>
      <w:r w:rsidRPr="0042623D">
        <w:tab/>
      </w:r>
      <w:r w:rsidR="0042623D">
        <w:t xml:space="preserve">     </w:t>
      </w:r>
      <w:r w:rsidRPr="0042623D">
        <w:t xml:space="preserve">Д.М. Аганичев </w:t>
      </w:r>
    </w:p>
    <w:p w:rsidR="009E7E43" w:rsidRPr="00080167" w:rsidRDefault="009E7E43" w:rsidP="009E7E43">
      <w:pPr>
        <w:ind w:left="720" w:right="-2" w:firstLine="720"/>
      </w:pPr>
    </w:p>
    <w:p w:rsidR="009E7E43" w:rsidRPr="00080167" w:rsidRDefault="009E7E43" w:rsidP="009E7E43">
      <w:pPr>
        <w:tabs>
          <w:tab w:val="left" w:pos="993"/>
        </w:tabs>
        <w:ind w:left="709"/>
      </w:pPr>
    </w:p>
    <w:p w:rsidR="00CC7135" w:rsidRDefault="00CC7135" w:rsidP="005E2F1F">
      <w:pPr>
        <w:jc w:val="right"/>
      </w:pPr>
    </w:p>
    <w:p w:rsidR="005E2F1F" w:rsidRPr="00E27E6E" w:rsidRDefault="005E2F1F" w:rsidP="00E27E6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7E6E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5E2F1F" w:rsidRPr="00E27E6E" w:rsidRDefault="005E2F1F" w:rsidP="00E27E6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7E6E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5E2F1F" w:rsidRPr="00E27E6E" w:rsidRDefault="005E2F1F" w:rsidP="00E27E6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7E6E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5E2F1F" w:rsidRPr="00080167" w:rsidRDefault="005E2F1F" w:rsidP="00E27E6E">
      <w:pPr>
        <w:jc w:val="right"/>
      </w:pPr>
      <w:r w:rsidRPr="00E27E6E">
        <w:rPr>
          <w:rFonts w:cs="Arial"/>
          <w:b/>
          <w:bCs/>
          <w:kern w:val="28"/>
          <w:sz w:val="32"/>
          <w:szCs w:val="32"/>
        </w:rPr>
        <w:t xml:space="preserve">№ </w:t>
      </w:r>
      <w:r w:rsidR="003A35A3" w:rsidRPr="00E27E6E">
        <w:rPr>
          <w:rFonts w:cs="Arial"/>
          <w:b/>
          <w:bCs/>
          <w:kern w:val="28"/>
          <w:sz w:val="32"/>
          <w:szCs w:val="32"/>
        </w:rPr>
        <w:t>260</w:t>
      </w:r>
      <w:r w:rsidRPr="00E27E6E">
        <w:rPr>
          <w:rFonts w:cs="Arial"/>
          <w:b/>
          <w:bCs/>
          <w:kern w:val="28"/>
          <w:sz w:val="32"/>
          <w:szCs w:val="32"/>
        </w:rPr>
        <w:t xml:space="preserve"> от </w:t>
      </w:r>
      <w:r w:rsidR="003A35A3" w:rsidRPr="00E27E6E">
        <w:rPr>
          <w:rFonts w:cs="Arial"/>
          <w:b/>
          <w:bCs/>
          <w:kern w:val="28"/>
          <w:sz w:val="32"/>
          <w:szCs w:val="32"/>
        </w:rPr>
        <w:t>06.03.2019</w:t>
      </w:r>
      <w:r w:rsidRPr="00E27E6E">
        <w:rPr>
          <w:rFonts w:cs="Arial"/>
          <w:b/>
          <w:bCs/>
          <w:kern w:val="28"/>
          <w:sz w:val="32"/>
          <w:szCs w:val="32"/>
        </w:rPr>
        <w:t xml:space="preserve"> г</w:t>
      </w:r>
      <w:r w:rsidRPr="00080167">
        <w:t>.</w:t>
      </w:r>
    </w:p>
    <w:p w:rsidR="005E2F1F" w:rsidRDefault="005E2F1F" w:rsidP="005E2F1F">
      <w:pPr>
        <w:autoSpaceDE w:val="0"/>
        <w:autoSpaceDN w:val="0"/>
        <w:adjustRightInd w:val="0"/>
        <w:jc w:val="center"/>
        <w:rPr>
          <w:iCs/>
        </w:rPr>
      </w:pPr>
    </w:p>
    <w:p w:rsidR="005E2F1F" w:rsidRDefault="005E2F1F" w:rsidP="005E2F1F">
      <w:pPr>
        <w:autoSpaceDE w:val="0"/>
        <w:autoSpaceDN w:val="0"/>
        <w:adjustRightInd w:val="0"/>
        <w:jc w:val="center"/>
        <w:rPr>
          <w:iCs/>
        </w:rPr>
      </w:pPr>
    </w:p>
    <w:p w:rsidR="005E2F1F" w:rsidRPr="00E27E6E" w:rsidRDefault="005E2F1F" w:rsidP="00E27E6E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27E6E">
        <w:rPr>
          <w:rFonts w:cs="Arial"/>
          <w:b/>
          <w:bCs/>
          <w:kern w:val="28"/>
          <w:sz w:val="32"/>
          <w:szCs w:val="32"/>
        </w:rPr>
        <w:t>ПОЛОЖЕНИЕ</w:t>
      </w:r>
    </w:p>
    <w:p w:rsidR="005E2F1F" w:rsidRPr="00E27E6E" w:rsidRDefault="005E2F1F" w:rsidP="00E27E6E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pacing w:val="1"/>
          <w:kern w:val="28"/>
          <w:sz w:val="32"/>
          <w:szCs w:val="32"/>
        </w:rPr>
      </w:pPr>
      <w:r w:rsidRPr="00E27E6E">
        <w:rPr>
          <w:rFonts w:cs="Arial"/>
          <w:b/>
          <w:bCs/>
          <w:kern w:val="28"/>
          <w:sz w:val="32"/>
          <w:szCs w:val="32"/>
          <w:shd w:val="clear" w:color="auto" w:fill="FFFFFF"/>
        </w:rPr>
        <w:t xml:space="preserve">о поддержании устойчивого функционирования организаций в чрезвычайных ситуациях природного или </w:t>
      </w:r>
      <w:r w:rsidRPr="00E27E6E">
        <w:rPr>
          <w:rFonts w:cs="Arial"/>
          <w:b/>
          <w:bCs/>
          <w:kern w:val="28"/>
          <w:sz w:val="32"/>
          <w:szCs w:val="32"/>
          <w:shd w:val="clear" w:color="auto" w:fill="FFFFFF"/>
        </w:rPr>
        <w:lastRenderedPageBreak/>
        <w:t>техногенного характера</w:t>
      </w:r>
      <w:r w:rsidRPr="00E27E6E">
        <w:rPr>
          <w:rFonts w:cs="Arial"/>
          <w:b/>
          <w:bCs/>
          <w:kern w:val="28"/>
          <w:sz w:val="32"/>
          <w:szCs w:val="32"/>
        </w:rPr>
        <w:t xml:space="preserve"> на территории муниципального района </w:t>
      </w:r>
      <w:r w:rsidRPr="00E27E6E">
        <w:rPr>
          <w:rFonts w:cs="Arial"/>
          <w:b/>
          <w:bCs/>
          <w:spacing w:val="1"/>
          <w:kern w:val="28"/>
          <w:sz w:val="32"/>
          <w:szCs w:val="32"/>
        </w:rPr>
        <w:t xml:space="preserve">«Город </w:t>
      </w:r>
      <w:r w:rsidR="0042623D" w:rsidRPr="00E27E6E">
        <w:rPr>
          <w:rFonts w:cs="Arial"/>
          <w:b/>
          <w:bCs/>
          <w:spacing w:val="1"/>
          <w:kern w:val="28"/>
          <w:sz w:val="32"/>
          <w:szCs w:val="32"/>
        </w:rPr>
        <w:t>Людиново</w:t>
      </w:r>
      <w:r w:rsidRPr="00E27E6E">
        <w:rPr>
          <w:rFonts w:cs="Arial"/>
          <w:b/>
          <w:bCs/>
          <w:spacing w:val="1"/>
          <w:kern w:val="28"/>
          <w:sz w:val="32"/>
          <w:szCs w:val="32"/>
        </w:rPr>
        <w:t xml:space="preserve"> и </w:t>
      </w:r>
      <w:r w:rsidR="0042623D" w:rsidRPr="00E27E6E">
        <w:rPr>
          <w:rFonts w:cs="Arial"/>
          <w:b/>
          <w:bCs/>
          <w:spacing w:val="1"/>
          <w:kern w:val="28"/>
          <w:sz w:val="32"/>
          <w:szCs w:val="32"/>
        </w:rPr>
        <w:t>Людин</w:t>
      </w:r>
      <w:r w:rsidRPr="00E27E6E">
        <w:rPr>
          <w:rFonts w:cs="Arial"/>
          <w:b/>
          <w:bCs/>
          <w:spacing w:val="1"/>
          <w:kern w:val="28"/>
          <w:sz w:val="32"/>
          <w:szCs w:val="32"/>
        </w:rPr>
        <w:t>овский район»</w:t>
      </w:r>
    </w:p>
    <w:p w:rsidR="005E2F1F" w:rsidRDefault="005E2F1F" w:rsidP="005E2F1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1. Положение   о   поддержании   устойчивого   функционирования организаций в чрезвычайных ситуациях определяет основы осуществления комплекса мероприятий, направленных на поддержание устойчивости функционирования производственных систем  при  возникновении чрезвычайных ситуаций природного или техногенного характера на территории района.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2. Поддержание устойчивого функционирования организаций при возникновении  чрезвычайных  ситуаций  природного  и  техногенного характера заключается в заблаговременной разработке и осуществлении комплекса  инженерно  -  технических,  организационных  и  других мероприятий, направленных на снижение возможных потерь и разрушений при возникновении чрезвычайных ситуаций природного или техногенного характера.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3. Мероприятия по поддержанию устойчивости функционирования организаций осуществляются заблаговременно, а также при возникновении чрезвычайных ситуаций природного или техногенного характера.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4. Планирование и осуществление мероприятий по поддержанию устойчивости  функционирования    организаций    осуществляется    в соответствии с законодательством.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5. Поддержание устойчивости функционирования организаций при возникновении  чрезвычайных  ситуаций  природного  или  техногенного характера осуществляется по следующим основным направлениям: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защита работников при возникновении чрезвычайных ситуаций природного или техногенного характера;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подготовка к работе организации при возникновении чрезвычайных ситуаций природного или техногенного характера;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подготовка к выполнению работ по восстановлению деятельности в условиях возникновении чрезвычайных ситуаций природного или техногенного характера;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подготовка систем управления к решению задач при возникновении чрезвычайных ситуаций природного или техногенного характера.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6. Основные мероприятия по обеспечению жизнедеятельности</w:t>
      </w:r>
      <w:r w:rsidRPr="00CC7135">
        <w:rPr>
          <w:shd w:val="clear" w:color="auto" w:fill="FFFFFF"/>
        </w:rPr>
        <w:br/>
        <w:t>населения при возникновении чрезвычайных ситуаций природного или</w:t>
      </w:r>
      <w:r w:rsidRPr="00CC7135">
        <w:rPr>
          <w:shd w:val="clear" w:color="auto" w:fill="FFFFFF"/>
        </w:rPr>
        <w:br/>
        <w:t>техногенного характера: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снабжение продовольствием, питьевой водой и предметами первой необходимости;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защита продовольствия, источников воды и систем водоснабжения от различного вида заражения;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коммунально-бытовое обслуживание;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медицинское обслуживание;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7. Основные  мероприятия  по подготовке объекта к работе при возникновении  чрезвычайных  ситуаций  природного или техногенного характера: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рациональная планировка объекта;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внедрение в производственные здания каркасных конструкций с легкими огнестойкими заполнителями новых видов материалов;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 xml:space="preserve">- повышение надежности </w:t>
      </w:r>
      <w:proofErr w:type="spellStart"/>
      <w:r w:rsidRPr="00CC7135">
        <w:rPr>
          <w:shd w:val="clear" w:color="auto" w:fill="FFFFFF"/>
        </w:rPr>
        <w:t>электр</w:t>
      </w:r>
      <w:proofErr w:type="gramStart"/>
      <w:r w:rsidRPr="00CC7135">
        <w:rPr>
          <w:shd w:val="clear" w:color="auto" w:fill="FFFFFF"/>
        </w:rPr>
        <w:t>о</w:t>
      </w:r>
      <w:proofErr w:type="spellEnd"/>
      <w:r w:rsidRPr="00CC7135">
        <w:rPr>
          <w:shd w:val="clear" w:color="auto" w:fill="FFFFFF"/>
        </w:rPr>
        <w:t>-</w:t>
      </w:r>
      <w:proofErr w:type="gramEnd"/>
      <w:r w:rsidRPr="00CC7135">
        <w:rPr>
          <w:shd w:val="clear" w:color="auto" w:fill="FFFFFF"/>
        </w:rPr>
        <w:t xml:space="preserve">, </w:t>
      </w:r>
      <w:proofErr w:type="spellStart"/>
      <w:r w:rsidRPr="00CC7135">
        <w:rPr>
          <w:shd w:val="clear" w:color="auto" w:fill="FFFFFF"/>
        </w:rPr>
        <w:t>газо</w:t>
      </w:r>
      <w:proofErr w:type="spellEnd"/>
      <w:r w:rsidRPr="00CC7135">
        <w:rPr>
          <w:shd w:val="clear" w:color="auto" w:fill="FFFFFF"/>
        </w:rPr>
        <w:t>-, и теплоснабжения, систем водоснабжения;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подготовка к защите уникального оборудования, аппаратуры и приборов управления;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внедрение технологических процессов, обеспечивающих снижение опасности возникновения вторичных очагов поражения (заражения);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снижение объемов сильнодействующих ядовитых, взрывчатых и легковоспламеняющихся веществ;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lastRenderedPageBreak/>
        <w:t>- защита емкостей и коммуникаций от разрушения и разлива этих веществ;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подготовка к безаварийной остановке оборудования в организациях с непрерывным технологическим процессом;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проведение противопожарных мероприятий.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8. Основные мероприятия по  подготовке к  выполнению работ при возникновении  чрезвычайных  ситуаций  природного  и  техногенного характера по восстановлению деятельности организации: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определение характера, объемов и очередности восстановительных</w:t>
      </w:r>
      <w:r w:rsidRPr="00CC7135">
        <w:rPr>
          <w:shd w:val="clear" w:color="auto" w:fill="FFFFFF"/>
        </w:rPr>
        <w:br/>
        <w:t>работ при слабых и средних разрушениях объектов;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разработка способов восстановления производственных зданий, коммуникации, технологических установок и оборудования;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подготовка к развертыванию и оснащению аварийно - спасательных объектовых формирований;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подготовка энергетических и материальных ресурсов, необходимых для восстановления производства;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подготовка к производству изделий и конструкций из легких и огнестойких материалов, отвечающих требованиям восстановления производственных зданий и сооружений;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разработка и обеспечение надежного хранения технической и другой документации для восстановления производства.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9. Основные мероприятия по подготовке систем управления к</w:t>
      </w:r>
      <w:r w:rsidRPr="00CC7135">
        <w:rPr>
          <w:shd w:val="clear" w:color="auto" w:fill="FFFFFF"/>
        </w:rPr>
        <w:br/>
        <w:t>решению задач при возникновении чрезвычайных ситуаций природного или</w:t>
      </w:r>
      <w:r w:rsidRPr="00CC7135">
        <w:rPr>
          <w:shd w:val="clear" w:color="auto" w:fill="FFFFFF"/>
        </w:rPr>
        <w:br/>
        <w:t>техногенного характера: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подготовка запасных пунктов управления;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повышение устойчивости работы сре</w:t>
      </w:r>
      <w:proofErr w:type="gramStart"/>
      <w:r w:rsidRPr="00CC7135">
        <w:rPr>
          <w:shd w:val="clear" w:color="auto" w:fill="FFFFFF"/>
        </w:rPr>
        <w:t>дств св</w:t>
      </w:r>
      <w:proofErr w:type="gramEnd"/>
      <w:r w:rsidRPr="00CC7135">
        <w:rPr>
          <w:shd w:val="clear" w:color="auto" w:fill="FFFFFF"/>
        </w:rPr>
        <w:t>язи;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 подготовка автоматизированной системы управления к решению задач при возникновении чрезвычайных ситуаций природного и техногенного характера и отработка способов управления производством при выходе ее из строя;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-проведение подготовки руководящего и инженерно - технического состава по вопросам поддержания устойчивого функционирования организаций.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>10. Эффективность  мероприятий  по  поддержанию  устойчивого</w:t>
      </w:r>
      <w:r w:rsidRPr="00CC7135">
        <w:rPr>
          <w:shd w:val="clear" w:color="auto" w:fill="FFFFFF"/>
        </w:rPr>
        <w:br/>
        <w:t>функционирования   организаций   при   возникновении   чрезвычайных ситуаций природного или техногенного характера оценивается в ходе проведенных учений гражданской обороны по устойчивости работы организаций в военное время и при возникновении чрезвычайных ситуаций природного или техногенного характера в мирное время и других учений.</w:t>
      </w:r>
    </w:p>
    <w:p w:rsidR="005E2F1F" w:rsidRPr="00CC7135" w:rsidRDefault="005E2F1F" w:rsidP="00E27E6E">
      <w:pPr>
        <w:autoSpaceDE w:val="0"/>
        <w:autoSpaceDN w:val="0"/>
        <w:adjustRightInd w:val="0"/>
        <w:rPr>
          <w:shd w:val="clear" w:color="auto" w:fill="FFFFFF"/>
        </w:rPr>
      </w:pPr>
      <w:r w:rsidRPr="00CC7135">
        <w:rPr>
          <w:shd w:val="clear" w:color="auto" w:fill="FFFFFF"/>
        </w:rPr>
        <w:t xml:space="preserve">11. Обеспечение    согласованности    действий, а так же рассмотрение вопросов устойчивого функционирования организаций при возникновении чрезвычайных ситуаций природного и техногенного характера осуществляет комиссия по чрезвычайным ситуациям и пожарной безопасности </w:t>
      </w:r>
      <w:proofErr w:type="gramStart"/>
      <w:r w:rsidRPr="00CC7135">
        <w:rPr>
          <w:shd w:val="clear" w:color="auto" w:fill="FFFFFF"/>
        </w:rPr>
        <w:t>при</w:t>
      </w:r>
      <w:proofErr w:type="gramEnd"/>
      <w:r w:rsidRPr="00CC7135">
        <w:rPr>
          <w:shd w:val="clear" w:color="auto" w:fill="FFFFFF"/>
        </w:rPr>
        <w:t xml:space="preserve"> Кировской районной администрации.</w:t>
      </w:r>
    </w:p>
    <w:p w:rsidR="009E7E43" w:rsidRDefault="009E7E43" w:rsidP="009E7E43">
      <w:pPr>
        <w:jc w:val="right"/>
      </w:pPr>
    </w:p>
    <w:p w:rsidR="009E7E43" w:rsidRDefault="009E7E43" w:rsidP="009E7E43">
      <w:pPr>
        <w:jc w:val="right"/>
      </w:pPr>
    </w:p>
    <w:p w:rsidR="009E7E43" w:rsidRDefault="009E7E43" w:rsidP="009E7E43">
      <w:pPr>
        <w:jc w:val="right"/>
      </w:pPr>
    </w:p>
    <w:p w:rsidR="009E7E43" w:rsidRDefault="009E7E43" w:rsidP="009E7E43">
      <w:pPr>
        <w:jc w:val="right"/>
      </w:pPr>
    </w:p>
    <w:p w:rsidR="009E7E43" w:rsidRDefault="009E7E43" w:rsidP="009E7E43">
      <w:pPr>
        <w:jc w:val="right"/>
      </w:pPr>
    </w:p>
    <w:p w:rsidR="009E7E43" w:rsidRDefault="009E7E43" w:rsidP="009E7E43">
      <w:pPr>
        <w:jc w:val="right"/>
      </w:pPr>
    </w:p>
    <w:p w:rsidR="009E7E43" w:rsidRDefault="009E7E43" w:rsidP="009E7E43">
      <w:pPr>
        <w:jc w:val="right"/>
      </w:pPr>
    </w:p>
    <w:p w:rsidR="0063306F" w:rsidRDefault="0063306F"/>
    <w:sectPr w:rsidR="0063306F" w:rsidSect="00E228ED">
      <w:headerReference w:type="even" r:id="rId8"/>
      <w:headerReference w:type="firs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E6E" w:rsidRDefault="00E27E6E" w:rsidP="00515BC3">
      <w:r>
        <w:separator/>
      </w:r>
    </w:p>
  </w:endnote>
  <w:endnote w:type="continuationSeparator" w:id="1">
    <w:p w:rsidR="00E27E6E" w:rsidRDefault="00E27E6E" w:rsidP="0051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E6E" w:rsidRDefault="00E27E6E" w:rsidP="00515BC3">
      <w:r>
        <w:separator/>
      </w:r>
    </w:p>
  </w:footnote>
  <w:footnote w:type="continuationSeparator" w:id="1">
    <w:p w:rsidR="00E27E6E" w:rsidRDefault="00E27E6E" w:rsidP="00515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11" w:rsidRDefault="00D65F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2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F11" w:rsidRDefault="00DC78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11" w:rsidRDefault="00DC78A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75C2"/>
    <w:multiLevelType w:val="hybridMultilevel"/>
    <w:tmpl w:val="7C00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7B1825"/>
    <w:multiLevelType w:val="hybridMultilevel"/>
    <w:tmpl w:val="EDA8F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E43"/>
    <w:rsid w:val="000232A2"/>
    <w:rsid w:val="00302CD3"/>
    <w:rsid w:val="00336F30"/>
    <w:rsid w:val="003A35A3"/>
    <w:rsid w:val="0042623D"/>
    <w:rsid w:val="00515BC3"/>
    <w:rsid w:val="005E2F1F"/>
    <w:rsid w:val="0063306F"/>
    <w:rsid w:val="0066421C"/>
    <w:rsid w:val="006F02C8"/>
    <w:rsid w:val="00760E69"/>
    <w:rsid w:val="008D3553"/>
    <w:rsid w:val="0098657B"/>
    <w:rsid w:val="009E7E43"/>
    <w:rsid w:val="00C8343E"/>
    <w:rsid w:val="00CC0FDB"/>
    <w:rsid w:val="00CC6743"/>
    <w:rsid w:val="00CC7135"/>
    <w:rsid w:val="00D65F63"/>
    <w:rsid w:val="00DC78A6"/>
    <w:rsid w:val="00E228ED"/>
    <w:rsid w:val="00E27E6E"/>
    <w:rsid w:val="00EC0454"/>
    <w:rsid w:val="00FD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7E6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27E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7E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7E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7E6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27E6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7E6E"/>
  </w:style>
  <w:style w:type="character" w:customStyle="1" w:styleId="10">
    <w:name w:val="Заголовок 1 Знак"/>
    <w:basedOn w:val="a0"/>
    <w:link w:val="1"/>
    <w:rsid w:val="009E7E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E7E4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header"/>
    <w:basedOn w:val="a"/>
    <w:link w:val="a4"/>
    <w:rsid w:val="009E7E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7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E7E43"/>
  </w:style>
  <w:style w:type="paragraph" w:styleId="a6">
    <w:name w:val="Balloon Text"/>
    <w:basedOn w:val="a"/>
    <w:link w:val="a7"/>
    <w:rsid w:val="009E7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7E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aliases w:val=" Знак3 Знак"/>
    <w:basedOn w:val="a"/>
    <w:link w:val="a9"/>
    <w:rsid w:val="009E7E43"/>
    <w:pPr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Текст Знак"/>
    <w:aliases w:val=" Знак3 Знак Знак"/>
    <w:basedOn w:val="a0"/>
    <w:link w:val="a8"/>
    <w:rsid w:val="009E7E4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Body Text"/>
    <w:basedOn w:val="a"/>
    <w:link w:val="ab"/>
    <w:rsid w:val="009E7E43"/>
    <w:pPr>
      <w:ind w:right="4676"/>
    </w:pPr>
    <w:rPr>
      <w:b/>
      <w:sz w:val="28"/>
      <w:szCs w:val="28"/>
    </w:rPr>
  </w:style>
  <w:style w:type="character" w:customStyle="1" w:styleId="ab">
    <w:name w:val="Основной текст Знак"/>
    <w:basedOn w:val="a0"/>
    <w:link w:val="aa"/>
    <w:rsid w:val="009E7E4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27E6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7E6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E27E6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E27E6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semiHidden/>
    <w:rsid w:val="00E27E6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27E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E27E6E"/>
    <w:rPr>
      <w:color w:val="0000FF"/>
      <w:u w:val="none"/>
    </w:rPr>
  </w:style>
  <w:style w:type="paragraph" w:customStyle="1" w:styleId="Application">
    <w:name w:val="Application!Приложение"/>
    <w:rsid w:val="00E27E6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27E6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27E6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27E6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27E6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a18c6996-e905-4e69-a20d-1dafbf8355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2019-03-07T06:02:00Z</cp:lastPrinted>
  <dcterms:created xsi:type="dcterms:W3CDTF">2019-06-10T06:17:00Z</dcterms:created>
  <dcterms:modified xsi:type="dcterms:W3CDTF">2019-06-10T06:18:00Z</dcterms:modified>
</cp:coreProperties>
</file>