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9" w:rsidRDefault="003E01A9" w:rsidP="003E01A9">
      <w:pPr>
        <w:tabs>
          <w:tab w:val="center" w:pos="4960"/>
        </w:tabs>
        <w:rPr>
          <w:b/>
          <w:bCs/>
          <w:sz w:val="28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17145</wp:posOffset>
            </wp:positionV>
            <wp:extent cx="540385" cy="6756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0"/>
        </w:rPr>
        <w:tab/>
      </w:r>
    </w:p>
    <w:p w:rsidR="003E01A9" w:rsidRDefault="003E01A9" w:rsidP="003E01A9">
      <w:pPr>
        <w:jc w:val="center"/>
        <w:rPr>
          <w:b/>
          <w:bCs/>
          <w:sz w:val="28"/>
          <w:szCs w:val="20"/>
        </w:rPr>
      </w:pPr>
    </w:p>
    <w:p w:rsidR="003E01A9" w:rsidRDefault="003E01A9" w:rsidP="003E01A9">
      <w:pPr>
        <w:jc w:val="center"/>
        <w:rPr>
          <w:b/>
          <w:bCs/>
          <w:sz w:val="28"/>
          <w:szCs w:val="20"/>
        </w:rPr>
      </w:pPr>
    </w:p>
    <w:p w:rsidR="003E01A9" w:rsidRDefault="003E01A9" w:rsidP="003E01A9">
      <w:pPr>
        <w:jc w:val="center"/>
        <w:rPr>
          <w:b/>
          <w:bCs/>
          <w:sz w:val="28"/>
          <w:szCs w:val="20"/>
        </w:rPr>
      </w:pPr>
    </w:p>
    <w:p w:rsidR="003E01A9" w:rsidRDefault="003E01A9" w:rsidP="003E01A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</w:t>
      </w:r>
    </w:p>
    <w:p w:rsidR="003E01A9" w:rsidRDefault="003E01A9" w:rsidP="003E01A9">
      <w:pPr>
        <w:pStyle w:val="1"/>
        <w:tabs>
          <w:tab w:val="left" w:pos="0"/>
        </w:tabs>
      </w:pPr>
    </w:p>
    <w:p w:rsidR="003E01A9" w:rsidRDefault="003E01A9" w:rsidP="003E01A9">
      <w:pPr>
        <w:pStyle w:val="1"/>
        <w:tabs>
          <w:tab w:val="left" w:pos="0"/>
        </w:tabs>
        <w:rPr>
          <w:b/>
          <w:bCs/>
        </w:rPr>
      </w:pPr>
      <w:r>
        <w:rPr>
          <w:b/>
          <w:bCs/>
        </w:rPr>
        <w:t xml:space="preserve">А д м и н и с 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ц и я    м у н и ц и п а л ь н о г о    р а й о н а</w:t>
      </w:r>
    </w:p>
    <w:p w:rsidR="003E01A9" w:rsidRDefault="003E01A9" w:rsidP="003E01A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3E01A9" w:rsidRDefault="003E01A9" w:rsidP="003E01A9">
      <w:pPr>
        <w:jc w:val="center"/>
        <w:rPr>
          <w:b/>
          <w:bCs/>
          <w:szCs w:val="20"/>
        </w:rPr>
      </w:pPr>
    </w:p>
    <w:p w:rsidR="003E01A9" w:rsidRDefault="003E01A9" w:rsidP="003E01A9">
      <w:pPr>
        <w:pStyle w:val="2"/>
        <w:tabs>
          <w:tab w:val="left" w:pos="0"/>
        </w:tabs>
      </w:pPr>
      <w:r>
        <w:t>П О С Т А Н О В Л Е Н И Е</w:t>
      </w:r>
    </w:p>
    <w:p w:rsidR="003E01A9" w:rsidRDefault="003E01A9" w:rsidP="003E01A9"/>
    <w:p w:rsidR="003E01A9" w:rsidRDefault="003E01A9" w:rsidP="003E01A9">
      <w:pPr>
        <w:rPr>
          <w:sz w:val="22"/>
        </w:rPr>
      </w:pPr>
    </w:p>
    <w:p w:rsidR="003E01A9" w:rsidRDefault="003E01A9" w:rsidP="003E01A9">
      <w:pPr>
        <w:rPr>
          <w:sz w:val="22"/>
        </w:rPr>
      </w:pPr>
      <w:r w:rsidRPr="00F3581C">
        <w:rPr>
          <w:sz w:val="22"/>
        </w:rPr>
        <w:t>от «</w:t>
      </w:r>
      <w:r w:rsidR="00F3581C" w:rsidRPr="00F3581C">
        <w:rPr>
          <w:sz w:val="22"/>
        </w:rPr>
        <w:t>11</w:t>
      </w:r>
      <w:r w:rsidRPr="00F3581C">
        <w:rPr>
          <w:sz w:val="22"/>
        </w:rPr>
        <w:t>»</w:t>
      </w:r>
      <w:r w:rsidR="00F3581C" w:rsidRPr="00F3581C">
        <w:rPr>
          <w:sz w:val="22"/>
        </w:rPr>
        <w:t xml:space="preserve"> февраля </w:t>
      </w:r>
      <w:r w:rsidRPr="00F3581C">
        <w:rPr>
          <w:sz w:val="22"/>
        </w:rPr>
        <w:t>20</w:t>
      </w:r>
      <w:r w:rsidR="00F3581C" w:rsidRPr="00F3581C">
        <w:rPr>
          <w:sz w:val="22"/>
        </w:rPr>
        <w:t>19</w:t>
      </w:r>
      <w:r w:rsidRPr="00F3581C">
        <w:rPr>
          <w:sz w:val="22"/>
        </w:rPr>
        <w:t xml:space="preserve">    г.                                                           </w:t>
      </w:r>
      <w:r w:rsidR="00F3581C" w:rsidRPr="00F3581C">
        <w:rPr>
          <w:sz w:val="22"/>
        </w:rPr>
        <w:t xml:space="preserve">                              </w:t>
      </w:r>
      <w:r w:rsidR="00F3581C">
        <w:rPr>
          <w:sz w:val="22"/>
        </w:rPr>
        <w:t xml:space="preserve">                          № 170</w:t>
      </w:r>
      <w:r>
        <w:rPr>
          <w:sz w:val="22"/>
        </w:rPr>
        <w:t xml:space="preserve"> </w:t>
      </w:r>
    </w:p>
    <w:p w:rsidR="003E01A9" w:rsidRDefault="003E01A9" w:rsidP="003E01A9">
      <w:pPr>
        <w:rPr>
          <w:b/>
        </w:rPr>
      </w:pPr>
    </w:p>
    <w:p w:rsidR="003E01A9" w:rsidRDefault="003E01A9" w:rsidP="003E01A9">
      <w:pPr>
        <w:rPr>
          <w:b/>
        </w:rPr>
      </w:pPr>
      <w:r>
        <w:rPr>
          <w:b/>
        </w:rPr>
        <w:t>Об утверждении состава комиссии</w:t>
      </w:r>
    </w:p>
    <w:p w:rsidR="003E01A9" w:rsidRDefault="00E66D7B" w:rsidP="003E01A9">
      <w:pPr>
        <w:rPr>
          <w:b/>
        </w:rPr>
      </w:pPr>
      <w:r>
        <w:rPr>
          <w:b/>
        </w:rPr>
        <w:t>п</w:t>
      </w:r>
      <w:r w:rsidR="003E01A9">
        <w:rPr>
          <w:b/>
        </w:rPr>
        <w:t>о отбору организаций для передачи</w:t>
      </w:r>
    </w:p>
    <w:p w:rsidR="003E01A9" w:rsidRDefault="00CF7762" w:rsidP="003E01A9">
      <w:pPr>
        <w:rPr>
          <w:b/>
        </w:rPr>
      </w:pPr>
      <w:r>
        <w:rPr>
          <w:b/>
        </w:rPr>
        <w:t>о</w:t>
      </w:r>
      <w:r w:rsidR="003E01A9">
        <w:rPr>
          <w:b/>
        </w:rPr>
        <w:t>тдельных полномочий органов</w:t>
      </w:r>
    </w:p>
    <w:p w:rsidR="003E01A9" w:rsidRDefault="00CF7762" w:rsidP="003E01A9">
      <w:pPr>
        <w:rPr>
          <w:b/>
        </w:rPr>
      </w:pPr>
      <w:r>
        <w:rPr>
          <w:b/>
        </w:rPr>
        <w:t>о</w:t>
      </w:r>
      <w:r w:rsidR="003E01A9">
        <w:rPr>
          <w:b/>
        </w:rPr>
        <w:t>пеки и попечительства и ре</w:t>
      </w:r>
      <w:r w:rsidR="00E66D7B">
        <w:rPr>
          <w:b/>
        </w:rPr>
        <w:t>гламента ее деятельности</w:t>
      </w:r>
    </w:p>
    <w:p w:rsidR="003E01A9" w:rsidRDefault="003E01A9" w:rsidP="003E01A9">
      <w:pPr>
        <w:tabs>
          <w:tab w:val="left" w:pos="3620"/>
        </w:tabs>
      </w:pPr>
    </w:p>
    <w:p w:rsidR="003E01A9" w:rsidRDefault="003E01A9" w:rsidP="003E01A9">
      <w:pPr>
        <w:tabs>
          <w:tab w:val="left" w:pos="709"/>
          <w:tab w:val="left" w:pos="3620"/>
        </w:tabs>
        <w:jc w:val="both"/>
      </w:pPr>
      <w:r>
        <w:t xml:space="preserve">           </w:t>
      </w:r>
      <w:r w:rsidR="00CF7762">
        <w:t>Руководствуясь Постановлением Правительства РФ от 18.05.2009 №</w:t>
      </w:r>
      <w:r w:rsidR="007A18F6">
        <w:t xml:space="preserve"> </w:t>
      </w:r>
      <w:r w:rsidR="00CF7762">
        <w:t xml:space="preserve">423 «Об отдельных вопросах осуществления опеки и попечительства в отношении несовершеннолетних граждан», на основании приказа Министерства образования и </w:t>
      </w:r>
      <w:r w:rsidR="007A18F6">
        <w:t>науки Российской Федерации от 14</w:t>
      </w:r>
      <w:r w:rsidR="005D7EF6">
        <w:t xml:space="preserve"> </w:t>
      </w:r>
      <w:r w:rsidR="007A18F6">
        <w:t>сентября</w:t>
      </w:r>
      <w:r w:rsidR="005D7EF6">
        <w:t xml:space="preserve"> 2009 №</w:t>
      </w:r>
      <w:r w:rsidR="007A18F6">
        <w:t xml:space="preserve"> 3</w:t>
      </w:r>
      <w:r w:rsidR="005D7EF6">
        <w:t>3</w:t>
      </w:r>
      <w:r w:rsidR="007A18F6">
        <w:t>4 «О реализации постановления Правительства Российской Федерации от 18 мая 2009 года № 423</w:t>
      </w:r>
      <w:r w:rsidR="005D7EF6">
        <w:t>», администрация муниципального района «Город Людиново и Людиновский район»</w:t>
      </w:r>
    </w:p>
    <w:p w:rsidR="003E01A9" w:rsidRDefault="003E01A9" w:rsidP="003E01A9">
      <w:pPr>
        <w:tabs>
          <w:tab w:val="left" w:pos="3620"/>
        </w:tabs>
        <w:jc w:val="both"/>
      </w:pPr>
      <w:r>
        <w:t xml:space="preserve">           ПОСТАНОВЛЯЕТ:   </w:t>
      </w:r>
    </w:p>
    <w:p w:rsidR="003E01A9" w:rsidRDefault="003E01A9" w:rsidP="005D7EF6">
      <w:pPr>
        <w:tabs>
          <w:tab w:val="left" w:pos="3620"/>
        </w:tabs>
        <w:jc w:val="both"/>
      </w:pPr>
      <w:r>
        <w:t xml:space="preserve">           1.</w:t>
      </w:r>
      <w:r w:rsidR="00B07C41">
        <w:t>Утвердить состав комиссии по отбору организаций для передачи отдельных полномочий органов опеки и попечительства (приложение 1).</w:t>
      </w:r>
    </w:p>
    <w:p w:rsidR="00B07C41" w:rsidRDefault="00B07C41" w:rsidP="005D7EF6">
      <w:pPr>
        <w:tabs>
          <w:tab w:val="left" w:pos="3620"/>
        </w:tabs>
        <w:jc w:val="both"/>
      </w:pPr>
      <w:r>
        <w:t xml:space="preserve">           2.Утвердить регламент деятельности комиссии по отбору организаций для передачи отдельных полномочий органов опеки и попечительства (приложение 2).</w:t>
      </w:r>
    </w:p>
    <w:p w:rsidR="00B07C41" w:rsidRDefault="00B07C41" w:rsidP="005D7EF6">
      <w:pPr>
        <w:tabs>
          <w:tab w:val="left" w:pos="3620"/>
        </w:tabs>
        <w:jc w:val="both"/>
      </w:pPr>
      <w:r>
        <w:t xml:space="preserve">           3.Провести отбор организаций для передачи отдельных полномочий по опеке и попечительству.</w:t>
      </w:r>
    </w:p>
    <w:p w:rsidR="003E01A9" w:rsidRDefault="00B07C41" w:rsidP="003E01A9">
      <w:pPr>
        <w:tabs>
          <w:tab w:val="left" w:pos="3620"/>
        </w:tabs>
        <w:jc w:val="both"/>
      </w:pPr>
      <w:r>
        <w:t xml:space="preserve">           4.</w:t>
      </w:r>
      <w:r w:rsidR="008F024D">
        <w:t>Заключить с отобранной организацией договор об осуществлении отдельных полномочий органов опеки и попечительства в отношении несовершеннолетних граждан.</w:t>
      </w:r>
    </w:p>
    <w:p w:rsidR="003E01A9" w:rsidRDefault="008F024D" w:rsidP="003E01A9">
      <w:pPr>
        <w:tabs>
          <w:tab w:val="left" w:pos="3620"/>
        </w:tabs>
        <w:ind w:firstLine="680"/>
        <w:jc w:val="both"/>
      </w:pPr>
      <w:r>
        <w:t>5</w:t>
      </w:r>
      <w:r w:rsidR="003E01A9">
        <w:t xml:space="preserve">.Контроль за исполнением </w:t>
      </w:r>
      <w:r>
        <w:t xml:space="preserve">данного </w:t>
      </w:r>
      <w:r w:rsidR="003E01A9">
        <w:t xml:space="preserve">постановления </w:t>
      </w:r>
      <w:r>
        <w:t>оставляю за собой.</w:t>
      </w:r>
    </w:p>
    <w:p w:rsidR="003E01A9" w:rsidRDefault="008F024D" w:rsidP="003E01A9">
      <w:pPr>
        <w:tabs>
          <w:tab w:val="left" w:pos="3620"/>
        </w:tabs>
        <w:ind w:firstLine="680"/>
        <w:jc w:val="both"/>
      </w:pPr>
      <w:r>
        <w:t>6</w:t>
      </w:r>
      <w:r w:rsidR="003E01A9">
        <w:t>.Настоящее постановление вступает в силу с момента его подписания.</w:t>
      </w:r>
    </w:p>
    <w:p w:rsidR="003E01A9" w:rsidRDefault="003E01A9" w:rsidP="003E01A9">
      <w:pPr>
        <w:tabs>
          <w:tab w:val="left" w:pos="3620"/>
        </w:tabs>
        <w:ind w:firstLine="680"/>
        <w:jc w:val="both"/>
      </w:pPr>
    </w:p>
    <w:p w:rsidR="003E01A9" w:rsidRDefault="003E01A9" w:rsidP="003E01A9">
      <w:pPr>
        <w:tabs>
          <w:tab w:val="left" w:pos="3620"/>
        </w:tabs>
        <w:ind w:firstLine="680"/>
        <w:jc w:val="both"/>
      </w:pPr>
    </w:p>
    <w:p w:rsidR="003E01A9" w:rsidRDefault="008F024D" w:rsidP="003E01A9">
      <w:pPr>
        <w:jc w:val="both"/>
      </w:pPr>
      <w:r>
        <w:t>Глава</w:t>
      </w:r>
      <w:r w:rsidR="003E01A9">
        <w:t xml:space="preserve"> администрации</w:t>
      </w:r>
    </w:p>
    <w:p w:rsidR="003E01A9" w:rsidRDefault="003E01A9" w:rsidP="007A18F6">
      <w:pPr>
        <w:jc w:val="both"/>
      </w:pPr>
      <w:r>
        <w:t xml:space="preserve">муниципального района                                                          </w:t>
      </w:r>
      <w:r w:rsidR="008F024D">
        <w:t xml:space="preserve">                              Д.М. Аганичев</w:t>
      </w:r>
    </w:p>
    <w:p w:rsidR="001F1419" w:rsidRDefault="001F1419"/>
    <w:p w:rsidR="00745B53" w:rsidRDefault="00745B53"/>
    <w:p w:rsidR="00745B53" w:rsidRDefault="00745B53"/>
    <w:p w:rsidR="00745B53" w:rsidRDefault="00745B53"/>
    <w:p w:rsidR="00745B53" w:rsidRDefault="00745B53"/>
    <w:p w:rsidR="00745B53" w:rsidRDefault="00745B53"/>
    <w:p w:rsidR="00745B53" w:rsidRDefault="00745B53"/>
    <w:p w:rsidR="00745B53" w:rsidRDefault="00745B53"/>
    <w:p w:rsidR="00745B53" w:rsidRDefault="00745B53"/>
    <w:p w:rsidR="00745B53" w:rsidRDefault="00745B53"/>
    <w:p w:rsidR="00B25558" w:rsidRDefault="00B25558"/>
    <w:p w:rsidR="00B25558" w:rsidRDefault="00B25558" w:rsidP="00B25558">
      <w:pPr>
        <w:jc w:val="right"/>
      </w:pPr>
      <w:r>
        <w:lastRenderedPageBreak/>
        <w:t>Приложени</w:t>
      </w:r>
      <w:r>
        <w:t>е</w:t>
      </w:r>
      <w:r>
        <w:t xml:space="preserve"> 1</w:t>
      </w:r>
    </w:p>
    <w:p w:rsidR="00B25558" w:rsidRDefault="00B25558" w:rsidP="00B25558">
      <w:pPr>
        <w:jc w:val="right"/>
      </w:pPr>
      <w:r>
        <w:t>к постановлению администрации</w:t>
      </w:r>
    </w:p>
    <w:p w:rsidR="00B25558" w:rsidRDefault="00B25558" w:rsidP="00B25558">
      <w:pPr>
        <w:jc w:val="right"/>
      </w:pPr>
      <w:r>
        <w:t xml:space="preserve">муниципального района </w:t>
      </w:r>
    </w:p>
    <w:p w:rsidR="00B25558" w:rsidRDefault="00B25558" w:rsidP="00B25558">
      <w:pPr>
        <w:jc w:val="center"/>
      </w:pPr>
      <w:r>
        <w:t xml:space="preserve">                                                                                   «Город Людиново и Людиновский район» </w:t>
      </w:r>
    </w:p>
    <w:p w:rsidR="00B25558" w:rsidRDefault="00B25558" w:rsidP="00B25558">
      <w:pPr>
        <w:jc w:val="right"/>
      </w:pPr>
      <w:r>
        <w:t xml:space="preserve"> от 11.02.2019 г. № 170 </w:t>
      </w:r>
    </w:p>
    <w:p w:rsidR="00B25558" w:rsidRDefault="00B25558" w:rsidP="00B25558">
      <w:pPr>
        <w:jc w:val="both"/>
      </w:pPr>
    </w:p>
    <w:p w:rsidR="00B25558" w:rsidRDefault="00B25558" w:rsidP="00B25558">
      <w:pPr>
        <w:jc w:val="both"/>
      </w:pPr>
    </w:p>
    <w:p w:rsidR="00B25558" w:rsidRPr="00847813" w:rsidRDefault="00B25558" w:rsidP="00B25558">
      <w:pPr>
        <w:jc w:val="center"/>
        <w:rPr>
          <w:b/>
        </w:rPr>
      </w:pPr>
      <w:r w:rsidRPr="00847813">
        <w:rPr>
          <w:b/>
        </w:rPr>
        <w:t>Состав комиссии</w:t>
      </w:r>
    </w:p>
    <w:p w:rsidR="00B25558" w:rsidRDefault="00B25558" w:rsidP="00B25558">
      <w:pPr>
        <w:jc w:val="center"/>
        <w:rPr>
          <w:b/>
        </w:rPr>
      </w:pPr>
      <w:r w:rsidRPr="00847813">
        <w:rPr>
          <w:b/>
        </w:rPr>
        <w:t xml:space="preserve">по отбору организаций для передачи отдельных полномочий </w:t>
      </w:r>
    </w:p>
    <w:p w:rsidR="00B25558" w:rsidRDefault="00B25558" w:rsidP="00B25558">
      <w:pPr>
        <w:jc w:val="center"/>
        <w:rPr>
          <w:b/>
        </w:rPr>
      </w:pPr>
      <w:r w:rsidRPr="00847813">
        <w:rPr>
          <w:b/>
        </w:rPr>
        <w:t>органов опеки и попечительства</w:t>
      </w:r>
    </w:p>
    <w:p w:rsidR="00B25558" w:rsidRDefault="00B25558" w:rsidP="00B25558">
      <w:pPr>
        <w:jc w:val="center"/>
        <w:rPr>
          <w:b/>
        </w:rPr>
      </w:pPr>
    </w:p>
    <w:p w:rsidR="00B25558" w:rsidRDefault="00B25558" w:rsidP="00B25558">
      <w:pPr>
        <w:rPr>
          <w:b/>
        </w:rPr>
      </w:pPr>
    </w:p>
    <w:p w:rsidR="00B25558" w:rsidRPr="00C03442" w:rsidRDefault="00B25558" w:rsidP="00B25558">
      <w:pPr>
        <w:rPr>
          <w:b/>
        </w:rPr>
      </w:pPr>
      <w:r w:rsidRPr="00C03442">
        <w:rPr>
          <w:b/>
        </w:rPr>
        <w:t>Председатель комиссии</w:t>
      </w:r>
      <w:r>
        <w:rPr>
          <w:b/>
        </w:rPr>
        <w:t>:</w:t>
      </w:r>
    </w:p>
    <w:p w:rsidR="00B25558" w:rsidRDefault="00B25558" w:rsidP="00B25558"/>
    <w:p w:rsidR="00B25558" w:rsidRDefault="00B25558" w:rsidP="00B25558">
      <w:r>
        <w:t>Игнатова О.В.                         - заместитель главы администрации муниципального района</w:t>
      </w:r>
    </w:p>
    <w:p w:rsidR="00B25558" w:rsidRDefault="00B25558" w:rsidP="00B25558">
      <w:pPr>
        <w:jc w:val="center"/>
      </w:pPr>
      <w:r>
        <w:t xml:space="preserve">                   «Город Людиново и Людиновский район»;</w:t>
      </w:r>
    </w:p>
    <w:p w:rsidR="00B25558" w:rsidRDefault="00B25558" w:rsidP="00B25558">
      <w:pPr>
        <w:jc w:val="both"/>
        <w:rPr>
          <w:b/>
        </w:rPr>
      </w:pPr>
      <w:r>
        <w:rPr>
          <w:b/>
        </w:rPr>
        <w:t>З</w:t>
      </w:r>
      <w:r w:rsidRPr="00C03442">
        <w:rPr>
          <w:b/>
        </w:rPr>
        <w:t>аместитель</w:t>
      </w:r>
    </w:p>
    <w:p w:rsidR="00B25558" w:rsidRDefault="00B25558" w:rsidP="00B25558">
      <w:pPr>
        <w:jc w:val="both"/>
        <w:rPr>
          <w:b/>
        </w:rPr>
      </w:pPr>
      <w:r w:rsidRPr="00C03442">
        <w:rPr>
          <w:b/>
        </w:rPr>
        <w:t>председателя</w:t>
      </w:r>
    </w:p>
    <w:p w:rsidR="00B25558" w:rsidRPr="00C03442" w:rsidRDefault="00B25558" w:rsidP="00B25558">
      <w:pPr>
        <w:jc w:val="both"/>
        <w:rPr>
          <w:b/>
        </w:rPr>
      </w:pPr>
      <w:r w:rsidRPr="00C03442">
        <w:rPr>
          <w:b/>
        </w:rPr>
        <w:t>комиссии</w:t>
      </w:r>
      <w:r>
        <w:rPr>
          <w:b/>
        </w:rPr>
        <w:t>:</w:t>
      </w:r>
      <w:r w:rsidRPr="00C03442">
        <w:rPr>
          <w:b/>
        </w:rPr>
        <w:t xml:space="preserve">                                                 </w:t>
      </w:r>
    </w:p>
    <w:p w:rsidR="00B25558" w:rsidRDefault="00B25558" w:rsidP="00B25558">
      <w:pPr>
        <w:ind w:left="3119" w:hanging="3119"/>
      </w:pPr>
    </w:p>
    <w:p w:rsidR="00B25558" w:rsidRDefault="00B25558" w:rsidP="00B25558">
      <w:pPr>
        <w:ind w:left="3119" w:hanging="3119"/>
      </w:pPr>
      <w:r>
        <w:t xml:space="preserve">Денисова М.А.                       - </w:t>
      </w:r>
      <w:proofErr w:type="gramStart"/>
      <w:r>
        <w:t>заведующий отдела</w:t>
      </w:r>
      <w:proofErr w:type="gramEnd"/>
      <w:r>
        <w:t xml:space="preserve"> образования администрации муниципального района «Город Людиново и Людиновский район»;</w:t>
      </w:r>
    </w:p>
    <w:p w:rsidR="00B25558" w:rsidRDefault="00B25558" w:rsidP="00B25558">
      <w:r>
        <w:t xml:space="preserve">                                                   </w:t>
      </w:r>
    </w:p>
    <w:p w:rsidR="00B25558" w:rsidRPr="00C03442" w:rsidRDefault="00B25558" w:rsidP="00B25558">
      <w:pPr>
        <w:jc w:val="both"/>
        <w:rPr>
          <w:b/>
        </w:rPr>
      </w:pPr>
      <w:r w:rsidRPr="00C03442">
        <w:rPr>
          <w:b/>
        </w:rPr>
        <w:t>Секретарь комиссии:</w:t>
      </w:r>
    </w:p>
    <w:p w:rsidR="00B25558" w:rsidRDefault="00B25558" w:rsidP="00B25558">
      <w:pPr>
        <w:jc w:val="both"/>
      </w:pPr>
    </w:p>
    <w:p w:rsidR="00B25558" w:rsidRDefault="00B25558" w:rsidP="00B25558">
      <w:pPr>
        <w:tabs>
          <w:tab w:val="left" w:pos="3119"/>
        </w:tabs>
        <w:jc w:val="both"/>
      </w:pPr>
      <w:r>
        <w:t>Ерохина А.В.                         - начальник отдела охраны прав детства</w:t>
      </w:r>
    </w:p>
    <w:p w:rsidR="00B25558" w:rsidRDefault="00B25558" w:rsidP="00B25558">
      <w:pPr>
        <w:jc w:val="both"/>
      </w:pPr>
      <w:r>
        <w:t xml:space="preserve">                                                   отдела образования администрации муниципального района</w:t>
      </w:r>
    </w:p>
    <w:p w:rsidR="00B25558" w:rsidRDefault="00B25558" w:rsidP="00B25558">
      <w:pPr>
        <w:jc w:val="both"/>
      </w:pPr>
      <w:r>
        <w:t xml:space="preserve">                                                   «Город Людиново и Людиновский район»;</w:t>
      </w:r>
    </w:p>
    <w:p w:rsidR="00B25558" w:rsidRDefault="00B25558" w:rsidP="00B25558">
      <w:pPr>
        <w:jc w:val="both"/>
      </w:pPr>
      <w:r>
        <w:t xml:space="preserve">                                                   </w:t>
      </w:r>
    </w:p>
    <w:p w:rsidR="00B25558" w:rsidRPr="00C03442" w:rsidRDefault="00B25558" w:rsidP="00B25558">
      <w:pPr>
        <w:jc w:val="both"/>
        <w:rPr>
          <w:b/>
        </w:rPr>
      </w:pPr>
      <w:r w:rsidRPr="00C03442">
        <w:rPr>
          <w:b/>
        </w:rPr>
        <w:t>Члены комиссии:</w:t>
      </w:r>
    </w:p>
    <w:p w:rsidR="00B25558" w:rsidRDefault="00B25558" w:rsidP="00B25558">
      <w:pPr>
        <w:tabs>
          <w:tab w:val="left" w:pos="3119"/>
        </w:tabs>
        <w:ind w:left="3119" w:hanging="3119"/>
        <w:jc w:val="both"/>
      </w:pPr>
    </w:p>
    <w:p w:rsidR="00B25558" w:rsidRDefault="00B25558" w:rsidP="00B25558">
      <w:pPr>
        <w:ind w:left="3119" w:hanging="3119"/>
        <w:jc w:val="both"/>
      </w:pPr>
      <w:r w:rsidRPr="005F6A6D">
        <w:t>Позднякова Н.В.</w:t>
      </w:r>
      <w:r>
        <w:t xml:space="preserve">                   -  </w:t>
      </w:r>
      <w:r w:rsidRPr="005F6A6D">
        <w:t>заведующий отделом социальной защиты</w:t>
      </w:r>
      <w:r>
        <w:t xml:space="preserve"> </w:t>
      </w:r>
      <w:r w:rsidRPr="005F6A6D">
        <w:t xml:space="preserve">населения </w:t>
      </w:r>
    </w:p>
    <w:p w:rsidR="00B25558" w:rsidRDefault="00B25558" w:rsidP="00B25558">
      <w:pPr>
        <w:tabs>
          <w:tab w:val="left" w:pos="3402"/>
        </w:tabs>
        <w:ind w:left="3119" w:hanging="3119"/>
        <w:jc w:val="both"/>
      </w:pPr>
      <w:r>
        <w:t xml:space="preserve">                                                  </w:t>
      </w:r>
      <w:r w:rsidRPr="005F6A6D">
        <w:t>администрации муниципального района</w:t>
      </w:r>
    </w:p>
    <w:p w:rsidR="00B25558" w:rsidRDefault="00B25558" w:rsidP="00B25558">
      <w:pPr>
        <w:tabs>
          <w:tab w:val="left" w:pos="3402"/>
        </w:tabs>
        <w:ind w:left="3119" w:hanging="3119"/>
        <w:jc w:val="both"/>
      </w:pPr>
      <w:r>
        <w:t xml:space="preserve">                                               </w:t>
      </w:r>
      <w:r w:rsidRPr="005F6A6D">
        <w:t xml:space="preserve"> </w:t>
      </w:r>
      <w:r>
        <w:t xml:space="preserve">  </w:t>
      </w:r>
      <w:r w:rsidRPr="005F6A6D">
        <w:t>«Город Людиново и Людиновский район»</w:t>
      </w:r>
      <w:r>
        <w:t>;</w:t>
      </w:r>
    </w:p>
    <w:p w:rsidR="00B25558" w:rsidRPr="005F6A6D" w:rsidRDefault="00B25558" w:rsidP="00B25558">
      <w:pPr>
        <w:tabs>
          <w:tab w:val="left" w:pos="3402"/>
        </w:tabs>
        <w:ind w:left="2835" w:firstLine="284"/>
        <w:jc w:val="both"/>
      </w:pPr>
    </w:p>
    <w:p w:rsidR="00B25558" w:rsidRDefault="00B25558" w:rsidP="00B25558">
      <w:pPr>
        <w:ind w:left="3119" w:hanging="3261"/>
        <w:jc w:val="both"/>
      </w:pPr>
      <w:r>
        <w:t xml:space="preserve">  Катунцева Л.А.                      - начальник отдела юридического</w:t>
      </w:r>
    </w:p>
    <w:p w:rsidR="00B25558" w:rsidRDefault="00B25558" w:rsidP="00B25558">
      <w:pPr>
        <w:ind w:left="3119" w:hanging="3261"/>
        <w:jc w:val="both"/>
      </w:pPr>
      <w:r>
        <w:t xml:space="preserve">                                                     сопровождения администрации муниципального района</w:t>
      </w:r>
    </w:p>
    <w:p w:rsidR="00B25558" w:rsidRDefault="00B25558" w:rsidP="00B25558">
      <w:pPr>
        <w:ind w:left="2977" w:hanging="3119"/>
        <w:jc w:val="both"/>
      </w:pPr>
      <w:r>
        <w:t xml:space="preserve">                                                    «Город Людиново и Людиновский район»;</w:t>
      </w:r>
    </w:p>
    <w:p w:rsidR="00B25558" w:rsidRDefault="00B25558" w:rsidP="00B25558">
      <w:pPr>
        <w:ind w:left="2835" w:hanging="2977"/>
        <w:jc w:val="both"/>
      </w:pPr>
    </w:p>
    <w:p w:rsidR="00B25558" w:rsidRDefault="00B25558" w:rsidP="00B25558">
      <w:pPr>
        <w:tabs>
          <w:tab w:val="left" w:pos="3119"/>
        </w:tabs>
        <w:ind w:left="3119" w:hanging="3119"/>
        <w:jc w:val="both"/>
      </w:pPr>
      <w:r>
        <w:t>Кузнецова Е.М.                     - директор ГБУ КО «Центр социальной помощи семье и</w:t>
      </w:r>
    </w:p>
    <w:p w:rsidR="00B25558" w:rsidRDefault="00B25558" w:rsidP="00B25558">
      <w:pPr>
        <w:tabs>
          <w:tab w:val="left" w:pos="2977"/>
          <w:tab w:val="left" w:pos="3119"/>
        </w:tabs>
        <w:ind w:left="3119" w:hanging="3119"/>
        <w:jc w:val="both"/>
      </w:pPr>
      <w:r>
        <w:t xml:space="preserve">                                                  детям «Чайка».</w:t>
      </w:r>
    </w:p>
    <w:p w:rsidR="00B25558" w:rsidRDefault="00B25558"/>
    <w:p w:rsidR="00B25558" w:rsidRDefault="00B25558"/>
    <w:p w:rsidR="00B25558" w:rsidRDefault="00B25558"/>
    <w:p w:rsidR="00B25558" w:rsidRDefault="00B25558"/>
    <w:p w:rsidR="00B25558" w:rsidRDefault="00B25558"/>
    <w:p w:rsidR="00B25558" w:rsidRDefault="00B25558"/>
    <w:p w:rsidR="00B25558" w:rsidRDefault="00B25558"/>
    <w:p w:rsidR="00B25558" w:rsidRDefault="00B25558"/>
    <w:p w:rsidR="00B25558" w:rsidRDefault="00B25558"/>
    <w:p w:rsidR="00B25558" w:rsidRDefault="00B25558"/>
    <w:p w:rsidR="00B25558" w:rsidRDefault="00B25558" w:rsidP="00B25558">
      <w:pPr>
        <w:jc w:val="right"/>
      </w:pPr>
      <w:r>
        <w:lastRenderedPageBreak/>
        <w:t>Приложение 2</w:t>
      </w:r>
    </w:p>
    <w:p w:rsidR="00B25558" w:rsidRDefault="00B25558" w:rsidP="00B25558">
      <w:pPr>
        <w:jc w:val="right"/>
      </w:pPr>
      <w:r>
        <w:t>к постановлению администрации</w:t>
      </w:r>
    </w:p>
    <w:p w:rsidR="00B25558" w:rsidRDefault="00B25558" w:rsidP="00B25558">
      <w:pPr>
        <w:jc w:val="right"/>
      </w:pPr>
      <w:r>
        <w:t xml:space="preserve">муниципального района </w:t>
      </w:r>
    </w:p>
    <w:p w:rsidR="00B25558" w:rsidRDefault="00B25558" w:rsidP="00B25558">
      <w:pPr>
        <w:jc w:val="right"/>
      </w:pPr>
      <w:r>
        <w:t>«Город Людиново и Людиновский район»</w:t>
      </w:r>
    </w:p>
    <w:p w:rsidR="00B25558" w:rsidRDefault="00B25558" w:rsidP="00B25558">
      <w:pPr>
        <w:jc w:val="right"/>
      </w:pPr>
      <w:r>
        <w:t>от   11.02.2019 г.     № 170</w:t>
      </w:r>
    </w:p>
    <w:p w:rsidR="00B25558" w:rsidRDefault="00B25558" w:rsidP="00B25558">
      <w:pPr>
        <w:jc w:val="right"/>
      </w:pPr>
    </w:p>
    <w:p w:rsidR="00B25558" w:rsidRDefault="00B25558" w:rsidP="00B25558">
      <w:pPr>
        <w:jc w:val="center"/>
        <w:rPr>
          <w:b/>
        </w:rPr>
      </w:pPr>
    </w:p>
    <w:p w:rsidR="00B25558" w:rsidRDefault="00B25558" w:rsidP="00B25558">
      <w:pPr>
        <w:jc w:val="center"/>
        <w:rPr>
          <w:b/>
        </w:rPr>
      </w:pPr>
      <w:r w:rsidRPr="00A568E7">
        <w:rPr>
          <w:b/>
        </w:rPr>
        <w:t>Регламент деятельности комиссии</w:t>
      </w:r>
    </w:p>
    <w:p w:rsidR="00B25558" w:rsidRDefault="00B25558" w:rsidP="00B25558">
      <w:pPr>
        <w:jc w:val="center"/>
        <w:rPr>
          <w:b/>
        </w:rPr>
      </w:pPr>
      <w:r w:rsidRPr="00A568E7">
        <w:rPr>
          <w:b/>
        </w:rPr>
        <w:t xml:space="preserve"> по отбору организаций для передачи отдельных полномочий </w:t>
      </w:r>
    </w:p>
    <w:p w:rsidR="00B25558" w:rsidRDefault="00B25558" w:rsidP="00B25558">
      <w:pPr>
        <w:jc w:val="center"/>
        <w:rPr>
          <w:b/>
        </w:rPr>
      </w:pPr>
      <w:r w:rsidRPr="00A568E7">
        <w:rPr>
          <w:b/>
        </w:rPr>
        <w:t>органов опеки и попечительства</w:t>
      </w:r>
    </w:p>
    <w:p w:rsidR="00B25558" w:rsidRDefault="00B25558" w:rsidP="00B25558">
      <w:pPr>
        <w:jc w:val="center"/>
        <w:rPr>
          <w:b/>
        </w:rPr>
      </w:pPr>
    </w:p>
    <w:p w:rsidR="00B25558" w:rsidRDefault="00B25558" w:rsidP="00B25558">
      <w:pPr>
        <w:pStyle w:val="aa"/>
        <w:numPr>
          <w:ilvl w:val="0"/>
          <w:numId w:val="1"/>
        </w:numPr>
        <w:jc w:val="center"/>
        <w:rPr>
          <w:lang w:val="ru-RU"/>
        </w:rPr>
      </w:pPr>
      <w:r>
        <w:rPr>
          <w:lang w:val="ru-RU"/>
        </w:rPr>
        <w:t>Общие положения.</w:t>
      </w:r>
    </w:p>
    <w:p w:rsidR="00B25558" w:rsidRDefault="00B25558" w:rsidP="00B25558">
      <w:pPr>
        <w:pStyle w:val="aa"/>
        <w:ind w:left="360"/>
        <w:rPr>
          <w:lang w:val="ru-RU"/>
        </w:rPr>
      </w:pPr>
    </w:p>
    <w:p w:rsidR="00B25558" w:rsidRDefault="00B25558" w:rsidP="00B25558">
      <w:pPr>
        <w:pStyle w:val="aa"/>
        <w:ind w:left="-567" w:firstLine="567"/>
        <w:jc w:val="both"/>
        <w:rPr>
          <w:lang w:val="ru-RU"/>
        </w:rPr>
      </w:pPr>
      <w:proofErr w:type="gramStart"/>
      <w:r>
        <w:rPr>
          <w:lang w:val="ru-RU"/>
        </w:rPr>
        <w:t>1.1.Настоящий регламент разработан в соответствии с Постановлением Правительства РФ от 18.05.2009 № 423 «Об отдельных вопросах осуществления опеки и попечительства в отношении несовершеннолетних граждан», на основании приказа Министерства образования и науки РФ от 14.09.2009 № 334 «О реализации постановления Правительства РФ от 18.05.2009 №423» и устанавливает общие правила организации деятельности комиссии по отбору организаций для передачи отдельных полномочий органов опеки и</w:t>
      </w:r>
      <w:proofErr w:type="gramEnd"/>
      <w:r>
        <w:rPr>
          <w:lang w:val="ru-RU"/>
        </w:rPr>
        <w:t xml:space="preserve"> попечительства в муниципальном </w:t>
      </w:r>
      <w:proofErr w:type="gramStart"/>
      <w:r>
        <w:rPr>
          <w:lang w:val="ru-RU"/>
        </w:rPr>
        <w:t>районе</w:t>
      </w:r>
      <w:proofErr w:type="gramEnd"/>
      <w:r>
        <w:rPr>
          <w:lang w:val="ru-RU"/>
        </w:rPr>
        <w:t xml:space="preserve"> «Город Людиново и Людиновский район» (далее - комиссия).</w:t>
      </w:r>
    </w:p>
    <w:p w:rsidR="00B25558" w:rsidRPr="006F59E8" w:rsidRDefault="00B25558" w:rsidP="00B25558">
      <w:pPr>
        <w:ind w:left="-567" w:firstLine="567"/>
        <w:jc w:val="both"/>
      </w:pPr>
      <w:proofErr w:type="gramStart"/>
      <w:r>
        <w:t>1.2.</w:t>
      </w:r>
      <w:r w:rsidRPr="006F59E8">
        <w:t>Отбор осуществляется с целью передачи образовательным организациям, медицинским организациям, организациям, оказывающим социальные услуги, или иным организациям полномочий по подбору и подготовке граждан, выразивших желание стать опекунами,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полномочия).</w:t>
      </w:r>
      <w:proofErr w:type="gramEnd"/>
    </w:p>
    <w:p w:rsidR="00B25558" w:rsidRPr="006F59E8" w:rsidRDefault="00B25558" w:rsidP="00B25558">
      <w:pPr>
        <w:tabs>
          <w:tab w:val="left" w:pos="567"/>
        </w:tabs>
        <w:ind w:left="-567" w:firstLine="567"/>
        <w:jc w:val="both"/>
      </w:pPr>
      <w:r>
        <w:t>1.3.</w:t>
      </w:r>
      <w:r w:rsidRPr="006F59E8">
        <w:t>В своей деятельности комиссия руководствуется постановлением Правительства РФ от 18.05.2009 № 423 «Об отдельных вопросах осуществления опеки и попечительства в отношении несовершеннолетних граждан», приказом Министерства образования и науки РФ от 14.09.2009 № 334 «О реализации постановления Правительства РФ от 18.05.2009 №423».</w:t>
      </w:r>
    </w:p>
    <w:p w:rsidR="00B25558" w:rsidRDefault="00B25558" w:rsidP="00B25558">
      <w:pPr>
        <w:pStyle w:val="aa"/>
        <w:ind w:left="-284"/>
        <w:jc w:val="both"/>
        <w:rPr>
          <w:lang w:val="ru-RU"/>
        </w:rPr>
      </w:pPr>
    </w:p>
    <w:p w:rsidR="00B25558" w:rsidRDefault="00B25558" w:rsidP="00B25558">
      <w:pPr>
        <w:pStyle w:val="aa"/>
        <w:numPr>
          <w:ilvl w:val="0"/>
          <w:numId w:val="1"/>
        </w:numPr>
        <w:jc w:val="center"/>
        <w:rPr>
          <w:lang w:val="ru-RU"/>
        </w:rPr>
      </w:pPr>
      <w:r>
        <w:rPr>
          <w:lang w:val="ru-RU"/>
        </w:rPr>
        <w:t>Деятельность комиссии по отбору организаций</w:t>
      </w:r>
    </w:p>
    <w:p w:rsidR="00B25558" w:rsidRDefault="00B25558" w:rsidP="00B25558">
      <w:pPr>
        <w:pStyle w:val="aa"/>
        <w:ind w:left="360"/>
        <w:jc w:val="center"/>
        <w:rPr>
          <w:lang w:val="ru-RU"/>
        </w:rPr>
      </w:pPr>
      <w:r>
        <w:rPr>
          <w:lang w:val="ru-RU"/>
        </w:rPr>
        <w:t>для передачи отдельных полномочий органов опеки и попечительства.</w:t>
      </w:r>
    </w:p>
    <w:p w:rsidR="00B25558" w:rsidRPr="003F06F1" w:rsidRDefault="00B25558" w:rsidP="00B25558">
      <w:pPr>
        <w:pStyle w:val="aa"/>
        <w:ind w:left="360"/>
        <w:jc w:val="center"/>
        <w:rPr>
          <w:lang w:val="ru-RU"/>
        </w:rPr>
      </w:pPr>
    </w:p>
    <w:p w:rsidR="00B25558" w:rsidRPr="006F59E8" w:rsidRDefault="00B25558" w:rsidP="00B25558">
      <w:pPr>
        <w:ind w:left="-567" w:firstLine="567"/>
        <w:jc w:val="both"/>
      </w:pPr>
      <w:r>
        <w:t>2.1.</w:t>
      </w:r>
      <w:r w:rsidRPr="006F59E8">
        <w:t>Комиссия по отбору организаций, оказывающих образовательные, медицинские, социальные услуги или иных организаций, в том числе организаций для детей-сирот и детей, оставшихся без попечения родителей, для передачи отдельных полномочий органов опеки и попечительства является коллегиальным органом.</w:t>
      </w:r>
    </w:p>
    <w:p w:rsidR="00B25558" w:rsidRPr="006F59E8" w:rsidRDefault="00B25558" w:rsidP="00B25558">
      <w:pPr>
        <w:ind w:left="-567" w:firstLine="567"/>
        <w:jc w:val="both"/>
      </w:pPr>
      <w:r>
        <w:t>2.2.</w:t>
      </w:r>
      <w:r w:rsidRPr="006F59E8">
        <w:t xml:space="preserve">Состав комиссии утверждается постановлением Правительства администрации муниципального района «Город Людиново и Людиновский район». Комиссия формируется в </w:t>
      </w:r>
      <w:proofErr w:type="gramStart"/>
      <w:r w:rsidRPr="006F59E8">
        <w:t>количестве</w:t>
      </w:r>
      <w:proofErr w:type="gramEnd"/>
      <w:r w:rsidRPr="006F59E8">
        <w:t xml:space="preserve"> 5 человек. </w:t>
      </w:r>
    </w:p>
    <w:p w:rsidR="00B25558" w:rsidRPr="006F59E8" w:rsidRDefault="00B25558" w:rsidP="00B25558">
      <w:pPr>
        <w:jc w:val="both"/>
      </w:pPr>
      <w:r>
        <w:t>2.3.</w:t>
      </w:r>
      <w:r w:rsidRPr="006F59E8">
        <w:t>Комиссия осуществляет следующие полномочия:</w:t>
      </w:r>
    </w:p>
    <w:p w:rsidR="00B25558" w:rsidRDefault="00B25558" w:rsidP="00B25558">
      <w:pPr>
        <w:pStyle w:val="aa"/>
        <w:ind w:left="-567" w:firstLine="567"/>
        <w:jc w:val="both"/>
        <w:rPr>
          <w:lang w:val="ru-RU"/>
        </w:rPr>
      </w:pPr>
      <w:r>
        <w:rPr>
          <w:lang w:val="ru-RU"/>
        </w:rPr>
        <w:t>а) определяет показатели деятельности организаций, на основании которых будет осуществляться их отбор;</w:t>
      </w:r>
    </w:p>
    <w:p w:rsidR="00B25558" w:rsidRDefault="00B25558" w:rsidP="00B25558">
      <w:pPr>
        <w:pStyle w:val="aa"/>
        <w:ind w:left="-567" w:firstLine="567"/>
        <w:jc w:val="both"/>
        <w:rPr>
          <w:lang w:val="ru-RU"/>
        </w:rPr>
      </w:pPr>
      <w:r>
        <w:rPr>
          <w:lang w:val="ru-RU"/>
        </w:rPr>
        <w:t>б) проводит экспертизу документов, поданных организациями;</w:t>
      </w:r>
    </w:p>
    <w:p w:rsidR="00B25558" w:rsidRDefault="00B25558" w:rsidP="00B25558">
      <w:pPr>
        <w:pStyle w:val="aa"/>
        <w:ind w:left="-567" w:firstLine="567"/>
        <w:jc w:val="both"/>
        <w:rPr>
          <w:lang w:val="ru-RU"/>
        </w:rPr>
      </w:pPr>
      <w:r>
        <w:rPr>
          <w:lang w:val="ru-RU"/>
        </w:rPr>
        <w:t>в) утверждает протокол с рекомендацией о передаче организации полномочий либо об отказе в передаче полномочий с указанием причин отказа.</w:t>
      </w:r>
    </w:p>
    <w:p w:rsidR="00B25558" w:rsidRDefault="00B25558" w:rsidP="00B25558">
      <w:pPr>
        <w:pStyle w:val="aa"/>
        <w:ind w:left="-567" w:firstLine="567"/>
        <w:jc w:val="both"/>
        <w:rPr>
          <w:lang w:val="ru-RU"/>
        </w:rPr>
      </w:pPr>
      <w:r>
        <w:rPr>
          <w:lang w:val="ru-RU"/>
        </w:rPr>
        <w:t xml:space="preserve">2.4.При поступлении заявлений от организаций и прилагаемых к нему документов Комиссии </w:t>
      </w:r>
      <w:proofErr w:type="gramStart"/>
      <w:r>
        <w:rPr>
          <w:lang w:val="ru-RU"/>
        </w:rPr>
        <w:t>проверяет их комплектность и в день поступления документов регистрирует</w:t>
      </w:r>
      <w:proofErr w:type="gramEnd"/>
      <w:r>
        <w:rPr>
          <w:lang w:val="ru-RU"/>
        </w:rPr>
        <w:t xml:space="preserve"> их в регистрационном журнале входящей корреспонденции отдела образования администрации муниципального района «Город Людиново и Людиновский район».</w:t>
      </w:r>
    </w:p>
    <w:p w:rsidR="00B25558" w:rsidRDefault="00B25558" w:rsidP="00B25558">
      <w:pPr>
        <w:pStyle w:val="aa"/>
        <w:ind w:left="-567" w:firstLine="567"/>
        <w:jc w:val="both"/>
        <w:rPr>
          <w:lang w:val="ru-RU"/>
        </w:rPr>
      </w:pPr>
      <w:r>
        <w:rPr>
          <w:lang w:val="ru-RU"/>
        </w:rPr>
        <w:t xml:space="preserve">2.5. Комиссию возглавляет председатель, который ведет заседания Комиссии, </w:t>
      </w:r>
      <w:r>
        <w:rPr>
          <w:lang w:val="ru-RU"/>
        </w:rPr>
        <w:lastRenderedPageBreak/>
        <w:t>подписывает протокол с рекомендацией о передаче организации полномочия либо в отказе в передаче полномочия с указанием причин отказа. В отсутствие председателя Комиссии заседание ведет заместитель председателя Комиссии.</w:t>
      </w:r>
    </w:p>
    <w:p w:rsidR="00B25558" w:rsidRDefault="00B25558" w:rsidP="00B25558">
      <w:pPr>
        <w:pStyle w:val="aa"/>
        <w:ind w:left="-567" w:firstLine="567"/>
        <w:jc w:val="both"/>
        <w:rPr>
          <w:lang w:val="ru-RU"/>
        </w:rPr>
      </w:pPr>
      <w:r>
        <w:rPr>
          <w:lang w:val="ru-RU"/>
        </w:rPr>
        <w:t xml:space="preserve">2.6.Секретарь Комиссии организационно обеспечивает деятельность Комиссии, </w:t>
      </w:r>
      <w:proofErr w:type="gramStart"/>
      <w:r>
        <w:rPr>
          <w:lang w:val="ru-RU"/>
        </w:rPr>
        <w:t>осуществляет подготовку протокола заседания комиссии и представляет</w:t>
      </w:r>
      <w:proofErr w:type="gramEnd"/>
      <w:r>
        <w:rPr>
          <w:lang w:val="ru-RU"/>
        </w:rPr>
        <w:t xml:space="preserve"> его для подписания председателем и всеми членами комиссии.</w:t>
      </w:r>
    </w:p>
    <w:p w:rsidR="00B25558" w:rsidRDefault="00B25558" w:rsidP="00B25558">
      <w:pPr>
        <w:pStyle w:val="aa"/>
        <w:ind w:left="-567" w:firstLine="567"/>
        <w:jc w:val="both"/>
        <w:rPr>
          <w:lang w:val="ru-RU"/>
        </w:rPr>
      </w:pPr>
      <w:r>
        <w:rPr>
          <w:lang w:val="ru-RU"/>
        </w:rPr>
        <w:t>2.7. Члены Комиссии имеют равные права при обсуждении документов, представленных организациями.</w:t>
      </w:r>
    </w:p>
    <w:p w:rsidR="00B25558" w:rsidRDefault="00B25558" w:rsidP="00B25558">
      <w:pPr>
        <w:pStyle w:val="aa"/>
        <w:ind w:left="-284"/>
        <w:jc w:val="both"/>
        <w:rPr>
          <w:lang w:val="ru-RU"/>
        </w:rPr>
      </w:pPr>
    </w:p>
    <w:p w:rsidR="00B25558" w:rsidRDefault="00B25558" w:rsidP="00B25558">
      <w:pPr>
        <w:pStyle w:val="aa"/>
        <w:numPr>
          <w:ilvl w:val="0"/>
          <w:numId w:val="1"/>
        </w:numPr>
        <w:jc w:val="center"/>
        <w:rPr>
          <w:lang w:val="ru-RU"/>
        </w:rPr>
      </w:pPr>
      <w:r>
        <w:rPr>
          <w:lang w:val="ru-RU"/>
        </w:rPr>
        <w:t>Порядок проведения заседаний комиссии по отбору  организаций для передачи отдельных полномочий органов опеки и попечительства.</w:t>
      </w:r>
    </w:p>
    <w:p w:rsidR="00B25558" w:rsidRDefault="00B25558" w:rsidP="00B25558">
      <w:pPr>
        <w:pStyle w:val="aa"/>
        <w:ind w:left="360"/>
        <w:jc w:val="both"/>
        <w:rPr>
          <w:lang w:val="ru-RU"/>
        </w:rPr>
      </w:pPr>
    </w:p>
    <w:p w:rsidR="00B25558" w:rsidRPr="006F59E8" w:rsidRDefault="00B25558" w:rsidP="00B25558">
      <w:pPr>
        <w:ind w:left="-567" w:firstLine="567"/>
        <w:jc w:val="both"/>
      </w:pPr>
      <w:r>
        <w:t>3.1.</w:t>
      </w:r>
      <w:r w:rsidRPr="006F59E8">
        <w:t xml:space="preserve">Основной формой деятельности Комиссии являются заседания, которые поводятся по инициативе отдела охраны прав детства администрации муниципального района «Город Людиново и Людиновский район». Периодичность проведения заседаний определяется по мере поступления в отдел образования заявлений организаций. Комиссия обеспечивает проведение экспертизы поданных организацией документов не позднее 30 дней со дня их получения отделом образования. </w:t>
      </w:r>
    </w:p>
    <w:p w:rsidR="00B25558" w:rsidRPr="006F59E8" w:rsidRDefault="00B25558" w:rsidP="00B25558">
      <w:pPr>
        <w:ind w:left="-567" w:firstLine="567"/>
        <w:jc w:val="both"/>
      </w:pPr>
      <w:r>
        <w:t>3.2.</w:t>
      </w:r>
      <w:r w:rsidRPr="006F59E8">
        <w:t xml:space="preserve">Комиссия вправе осуществлять свои полномочия, если на ее </w:t>
      </w:r>
      <w:proofErr w:type="gramStart"/>
      <w:r w:rsidRPr="006F59E8">
        <w:t>заседаниях</w:t>
      </w:r>
      <w:proofErr w:type="gramEnd"/>
      <w:r w:rsidRPr="006F59E8">
        <w:t xml:space="preserve"> присутствует не менее 2/3 от списочного состава.</w:t>
      </w:r>
    </w:p>
    <w:p w:rsidR="00B25558" w:rsidRPr="006F59E8" w:rsidRDefault="00B25558" w:rsidP="00B25558">
      <w:pPr>
        <w:ind w:left="-567" w:firstLine="567"/>
        <w:jc w:val="both"/>
      </w:pPr>
      <w:r>
        <w:t>3.3.</w:t>
      </w:r>
      <w:r w:rsidRPr="006F59E8">
        <w:t>Решения Комиссии принимаются простым большинством голосов присутствующих на заседании. При равенстве голосов членов комиссии решающим является голос председателя Комиссии, а при отсутствии председател</w:t>
      </w:r>
      <w:proofErr w:type="gramStart"/>
      <w:r w:rsidRPr="006F59E8">
        <w:t>я-</w:t>
      </w:r>
      <w:proofErr w:type="gramEnd"/>
      <w:r w:rsidRPr="006F59E8">
        <w:t xml:space="preserve"> его заместителя, председательствовавшего на заседании.</w:t>
      </w:r>
    </w:p>
    <w:p w:rsidR="00B25558" w:rsidRDefault="00B25558" w:rsidP="00B25558">
      <w:pPr>
        <w:pStyle w:val="aa"/>
        <w:ind w:left="-284"/>
        <w:jc w:val="both"/>
        <w:rPr>
          <w:lang w:val="ru-RU"/>
        </w:rPr>
      </w:pPr>
    </w:p>
    <w:p w:rsidR="00B25558" w:rsidRDefault="00B25558" w:rsidP="00B25558">
      <w:pPr>
        <w:pStyle w:val="aa"/>
        <w:numPr>
          <w:ilvl w:val="0"/>
          <w:numId w:val="1"/>
        </w:numPr>
        <w:jc w:val="center"/>
        <w:rPr>
          <w:lang w:val="ru-RU"/>
        </w:rPr>
      </w:pPr>
      <w:r>
        <w:rPr>
          <w:lang w:val="ru-RU"/>
        </w:rPr>
        <w:t>Процедура проведения отбора организаций.</w:t>
      </w:r>
    </w:p>
    <w:p w:rsidR="00B25558" w:rsidRDefault="00B25558" w:rsidP="00B25558">
      <w:pPr>
        <w:pStyle w:val="aa"/>
        <w:ind w:left="360"/>
        <w:jc w:val="both"/>
        <w:rPr>
          <w:lang w:val="ru-RU"/>
        </w:rPr>
      </w:pPr>
    </w:p>
    <w:p w:rsidR="00B25558" w:rsidRDefault="00B25558" w:rsidP="00B25558">
      <w:pPr>
        <w:pStyle w:val="aa"/>
        <w:ind w:left="-567" w:firstLine="709"/>
        <w:jc w:val="both"/>
        <w:rPr>
          <w:lang w:val="ru-RU"/>
        </w:rPr>
      </w:pPr>
      <w:r>
        <w:rPr>
          <w:lang w:val="ru-RU"/>
        </w:rPr>
        <w:t xml:space="preserve">4.1.Отбор организаций осуществляется на </w:t>
      </w:r>
      <w:proofErr w:type="gramStart"/>
      <w:r>
        <w:rPr>
          <w:lang w:val="ru-RU"/>
        </w:rPr>
        <w:t>основании</w:t>
      </w:r>
      <w:proofErr w:type="gramEnd"/>
      <w:r>
        <w:rPr>
          <w:lang w:val="ru-RU"/>
        </w:rPr>
        <w:t xml:space="preserve"> документов, представленных организациями, в соответствии с показателями деятельности организаций, которые определяются Комиссией.</w:t>
      </w:r>
    </w:p>
    <w:p w:rsidR="00B25558" w:rsidRPr="006F59E8" w:rsidRDefault="00B25558" w:rsidP="00B25558">
      <w:pPr>
        <w:ind w:left="-567" w:firstLine="709"/>
        <w:jc w:val="both"/>
      </w:pPr>
      <w:r>
        <w:t>4.2.</w:t>
      </w:r>
      <w:r w:rsidRPr="006F59E8">
        <w:t>Заседание комиссии по отбору организаций проводится в течение 5 дней со дня оформления заключения по результатам проведенной экспертизы полученных отделом образования заявлений организаций и прилагаемых к нему документов.</w:t>
      </w:r>
    </w:p>
    <w:p w:rsidR="00B25558" w:rsidRPr="006F59E8" w:rsidRDefault="00B25558" w:rsidP="00B25558">
      <w:pPr>
        <w:ind w:firstLine="142"/>
        <w:jc w:val="both"/>
      </w:pPr>
      <w:r>
        <w:t>4.2.1.</w:t>
      </w:r>
      <w:r w:rsidRPr="006F59E8">
        <w:t>При проведении отбора организаций учитывается:</w:t>
      </w:r>
    </w:p>
    <w:p w:rsidR="00B25558" w:rsidRDefault="00B25558" w:rsidP="00B25558">
      <w:pPr>
        <w:ind w:left="-567" w:firstLine="567"/>
        <w:jc w:val="both"/>
      </w:pPr>
      <w:r>
        <w:t>- характер и условия деятельности организации.</w:t>
      </w:r>
    </w:p>
    <w:p w:rsidR="00B25558" w:rsidRDefault="00B25558" w:rsidP="00B25558">
      <w:pPr>
        <w:ind w:left="-567" w:firstLine="567"/>
        <w:jc w:val="both"/>
      </w:pPr>
      <w:r>
        <w:t>- соответствие основных направлений деятельности организации полномочиям (полномочию) органа опеки и попечительства.</w:t>
      </w:r>
    </w:p>
    <w:p w:rsidR="00B25558" w:rsidRDefault="00B25558" w:rsidP="00B25558">
      <w:pPr>
        <w:ind w:left="-567" w:firstLine="567"/>
        <w:jc w:val="both"/>
      </w:pPr>
      <w:r>
        <w:t xml:space="preserve">- наличие в </w:t>
      </w:r>
      <w:proofErr w:type="gramStart"/>
      <w:r>
        <w:t>штате</w:t>
      </w:r>
      <w:proofErr w:type="gramEnd"/>
      <w:r>
        <w:t xml:space="preserve"> организации работников, специализирующихся по направлениям деятельности, соответствующим полномочиям (полномочию) органа опеки и попечительства.</w:t>
      </w:r>
    </w:p>
    <w:p w:rsidR="00B25558" w:rsidRDefault="00B25558" w:rsidP="00B25558">
      <w:pPr>
        <w:ind w:left="-567" w:firstLine="567"/>
        <w:jc w:val="both"/>
      </w:pPr>
      <w:r>
        <w:t xml:space="preserve">- наличие у организации материально-технических и возможностей для осуществления полномочий (полномочия)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</w:t>
      </w:r>
    </w:p>
    <w:p w:rsidR="00B25558" w:rsidRDefault="00B25558" w:rsidP="00B25558">
      <w:pPr>
        <w:ind w:left="284" w:hanging="142"/>
        <w:jc w:val="both"/>
      </w:pPr>
      <w:r>
        <w:t>4.2.2. Основаниями для отказа в передаче организации полномочий (полномочия) органа опеки и попечительства являются:</w:t>
      </w:r>
    </w:p>
    <w:p w:rsidR="00B25558" w:rsidRDefault="00B25558" w:rsidP="00B25558">
      <w:pPr>
        <w:ind w:left="-567" w:hanging="142"/>
        <w:jc w:val="both"/>
      </w:pPr>
      <w:r>
        <w:t>- отсутствие документов, необходимых для проведения отбора организаций;</w:t>
      </w:r>
    </w:p>
    <w:p w:rsidR="00B25558" w:rsidRDefault="00B25558" w:rsidP="00B25558">
      <w:pPr>
        <w:ind w:left="-567" w:hanging="142"/>
        <w:jc w:val="both"/>
      </w:pPr>
      <w:r>
        <w:t xml:space="preserve">- наличие в представленных </w:t>
      </w:r>
      <w:proofErr w:type="gramStart"/>
      <w:r>
        <w:t>документах</w:t>
      </w:r>
      <w:proofErr w:type="gramEnd"/>
      <w:r>
        <w:t xml:space="preserve"> недостоверной информации; </w:t>
      </w:r>
    </w:p>
    <w:p w:rsidR="00B25558" w:rsidRDefault="00B25558" w:rsidP="00B25558">
      <w:pPr>
        <w:ind w:left="-567" w:hanging="142"/>
        <w:jc w:val="both"/>
      </w:pPr>
      <w:r>
        <w:t>- оформление документов с нарушением требований, установленных законодательством;</w:t>
      </w:r>
    </w:p>
    <w:p w:rsidR="00B25558" w:rsidRDefault="00B25558" w:rsidP="00B25558">
      <w:pPr>
        <w:ind w:left="-567" w:hanging="142"/>
        <w:jc w:val="both"/>
      </w:pPr>
      <w:r>
        <w:t>- несоответствие характера деятельности организации полномочиям (полномочию) органа опеки и попечительства;</w:t>
      </w:r>
    </w:p>
    <w:p w:rsidR="00B25558" w:rsidRDefault="00B25558" w:rsidP="00B25558">
      <w:pPr>
        <w:ind w:left="-567" w:hanging="142"/>
        <w:jc w:val="both"/>
      </w:pPr>
      <w:r>
        <w:lastRenderedPageBreak/>
        <w:t xml:space="preserve">-отсутствие в штате организации работников, специализирующихся по направлениям деятельности, </w:t>
      </w:r>
      <w:proofErr w:type="gramStart"/>
      <w:r>
        <w:t>соответствующими</w:t>
      </w:r>
      <w:proofErr w:type="gramEnd"/>
      <w:r>
        <w:t xml:space="preserve"> полномочиям (полномочию) органа опеки и попечительства;</w:t>
      </w:r>
    </w:p>
    <w:p w:rsidR="00B25558" w:rsidRDefault="00B25558" w:rsidP="00B25558">
      <w:pPr>
        <w:ind w:left="-567"/>
        <w:jc w:val="both"/>
      </w:pPr>
      <w:r>
        <w:t>-отсутствие у организации материально-технических и возможностей для осуществления полномочий (полномочия) органа опеки и попечительства.</w:t>
      </w:r>
    </w:p>
    <w:p w:rsidR="00B25558" w:rsidRDefault="00B25558" w:rsidP="00B25558">
      <w:pPr>
        <w:ind w:left="-567" w:firstLine="709"/>
        <w:jc w:val="both"/>
      </w:pPr>
      <w:r>
        <w:t>4.2.3. Протокол заседания Комиссии с решением комиссии о передаче организации полномочий либо отказе в передаче полномочий с указанием причин отказа в течение 10 дней со дня его подписания направляется в соответствующую организацию.</w:t>
      </w:r>
    </w:p>
    <w:p w:rsidR="00B25558" w:rsidRDefault="00B25558" w:rsidP="00B25558">
      <w:pPr>
        <w:ind w:left="-567" w:firstLine="709"/>
        <w:jc w:val="both"/>
      </w:pPr>
      <w:r>
        <w:t>Одновременно с письменным отказом в передаче полномочий орган опеки и попечительства возвращает организации представленные документы.</w:t>
      </w:r>
    </w:p>
    <w:p w:rsidR="00B25558" w:rsidRDefault="00B25558" w:rsidP="00B25558">
      <w:pPr>
        <w:ind w:left="-567" w:firstLine="709"/>
        <w:jc w:val="both"/>
      </w:pPr>
      <w:r>
        <w:t>Письменный отказ в передаче полномочий может быть обжалован организацией в суде в порядке, установленном законодательством РФ.</w:t>
      </w:r>
    </w:p>
    <w:p w:rsidR="00B25558" w:rsidRPr="006F59E8" w:rsidRDefault="00B25558" w:rsidP="00B25558">
      <w:pPr>
        <w:ind w:left="-567" w:firstLine="709"/>
        <w:jc w:val="both"/>
      </w:pPr>
      <w:r>
        <w:t>4.3.</w:t>
      </w:r>
      <w:r w:rsidRPr="006F59E8">
        <w:t>Информацию о результатах отбора организаций отдел образования раз</w:t>
      </w:r>
      <w:r>
        <w:t>мещает</w:t>
      </w:r>
      <w:r w:rsidRPr="006F59E8">
        <w:t xml:space="preserve"> на официальном сайте администрации муниципального района «Город Людиново и Людиновский район»</w:t>
      </w:r>
      <w:r>
        <w:t xml:space="preserve"> и в газете «Людиновский рабочий».</w:t>
      </w:r>
    </w:p>
    <w:p w:rsidR="00B25558" w:rsidRPr="00736B19" w:rsidRDefault="00B25558" w:rsidP="00B25558">
      <w:pPr>
        <w:jc w:val="both"/>
      </w:pPr>
      <w:r>
        <w:t xml:space="preserve"> </w:t>
      </w:r>
    </w:p>
    <w:p w:rsidR="00B25558" w:rsidRDefault="00B25558" w:rsidP="00B25558">
      <w:pPr>
        <w:pStyle w:val="aa"/>
        <w:ind w:left="-284"/>
        <w:jc w:val="both"/>
        <w:rPr>
          <w:lang w:val="ru-RU"/>
        </w:rPr>
      </w:pPr>
    </w:p>
    <w:p w:rsidR="00B25558" w:rsidRPr="003F06F1" w:rsidRDefault="00B25558" w:rsidP="00B25558">
      <w:pPr>
        <w:pStyle w:val="aa"/>
        <w:ind w:left="-284"/>
        <w:jc w:val="both"/>
        <w:rPr>
          <w:lang w:val="ru-RU"/>
        </w:rPr>
      </w:pPr>
    </w:p>
    <w:p w:rsidR="00B25558" w:rsidRDefault="00B25558" w:rsidP="00B25558">
      <w:bookmarkStart w:id="0" w:name="_GoBack"/>
      <w:bookmarkEnd w:id="0"/>
    </w:p>
    <w:sectPr w:rsidR="00B25558" w:rsidSect="001F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30DED"/>
    <w:multiLevelType w:val="multilevel"/>
    <w:tmpl w:val="1B921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A9"/>
    <w:rsid w:val="001F1419"/>
    <w:rsid w:val="003E01A9"/>
    <w:rsid w:val="0051668B"/>
    <w:rsid w:val="00551A4D"/>
    <w:rsid w:val="005D7EF6"/>
    <w:rsid w:val="00745B53"/>
    <w:rsid w:val="007A18F6"/>
    <w:rsid w:val="008F024D"/>
    <w:rsid w:val="009862B1"/>
    <w:rsid w:val="00A4428E"/>
    <w:rsid w:val="00B07C41"/>
    <w:rsid w:val="00B25558"/>
    <w:rsid w:val="00BA778B"/>
    <w:rsid w:val="00CF7762"/>
    <w:rsid w:val="00E66D7B"/>
    <w:rsid w:val="00F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9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3E01A9"/>
    <w:pPr>
      <w:keepNext/>
      <w:tabs>
        <w:tab w:val="num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3E01A9"/>
    <w:pPr>
      <w:keepNext/>
      <w:tabs>
        <w:tab w:val="num" w:pos="0"/>
      </w:tabs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862B1"/>
    <w:pPr>
      <w:widowControl w:val="0"/>
      <w:suppressAutoHyphens w:val="0"/>
      <w:autoSpaceDN w:val="0"/>
      <w:adjustRightInd w:val="0"/>
      <w:spacing w:before="120" w:after="120"/>
    </w:pPr>
    <w:rPr>
      <w:rFonts w:cs="Tahoma"/>
      <w:i/>
      <w:iCs/>
      <w:color w:val="000000"/>
      <w:lang w:val="en-US" w:eastAsia="en-US"/>
    </w:rPr>
  </w:style>
  <w:style w:type="paragraph" w:styleId="a4">
    <w:name w:val="Title"/>
    <w:basedOn w:val="a"/>
    <w:next w:val="a5"/>
    <w:link w:val="a6"/>
    <w:uiPriority w:val="99"/>
    <w:qFormat/>
    <w:rsid w:val="009862B1"/>
    <w:pPr>
      <w:keepNext/>
      <w:widowControl w:val="0"/>
      <w:suppressAutoHyphens w:val="0"/>
      <w:autoSpaceDN w:val="0"/>
      <w:adjustRightInd w:val="0"/>
      <w:spacing w:before="240" w:after="120"/>
    </w:pPr>
    <w:rPr>
      <w:rFonts w:ascii="Cambria" w:hAnsi="Cambria"/>
      <w:b/>
      <w:bCs/>
      <w:color w:val="000000"/>
      <w:kern w:val="28"/>
      <w:sz w:val="32"/>
      <w:szCs w:val="32"/>
      <w:lang w:val="en-US" w:eastAsia="en-US"/>
    </w:rPr>
  </w:style>
  <w:style w:type="character" w:customStyle="1" w:styleId="a6">
    <w:name w:val="Название Знак"/>
    <w:basedOn w:val="a0"/>
    <w:link w:val="a4"/>
    <w:uiPriority w:val="99"/>
    <w:rsid w:val="009862B1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7"/>
    <w:uiPriority w:val="99"/>
    <w:semiHidden/>
    <w:unhideWhenUsed/>
    <w:rsid w:val="009862B1"/>
    <w:pPr>
      <w:widowControl w:val="0"/>
      <w:suppressAutoHyphens w:val="0"/>
      <w:autoSpaceDN w:val="0"/>
      <w:adjustRightInd w:val="0"/>
      <w:spacing w:after="120"/>
    </w:pPr>
    <w:rPr>
      <w:rFonts w:cs="Calibri"/>
      <w:color w:val="000000"/>
      <w:lang w:val="en-US"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9862B1"/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8">
    <w:name w:val="Subtitle"/>
    <w:basedOn w:val="a"/>
    <w:next w:val="a5"/>
    <w:link w:val="a9"/>
    <w:uiPriority w:val="99"/>
    <w:qFormat/>
    <w:rsid w:val="009862B1"/>
    <w:pPr>
      <w:keepNext/>
      <w:widowControl w:val="0"/>
      <w:suppressAutoHyphens w:val="0"/>
      <w:autoSpaceDN w:val="0"/>
      <w:adjustRightInd w:val="0"/>
      <w:spacing w:before="240" w:after="120"/>
      <w:jc w:val="center"/>
    </w:pPr>
    <w:rPr>
      <w:rFonts w:ascii="Cambria" w:hAnsi="Cambria"/>
      <w:color w:val="000000"/>
      <w:lang w:val="en-US" w:eastAsia="en-US"/>
    </w:rPr>
  </w:style>
  <w:style w:type="character" w:customStyle="1" w:styleId="a9">
    <w:name w:val="Подзаголовок Знак"/>
    <w:basedOn w:val="a0"/>
    <w:link w:val="a8"/>
    <w:uiPriority w:val="99"/>
    <w:rsid w:val="009862B1"/>
    <w:rPr>
      <w:rFonts w:ascii="Cambria" w:hAnsi="Cambria" w:cs="Times New Roman"/>
      <w:color w:val="000000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3E01A9"/>
    <w:rPr>
      <w:rFonts w:ascii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3E01A9"/>
    <w:rPr>
      <w:rFonts w:ascii="Times New Roman" w:hAnsi="Times New Roman" w:cs="Times New Roman"/>
      <w:b/>
      <w:bCs/>
      <w:sz w:val="36"/>
      <w:szCs w:val="20"/>
      <w:lang w:eastAsia="ar-SA"/>
    </w:rPr>
  </w:style>
  <w:style w:type="paragraph" w:styleId="aa">
    <w:name w:val="List Paragraph"/>
    <w:basedOn w:val="a"/>
    <w:uiPriority w:val="34"/>
    <w:qFormat/>
    <w:rsid w:val="00B25558"/>
    <w:pPr>
      <w:widowControl w:val="0"/>
      <w:suppressAutoHyphens w:val="0"/>
      <w:autoSpaceDN w:val="0"/>
      <w:adjustRightInd w:val="0"/>
      <w:ind w:left="720"/>
      <w:contextualSpacing/>
    </w:pPr>
    <w:rPr>
      <w:rFonts w:cs="Calibri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9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3E01A9"/>
    <w:pPr>
      <w:keepNext/>
      <w:tabs>
        <w:tab w:val="num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3E01A9"/>
    <w:pPr>
      <w:keepNext/>
      <w:tabs>
        <w:tab w:val="num" w:pos="0"/>
      </w:tabs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862B1"/>
    <w:pPr>
      <w:widowControl w:val="0"/>
      <w:suppressAutoHyphens w:val="0"/>
      <w:autoSpaceDN w:val="0"/>
      <w:adjustRightInd w:val="0"/>
      <w:spacing w:before="120" w:after="120"/>
    </w:pPr>
    <w:rPr>
      <w:rFonts w:cs="Tahoma"/>
      <w:i/>
      <w:iCs/>
      <w:color w:val="000000"/>
      <w:lang w:val="en-US" w:eastAsia="en-US"/>
    </w:rPr>
  </w:style>
  <w:style w:type="paragraph" w:styleId="a4">
    <w:name w:val="Title"/>
    <w:basedOn w:val="a"/>
    <w:next w:val="a5"/>
    <w:link w:val="a6"/>
    <w:uiPriority w:val="99"/>
    <w:qFormat/>
    <w:rsid w:val="009862B1"/>
    <w:pPr>
      <w:keepNext/>
      <w:widowControl w:val="0"/>
      <w:suppressAutoHyphens w:val="0"/>
      <w:autoSpaceDN w:val="0"/>
      <w:adjustRightInd w:val="0"/>
      <w:spacing w:before="240" w:after="120"/>
    </w:pPr>
    <w:rPr>
      <w:rFonts w:ascii="Cambria" w:hAnsi="Cambria"/>
      <w:b/>
      <w:bCs/>
      <w:color w:val="000000"/>
      <w:kern w:val="28"/>
      <w:sz w:val="32"/>
      <w:szCs w:val="32"/>
      <w:lang w:val="en-US" w:eastAsia="en-US"/>
    </w:rPr>
  </w:style>
  <w:style w:type="character" w:customStyle="1" w:styleId="a6">
    <w:name w:val="Название Знак"/>
    <w:basedOn w:val="a0"/>
    <w:link w:val="a4"/>
    <w:uiPriority w:val="99"/>
    <w:rsid w:val="009862B1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7"/>
    <w:uiPriority w:val="99"/>
    <w:semiHidden/>
    <w:unhideWhenUsed/>
    <w:rsid w:val="009862B1"/>
    <w:pPr>
      <w:widowControl w:val="0"/>
      <w:suppressAutoHyphens w:val="0"/>
      <w:autoSpaceDN w:val="0"/>
      <w:adjustRightInd w:val="0"/>
      <w:spacing w:after="120"/>
    </w:pPr>
    <w:rPr>
      <w:rFonts w:cs="Calibri"/>
      <w:color w:val="000000"/>
      <w:lang w:val="en-US"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9862B1"/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8">
    <w:name w:val="Subtitle"/>
    <w:basedOn w:val="a"/>
    <w:next w:val="a5"/>
    <w:link w:val="a9"/>
    <w:uiPriority w:val="99"/>
    <w:qFormat/>
    <w:rsid w:val="009862B1"/>
    <w:pPr>
      <w:keepNext/>
      <w:widowControl w:val="0"/>
      <w:suppressAutoHyphens w:val="0"/>
      <w:autoSpaceDN w:val="0"/>
      <w:adjustRightInd w:val="0"/>
      <w:spacing w:before="240" w:after="120"/>
      <w:jc w:val="center"/>
    </w:pPr>
    <w:rPr>
      <w:rFonts w:ascii="Cambria" w:hAnsi="Cambria"/>
      <w:color w:val="000000"/>
      <w:lang w:val="en-US" w:eastAsia="en-US"/>
    </w:rPr>
  </w:style>
  <w:style w:type="character" w:customStyle="1" w:styleId="a9">
    <w:name w:val="Подзаголовок Знак"/>
    <w:basedOn w:val="a0"/>
    <w:link w:val="a8"/>
    <w:uiPriority w:val="99"/>
    <w:rsid w:val="009862B1"/>
    <w:rPr>
      <w:rFonts w:ascii="Cambria" w:hAnsi="Cambria" w:cs="Times New Roman"/>
      <w:color w:val="000000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3E01A9"/>
    <w:rPr>
      <w:rFonts w:ascii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3E01A9"/>
    <w:rPr>
      <w:rFonts w:ascii="Times New Roman" w:hAnsi="Times New Roman" w:cs="Times New Roman"/>
      <w:b/>
      <w:bCs/>
      <w:sz w:val="36"/>
      <w:szCs w:val="20"/>
      <w:lang w:eastAsia="ar-SA"/>
    </w:rPr>
  </w:style>
  <w:style w:type="paragraph" w:styleId="aa">
    <w:name w:val="List Paragraph"/>
    <w:basedOn w:val="a"/>
    <w:uiPriority w:val="34"/>
    <w:qFormat/>
    <w:rsid w:val="00B25558"/>
    <w:pPr>
      <w:widowControl w:val="0"/>
      <w:suppressAutoHyphens w:val="0"/>
      <w:autoSpaceDN w:val="0"/>
      <w:adjustRightInd w:val="0"/>
      <w:ind w:left="720"/>
      <w:contextualSpacing/>
    </w:pPr>
    <w:rPr>
      <w:rFonts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dorushenkova</dc:creator>
  <cp:lastModifiedBy>ludra</cp:lastModifiedBy>
  <cp:revision>2</cp:revision>
  <cp:lastPrinted>2019-02-05T13:21:00Z</cp:lastPrinted>
  <dcterms:created xsi:type="dcterms:W3CDTF">2019-02-11T13:11:00Z</dcterms:created>
  <dcterms:modified xsi:type="dcterms:W3CDTF">2019-02-11T13:11:00Z</dcterms:modified>
</cp:coreProperties>
</file>