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DE" w:rsidRDefault="000C48DE" w:rsidP="000C48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C48DE" w:rsidRDefault="000C48DE" w:rsidP="000C48D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СП «Село Букань»</w:t>
      </w:r>
    </w:p>
    <w:p w:rsidR="000C48DE" w:rsidRDefault="000C48DE" w:rsidP="000C48DE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___________А.П.Воротнев</w:t>
      </w:r>
      <w:proofErr w:type="spellEnd"/>
    </w:p>
    <w:p w:rsidR="000C48DE" w:rsidRDefault="000C48DE" w:rsidP="000C4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коррупционных рисков  Администрации сельского поселения «Село Букань»</w:t>
      </w:r>
    </w:p>
    <w:tbl>
      <w:tblPr>
        <w:tblStyle w:val="a4"/>
        <w:tblpPr w:leftFromText="180" w:rightFromText="180" w:vertAnchor="page" w:horzAnchor="margin" w:tblpY="3220"/>
        <w:tblW w:w="15270" w:type="dxa"/>
        <w:tblInd w:w="0" w:type="dxa"/>
        <w:tblLayout w:type="fixed"/>
        <w:tblLook w:val="04A0"/>
      </w:tblPr>
      <w:tblGrid>
        <w:gridCol w:w="667"/>
        <w:gridCol w:w="2701"/>
        <w:gridCol w:w="3542"/>
        <w:gridCol w:w="2409"/>
        <w:gridCol w:w="3825"/>
        <w:gridCol w:w="2126"/>
      </w:tblGrid>
      <w:tr w:rsidR="000C48DE" w:rsidTr="000C48DE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процедура (действие)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Коррупционный риск (краткое описание возможной коррупционной схемы)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меры по минимизации (устранению) коррупционных рисков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0C48DE" w:rsidTr="000C48DE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Разработка нормативных правовых актов по вопросам, относящимся к компетенции администрации сельского поселения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Разработка проектов нормативных правовых актов администрации поселения, содержащих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коррупциогенные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факторы.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сельского поселения 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эксперт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Привлечение к разработке проектов нормативно-правовых актов администрации поселения, институтов гражданского общества в различных формах.</w:t>
            </w:r>
          </w:p>
          <w:p w:rsidR="000C48DE" w:rsidRDefault="000C48DE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Обучение специалистов, проводящих правовую экспертизу проектов НПА,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Информирование населения о возможности и необходимости участия в проведении независимой </w:t>
            </w:r>
            <w:proofErr w:type="spellStart"/>
            <w:r>
              <w:rPr>
                <w:rFonts w:ascii="Times New Roman" w:eastAsia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экспертизы проектов нормативно-правовых актов администрации поселения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ответственности за совершение коррупционных правонарушений.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8DE" w:rsidTr="000C48DE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Взаимоотношения с вышестоящими должностными лицами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сельского поселения  Ведущий специалист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эксперт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 муниципальным служащим: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Незамедлительно сообщить представителю нанимателя о склонении его к совершению коррупционного правонарушения.</w:t>
            </w:r>
          </w:p>
        </w:tc>
      </w:tr>
      <w:tr w:rsidR="000C48DE" w:rsidTr="000C48DE">
        <w:trPr>
          <w:trHeight w:val="423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Составление, заполнение документов, справок, отчетности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сельского поселения  Ведущий специалист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эксперт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уровня знаний и профессионализма муниципальных служащих.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0C48DE" w:rsidTr="000C48DE">
        <w:trPr>
          <w:trHeight w:val="1459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использование бюджетных средств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Нецелевое использование бюджетных средств. Недостаточно эффективный предварительный и последующий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использованием предоставленных бюджетных средств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сельского поселения  Ведущий специалист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Усиление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бюджетных средств.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Разъяснение муниципальным  служащим</w:t>
            </w:r>
          </w:p>
          <w:p w:rsidR="000C48DE" w:rsidRDefault="000C48DE">
            <w:pPr>
              <w:pStyle w:val="a3"/>
              <w:tabs>
                <w:tab w:val="left" w:pos="4536"/>
              </w:tabs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 ответственности за совершение коррупционных правонарушений.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0C48DE" w:rsidTr="000C48DE">
        <w:trPr>
          <w:trHeight w:val="1459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муниципальных услуг:</w:t>
            </w:r>
          </w:p>
          <w:p w:rsidR="000C48DE" w:rsidRDefault="000C4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Присвоение адресов;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Согласование перепланировки и (или) переустройства жилых помещений;</w:t>
            </w:r>
          </w:p>
          <w:p w:rsidR="000C48DE" w:rsidRDefault="000C48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Перевод жилых помещений в нежилые помещения и нежилых помещений в жилые помещения;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помещениях;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-Передача квартир в собственность граждан;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-Заключение договоров социального найма.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необоснованных преимуще</w:t>
            </w:r>
            <w:proofErr w:type="gramStart"/>
            <w:r>
              <w:rPr>
                <w:rFonts w:ascii="Times New Roman" w:hAnsi="Times New Roman" w:cs="Times New Roman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</w:rPr>
              <w:t>и оказании муниципальной услуги.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Незаконное оказание либо отказ в оказании муниципальной услуги.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сельского поселения  Ведущий специалист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>Нормативное регулирование порядка оказания государственной (муниципальной) услуги;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-размещение на официальном сайте Административного регламента предоставления муниципальной услуги;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исполнением положений муниципальной услуги;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-разъяснение служащим: 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 мер ответственности за совершение коррупционных правонарушений.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Постоянно.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Незамедлительно сообщить представителю нанимателя о склонении его к совершению коррупционного правонарушения</w:t>
            </w:r>
          </w:p>
        </w:tc>
      </w:tr>
      <w:tr w:rsidR="000C48DE" w:rsidTr="000C48DE">
        <w:trPr>
          <w:trHeight w:val="1459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имущества, составляющего муниципальную казну, в аренду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Необоснованное занижение арендной платы за передаваемое в аренду имущество или установление иных условий аренды в пользу арендатора </w:t>
            </w:r>
            <w:r>
              <w:rPr>
                <w:rFonts w:ascii="Times New Roman" w:hAnsi="Times New Roman" w:cs="Times New Roman"/>
                <w:bCs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обмен на полученное (обещанное) вознаграждение.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сельского поселения  Ведущий специалист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Незамедлительно сообщить представителю нанимателя о склонении его к совершению коррупционного правонарушения;</w:t>
            </w:r>
          </w:p>
        </w:tc>
      </w:tr>
      <w:tr w:rsidR="000C48DE" w:rsidTr="000C48DE">
        <w:trPr>
          <w:trHeight w:val="1459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Организация приема заявлений у граждан и организаций, своевременное и полное исполнение устных и письменных  запросов </w:t>
            </w:r>
            <w:r>
              <w:rPr>
                <w:rFonts w:ascii="Times New Roman" w:hAnsi="Times New Roman"/>
              </w:rPr>
              <w:lastRenderedPageBreak/>
              <w:t>граждан и организаций, в том числе поступивших по информационно-телекоммуникационным сетям общего пользования и сети Интернет, направление ответов в установленный законодательством срок.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Нарушение установленного порядка рассмотрения обращения граждан и организаций. Требование от граждан информации, предоставление которой не предусмотрено </w:t>
            </w:r>
            <w:r>
              <w:rPr>
                <w:rFonts w:ascii="Times New Roman" w:hAnsi="Times New Roman"/>
              </w:rPr>
              <w:lastRenderedPageBreak/>
              <w:t xml:space="preserve">действующим законодательством.  Нарушение сроков рассмотрения обращений. 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Указанные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сельского поселения  Ведущий специалист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эксперт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Уменьшение необходимости личного взаимодействия (общения) специалиста администрации поселения с гражданами и организациями. Использование информационных технологий в </w:t>
            </w:r>
            <w:r>
              <w:rPr>
                <w:rFonts w:ascii="Times New Roman" w:hAnsi="Times New Roman"/>
              </w:rPr>
              <w:lastRenderedPageBreak/>
              <w:t>качестве приоритетного направления для осуществления служебной деятельности. Оптимизация перечня документо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 xml:space="preserve">материалов,  информации), которые граждане(организации)  обязаны предоставить для реализации права.  </w:t>
            </w:r>
          </w:p>
          <w:p w:rsidR="000C48DE" w:rsidRDefault="000C4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муниципальным  служащим:</w:t>
            </w:r>
          </w:p>
          <w:p w:rsidR="000C48DE" w:rsidRDefault="000C4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-обязанности незамедлительно сообщить работодателю о склонении его к совершению коррупционного правонарушения;</w:t>
            </w:r>
          </w:p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-мер ответственности за совершение коррупционных правонарушений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C48DE" w:rsidTr="000C48DE">
        <w:trPr>
          <w:trHeight w:val="706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на должности муниципальной службы, включая проведение аттестации, квалификационных экзаменов муниципальных служащих, конкурсов на замещение вакантных должностей муниципальной службы и включение муниципальных служащих в кадровый резерв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Предоставление не предусмотренных законом преимуществ (протекционизм, семейственность) для поступления на муниципальную службу,</w:t>
            </w:r>
            <w:r>
              <w:rPr>
                <w:rFonts w:ascii="Times New Roman" w:hAnsi="Times New Roman"/>
              </w:rPr>
              <w:t xml:space="preserve"> принятие решения о признании победителя в отношении лица, не отвечающего квалификационным требованиям.</w:t>
            </w:r>
          </w:p>
          <w:p w:rsidR="000C48DE" w:rsidRDefault="000C48DE">
            <w:pPr>
              <w:autoSpaceDE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Несоблюдение процедуры назначения на должности муниципальной службы, установленной федеральным и областным законодательством.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Глава администрации сельского поселения 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8DE" w:rsidRDefault="000C48D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строгим соблюдением законодательства о муниципальной службе при назначении на соответствующие должности. </w:t>
            </w:r>
          </w:p>
          <w:p w:rsidR="000C48DE" w:rsidRDefault="000C4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муниципальным служащим:</w:t>
            </w:r>
          </w:p>
          <w:p w:rsidR="000C48DE" w:rsidRDefault="000C48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C48DE" w:rsidRDefault="000C48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- мер ответственности за совершение коррупционных правонарушений,</w:t>
            </w:r>
            <w:r>
              <w:rPr>
                <w:rFonts w:ascii="Times New Roman" w:eastAsia="Times New Roman" w:hAnsi="Times New Roman"/>
              </w:rPr>
              <w:t xml:space="preserve"> повышение личной ответственности членов комиссии  путем подписания заявления об отсутствии  конфликта интересов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8DE" w:rsidRDefault="000C4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:rsidR="000C48DE" w:rsidRDefault="000C48DE">
            <w:pPr>
              <w:rPr>
                <w:rFonts w:ascii="Times New Roman" w:hAnsi="Times New Roman" w:cs="Times New Roman"/>
              </w:rPr>
            </w:pPr>
          </w:p>
          <w:p w:rsidR="000C48DE" w:rsidRDefault="000C4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незамедлительно сообщить представителю нанимателя о склонении его к совершению коррупционного правонарушения</w:t>
            </w:r>
          </w:p>
        </w:tc>
      </w:tr>
    </w:tbl>
    <w:p w:rsidR="000C48DE" w:rsidRDefault="000C48DE" w:rsidP="000C4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8DE" w:rsidRDefault="000C48DE" w:rsidP="000C48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8DE" w:rsidRDefault="000C48DE" w:rsidP="000C48DE"/>
    <w:p w:rsidR="00605CBA" w:rsidRDefault="00605CBA"/>
    <w:sectPr w:rsidR="00605CBA" w:rsidSect="000C48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8DE"/>
    <w:rsid w:val="000C48DE"/>
    <w:rsid w:val="0060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8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0C4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3</cp:revision>
  <dcterms:created xsi:type="dcterms:W3CDTF">2019-03-25T09:39:00Z</dcterms:created>
  <dcterms:modified xsi:type="dcterms:W3CDTF">2019-03-25T09:39:00Z</dcterms:modified>
</cp:coreProperties>
</file>