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0A" w:rsidRPr="0075180A" w:rsidRDefault="0075180A" w:rsidP="0075180A">
      <w:pPr>
        <w:keepNext/>
        <w:tabs>
          <w:tab w:val="left" w:pos="180"/>
        </w:tabs>
        <w:ind w:right="-28"/>
        <w:outlineLvl w:val="0"/>
        <w:rPr>
          <w:b/>
          <w:sz w:val="12"/>
          <w:szCs w:val="20"/>
          <w:lang w:val="en-US"/>
        </w:rPr>
      </w:pPr>
    </w:p>
    <w:p w:rsidR="0075180A" w:rsidRPr="0075180A" w:rsidRDefault="0075180A" w:rsidP="00DD23E9">
      <w:pPr>
        <w:keepNext/>
        <w:spacing w:line="360" w:lineRule="auto"/>
        <w:ind w:right="-28" w:firstLine="0"/>
        <w:jc w:val="center"/>
        <w:outlineLvl w:val="0"/>
        <w:rPr>
          <w:b/>
          <w:spacing w:val="60"/>
          <w:sz w:val="30"/>
          <w:szCs w:val="28"/>
        </w:rPr>
      </w:pPr>
      <w:r w:rsidRPr="0075180A">
        <w:rPr>
          <w:b/>
          <w:spacing w:val="60"/>
          <w:sz w:val="30"/>
          <w:szCs w:val="28"/>
        </w:rPr>
        <w:t>Калужская область</w:t>
      </w:r>
    </w:p>
    <w:p w:rsidR="0075180A" w:rsidRPr="0075180A" w:rsidRDefault="0075180A" w:rsidP="00DD23E9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75180A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5180A" w:rsidRPr="0075180A" w:rsidRDefault="0075180A" w:rsidP="00DD23E9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75180A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5180A" w:rsidRPr="0075180A" w:rsidRDefault="0075180A" w:rsidP="00DD23E9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75180A" w:rsidRPr="0075180A" w:rsidRDefault="0075180A" w:rsidP="00DD23E9">
      <w:pPr>
        <w:keepNext/>
        <w:ind w:right="-28" w:firstLine="0"/>
        <w:jc w:val="center"/>
        <w:outlineLvl w:val="0"/>
        <w:rPr>
          <w:b/>
          <w:spacing w:val="60"/>
          <w:sz w:val="8"/>
          <w:szCs w:val="30"/>
        </w:rPr>
      </w:pPr>
    </w:p>
    <w:p w:rsidR="0075180A" w:rsidRPr="0075180A" w:rsidRDefault="0075180A" w:rsidP="00DD23E9">
      <w:pPr>
        <w:keepNext/>
        <w:ind w:firstLine="0"/>
        <w:jc w:val="center"/>
        <w:outlineLvl w:val="3"/>
        <w:rPr>
          <w:b/>
          <w:bCs/>
          <w:sz w:val="34"/>
        </w:rPr>
      </w:pPr>
      <w:r w:rsidRPr="0075180A">
        <w:rPr>
          <w:b/>
          <w:bCs/>
          <w:sz w:val="34"/>
        </w:rPr>
        <w:t>П О С Т А Н О В Л Е Н И Е</w:t>
      </w:r>
    </w:p>
    <w:p w:rsidR="0075180A" w:rsidRDefault="00F86A56" w:rsidP="0075180A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  <w:r>
        <w:rPr>
          <w:sz w:val="12"/>
        </w:rPr>
        <w:tab/>
      </w:r>
    </w:p>
    <w:p w:rsidR="00F86A56" w:rsidRPr="0075180A" w:rsidRDefault="00F86A56" w:rsidP="0075180A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75180A" w:rsidRPr="0075180A" w:rsidRDefault="0075180A" w:rsidP="0075180A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75180A" w:rsidRPr="0075180A" w:rsidRDefault="00E9250F" w:rsidP="00DD23E9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t>от 21.01.</w:t>
      </w:r>
      <w:r w:rsidR="0075180A" w:rsidRPr="0075180A">
        <w:t>201</w:t>
      </w:r>
      <w:r w:rsidR="00F217E6">
        <w:t>9</w:t>
      </w:r>
      <w:r w:rsidR="00B93A9E">
        <w:t xml:space="preserve"> </w:t>
      </w:r>
      <w:r w:rsidR="0075180A" w:rsidRPr="0075180A">
        <w:t>г.</w:t>
      </w:r>
      <w:r w:rsidR="0075180A" w:rsidRPr="0075180A">
        <w:tab/>
      </w:r>
      <w:r w:rsidR="00DD23E9">
        <w:t xml:space="preserve">                                         </w:t>
      </w:r>
      <w:r w:rsidR="00F217E6">
        <w:t xml:space="preserve">№ </w:t>
      </w:r>
      <w:r>
        <w:t xml:space="preserve"> 66</w:t>
      </w:r>
      <w:r w:rsidR="0075180A" w:rsidRPr="0075180A">
        <w:tab/>
      </w:r>
    </w:p>
    <w:p w:rsidR="0075180A" w:rsidRPr="00DD23E9" w:rsidRDefault="0075180A" w:rsidP="00F86A56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«Экономическое развитие Людиновского района»  </w:t>
      </w:r>
    </w:p>
    <w:p w:rsidR="0075180A" w:rsidRDefault="008E5847" w:rsidP="00C1211C">
      <w:pPr>
        <w:tabs>
          <w:tab w:val="left" w:pos="180"/>
          <w:tab w:val="left" w:pos="360"/>
        </w:tabs>
        <w:ind w:left="1557"/>
      </w:pPr>
      <w:r>
        <w:tab/>
      </w:r>
    </w:p>
    <w:p w:rsidR="00C1211C" w:rsidRDefault="00C1211C" w:rsidP="00C1211C">
      <w:pPr>
        <w:tabs>
          <w:tab w:val="left" w:pos="180"/>
          <w:tab w:val="left" w:pos="360"/>
        </w:tabs>
        <w:ind w:left="1557"/>
      </w:pPr>
    </w:p>
    <w:p w:rsidR="0075180A" w:rsidRPr="00DD23E9" w:rsidRDefault="0075180A" w:rsidP="00380989">
      <w:pPr>
        <w:autoSpaceDE w:val="0"/>
        <w:autoSpaceDN w:val="0"/>
        <w:adjustRightInd w:val="0"/>
        <w:outlineLvl w:val="0"/>
        <w:rPr>
          <w:rFonts w:cs="Arial"/>
        </w:rPr>
      </w:pPr>
      <w:r w:rsidRPr="00DD23E9">
        <w:rPr>
          <w:rFonts w:cs="Arial"/>
        </w:rPr>
        <w:t xml:space="preserve">В целях реализации пункта 64 статьи 1 Федерального закона «О внесении изменений в </w:t>
      </w:r>
      <w:hyperlink r:id="rId8" w:tooltip="Бюджетный кодекс" w:history="1">
        <w:r w:rsidRPr="00D00BF0">
          <w:rPr>
            <w:rStyle w:val="af4"/>
            <w:rFonts w:cs="Arial"/>
          </w:rPr>
          <w:t>Бюджетный кодекс</w:t>
        </w:r>
      </w:hyperlink>
      <w:r w:rsidRPr="00DD23E9">
        <w:rPr>
          <w:rFonts w:cs="Arial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</w:t>
      </w:r>
      <w:hyperlink r:id="rId9" w:tgtFrame="Logical" w:history="1">
        <w:r w:rsidR="0066047F" w:rsidRPr="00D00BF0">
          <w:rPr>
            <w:rStyle w:val="af4"/>
            <w:rFonts w:cs="Arial"/>
          </w:rPr>
          <w:t>26</w:t>
        </w:r>
        <w:r w:rsidRPr="00D00BF0">
          <w:rPr>
            <w:rStyle w:val="af4"/>
            <w:rFonts w:cs="Arial"/>
          </w:rPr>
          <w:t>.</w:t>
        </w:r>
        <w:r w:rsidR="0066047F" w:rsidRPr="00D00BF0">
          <w:rPr>
            <w:rStyle w:val="af4"/>
            <w:rFonts w:cs="Arial"/>
          </w:rPr>
          <w:t>10</w:t>
        </w:r>
        <w:r w:rsidRPr="00D00BF0">
          <w:rPr>
            <w:rStyle w:val="af4"/>
            <w:rFonts w:cs="Arial"/>
          </w:rPr>
          <w:t>.201</w:t>
        </w:r>
        <w:r w:rsidR="0066047F" w:rsidRPr="00D00BF0">
          <w:rPr>
            <w:rStyle w:val="af4"/>
            <w:rFonts w:cs="Arial"/>
          </w:rPr>
          <w:t>8 №1547</w:t>
        </w:r>
      </w:hyperlink>
      <w:r w:rsidRPr="00DD23E9">
        <w:rPr>
          <w:rFonts w:cs="Arial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5180A" w:rsidRPr="00DD23E9" w:rsidRDefault="0075180A" w:rsidP="00380989">
      <w:pPr>
        <w:ind w:left="180" w:right="-5"/>
        <w:rPr>
          <w:rFonts w:cs="Arial"/>
        </w:rPr>
      </w:pPr>
      <w:r w:rsidRPr="00DD23E9">
        <w:rPr>
          <w:rFonts w:cs="Arial"/>
        </w:rPr>
        <w:t>ПОСТАНОВЛЯЕТ:</w:t>
      </w:r>
    </w:p>
    <w:p w:rsidR="0075180A" w:rsidRPr="00DD23E9" w:rsidRDefault="0075180A" w:rsidP="00380989">
      <w:pPr>
        <w:rPr>
          <w:rFonts w:cs="Arial"/>
        </w:rPr>
      </w:pPr>
      <w:r w:rsidRPr="00DD23E9">
        <w:rPr>
          <w:rFonts w:cs="Arial"/>
        </w:rPr>
        <w:t>1.Утвердить муниципальную программу «Экономическое развитие Людиновского района</w:t>
      </w:r>
      <w:r w:rsidR="00F217E6" w:rsidRPr="00DD23E9">
        <w:rPr>
          <w:rFonts w:cs="Arial"/>
        </w:rPr>
        <w:t>»</w:t>
      </w:r>
      <w:r w:rsidRPr="00DD23E9">
        <w:rPr>
          <w:rFonts w:cs="Arial"/>
        </w:rPr>
        <w:t xml:space="preserve"> (прилагается).</w:t>
      </w:r>
    </w:p>
    <w:p w:rsidR="00F217E6" w:rsidRPr="00DD23E9" w:rsidRDefault="0075180A" w:rsidP="00380989">
      <w:pPr>
        <w:rPr>
          <w:rFonts w:cs="Arial"/>
        </w:rPr>
      </w:pPr>
      <w:r w:rsidRPr="00DD23E9">
        <w:rPr>
          <w:rFonts w:cs="Arial"/>
        </w:rPr>
        <w:t>2.</w:t>
      </w:r>
      <w:r w:rsidR="00F217E6" w:rsidRPr="00DD23E9">
        <w:rPr>
          <w:rFonts w:cs="Arial"/>
        </w:rPr>
        <w:t xml:space="preserve"> Считать утратившим силу постановление администрации муниципального района «Город Людиново и Людиновский район» от </w:t>
      </w:r>
      <w:hyperlink r:id="rId10" w:tgtFrame="Cancelling" w:history="1">
        <w:r w:rsidR="00F217E6" w:rsidRPr="00D00BF0">
          <w:rPr>
            <w:rStyle w:val="af4"/>
            <w:rFonts w:cs="Arial"/>
          </w:rPr>
          <w:t>17.12.2013 г. № 1617</w:t>
        </w:r>
      </w:hyperlink>
      <w:r w:rsidR="00F217E6" w:rsidRPr="00DD23E9">
        <w:rPr>
          <w:rFonts w:cs="Arial"/>
        </w:rPr>
        <w:t>«Об утверждении муниципальной программы «Экономическое развитие Людиновского района»  на 2014 – 2020 годы»  с 01.01.2019</w:t>
      </w:r>
      <w:r w:rsidR="00F86A56">
        <w:rPr>
          <w:rFonts w:cs="Arial"/>
        </w:rPr>
        <w:t xml:space="preserve"> </w:t>
      </w:r>
      <w:r w:rsidR="00F217E6" w:rsidRPr="00DD23E9">
        <w:rPr>
          <w:rFonts w:cs="Arial"/>
        </w:rPr>
        <w:t>г.</w:t>
      </w:r>
    </w:p>
    <w:p w:rsidR="00F217E6" w:rsidRPr="00DD23E9" w:rsidRDefault="00F217E6" w:rsidP="00380989">
      <w:pPr>
        <w:rPr>
          <w:rFonts w:cs="Arial"/>
        </w:rPr>
      </w:pPr>
      <w:r w:rsidRPr="00DD23E9">
        <w:rPr>
          <w:rFonts w:cs="Arial"/>
        </w:rPr>
        <w:t>3.Настоящее постановление  администрации вступает в силу с момента подписания и распространяется на правоот</w:t>
      </w:r>
      <w:r w:rsidR="0066047F" w:rsidRPr="00DD23E9">
        <w:rPr>
          <w:rFonts w:cs="Arial"/>
        </w:rPr>
        <w:t>ношения, возникшие с 01.01.2019</w:t>
      </w:r>
      <w:r w:rsidRPr="00DD23E9">
        <w:rPr>
          <w:rFonts w:cs="Arial"/>
        </w:rPr>
        <w:t xml:space="preserve">г.,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DD23E9">
        <w:rPr>
          <w:rFonts w:cs="Arial"/>
          <w:lang w:val="en-US"/>
        </w:rPr>
        <w:t>http</w:t>
      </w:r>
      <w:r w:rsidRPr="00DD23E9">
        <w:rPr>
          <w:rFonts w:cs="Arial"/>
        </w:rPr>
        <w:t>:</w:t>
      </w:r>
      <w:r w:rsidRPr="00DD23E9">
        <w:rPr>
          <w:rFonts w:cs="Arial"/>
          <w:lang w:val="en-US"/>
        </w:rPr>
        <w:t>www</w:t>
      </w:r>
      <w:r w:rsidRPr="00DD23E9">
        <w:rPr>
          <w:rFonts w:cs="Arial"/>
        </w:rPr>
        <w:t>.</w:t>
      </w:r>
      <w:r w:rsidRPr="00DD23E9">
        <w:rPr>
          <w:rFonts w:cs="Arial"/>
          <w:lang w:val="en-US"/>
        </w:rPr>
        <w:t>admludinovo</w:t>
      </w:r>
      <w:r w:rsidRPr="00DD23E9">
        <w:rPr>
          <w:rFonts w:cs="Arial"/>
        </w:rPr>
        <w:t>.</w:t>
      </w:r>
      <w:r w:rsidRPr="00DD23E9">
        <w:rPr>
          <w:rFonts w:cs="Arial"/>
          <w:lang w:val="en-US"/>
        </w:rPr>
        <w:t>ru</w:t>
      </w:r>
      <w:r w:rsidRPr="00DD23E9">
        <w:rPr>
          <w:rFonts w:cs="Arial"/>
        </w:rPr>
        <w:t>.</w:t>
      </w:r>
    </w:p>
    <w:p w:rsidR="00F217E6" w:rsidRPr="00DD23E9" w:rsidRDefault="00F217E6" w:rsidP="00380989">
      <w:pPr>
        <w:rPr>
          <w:rFonts w:cs="Arial"/>
        </w:rPr>
      </w:pPr>
      <w:r w:rsidRPr="00DD23E9">
        <w:rPr>
          <w:rFonts w:cs="Arial"/>
        </w:rPr>
        <w:t>4. Контроль за исполнением данного постановления возложить на заместителя главы администрации В.Н. Фарутина.</w:t>
      </w:r>
    </w:p>
    <w:p w:rsidR="0075180A" w:rsidRPr="00DD23E9" w:rsidRDefault="0075180A" w:rsidP="00F217E6">
      <w:pPr>
        <w:ind w:firstLine="540"/>
        <w:rPr>
          <w:rFonts w:cs="Arial"/>
        </w:rPr>
      </w:pPr>
    </w:p>
    <w:p w:rsidR="0075180A" w:rsidRPr="0075180A" w:rsidRDefault="0075180A" w:rsidP="0075180A">
      <w:pPr>
        <w:tabs>
          <w:tab w:val="left" w:pos="180"/>
          <w:tab w:val="left" w:pos="360"/>
        </w:tabs>
      </w:pPr>
    </w:p>
    <w:p w:rsidR="0075180A" w:rsidRPr="0075180A" w:rsidRDefault="0075180A" w:rsidP="00DD23E9">
      <w:pPr>
        <w:tabs>
          <w:tab w:val="left" w:pos="1095"/>
          <w:tab w:val="left" w:pos="5910"/>
        </w:tabs>
        <w:ind w:firstLine="0"/>
      </w:pPr>
      <w:r w:rsidRPr="0075180A">
        <w:t xml:space="preserve">  Глава администрации</w:t>
      </w:r>
      <w:r w:rsidRPr="0075180A">
        <w:tab/>
      </w:r>
    </w:p>
    <w:p w:rsidR="0075180A" w:rsidRPr="0075180A" w:rsidRDefault="0075180A" w:rsidP="00DD23E9">
      <w:pPr>
        <w:tabs>
          <w:tab w:val="left" w:pos="1095"/>
          <w:tab w:val="left" w:pos="6516"/>
          <w:tab w:val="left" w:pos="9000"/>
        </w:tabs>
        <w:ind w:firstLine="0"/>
      </w:pPr>
      <w:r w:rsidRPr="0075180A">
        <w:t xml:space="preserve">  муниципального района</w:t>
      </w:r>
      <w:r w:rsidRPr="0075180A">
        <w:tab/>
        <w:t xml:space="preserve">                 Д.М. Аганичев</w:t>
      </w:r>
    </w:p>
    <w:p w:rsidR="0075180A" w:rsidRPr="0075180A" w:rsidRDefault="0075180A" w:rsidP="0075180A">
      <w:pPr>
        <w:ind w:left="5580"/>
        <w:jc w:val="center"/>
      </w:pPr>
    </w:p>
    <w:p w:rsidR="00BE1203" w:rsidRDefault="00BE1203" w:rsidP="00F217E6">
      <w:pPr>
        <w:autoSpaceDE w:val="0"/>
        <w:autoSpaceDN w:val="0"/>
        <w:adjustRightInd w:val="0"/>
        <w:ind w:left="6096"/>
        <w:outlineLvl w:val="0"/>
      </w:pPr>
    </w:p>
    <w:p w:rsidR="00DD23E9" w:rsidRDefault="00C2116C" w:rsidP="00DD23E9">
      <w:pPr>
        <w:autoSpaceDE w:val="0"/>
        <w:autoSpaceDN w:val="0"/>
        <w:adjustRightInd w:val="0"/>
        <w:ind w:left="482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F217E6" w:rsidRPr="00DD23E9" w:rsidRDefault="00C2116C" w:rsidP="00DD23E9">
      <w:pPr>
        <w:autoSpaceDE w:val="0"/>
        <w:autoSpaceDN w:val="0"/>
        <w:adjustRightInd w:val="0"/>
        <w:ind w:left="482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E954AA" w:rsidRDefault="00C2116C" w:rsidP="00DD23E9">
      <w:pPr>
        <w:autoSpaceDE w:val="0"/>
        <w:autoSpaceDN w:val="0"/>
        <w:adjustRightInd w:val="0"/>
        <w:spacing w:after="200"/>
        <w:ind w:left="482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>от</w:t>
      </w:r>
      <w:r w:rsidR="00DD23E9">
        <w:rPr>
          <w:rFonts w:cs="Arial"/>
          <w:b/>
          <w:bCs/>
          <w:kern w:val="28"/>
          <w:sz w:val="32"/>
          <w:szCs w:val="32"/>
        </w:rPr>
        <w:t xml:space="preserve"> </w:t>
      </w:r>
      <w:r w:rsidR="00E9250F" w:rsidRPr="00DD23E9">
        <w:rPr>
          <w:rFonts w:cs="Arial"/>
          <w:b/>
          <w:bCs/>
          <w:kern w:val="28"/>
          <w:sz w:val="32"/>
          <w:szCs w:val="32"/>
        </w:rPr>
        <w:t>21.01.2019</w:t>
      </w:r>
      <w:r w:rsidR="00DD23E9">
        <w:rPr>
          <w:rFonts w:cs="Arial"/>
          <w:b/>
          <w:bCs/>
          <w:kern w:val="28"/>
          <w:sz w:val="32"/>
          <w:szCs w:val="32"/>
        </w:rPr>
        <w:t xml:space="preserve"> </w:t>
      </w:r>
      <w:r w:rsidR="00E9250F" w:rsidRPr="00DD23E9">
        <w:rPr>
          <w:rFonts w:cs="Arial"/>
          <w:b/>
          <w:bCs/>
          <w:kern w:val="28"/>
          <w:sz w:val="32"/>
          <w:szCs w:val="32"/>
        </w:rPr>
        <w:t>г.</w:t>
      </w:r>
      <w:r w:rsidR="001922C5" w:rsidRPr="00DD23E9">
        <w:rPr>
          <w:rFonts w:cs="Arial"/>
          <w:b/>
          <w:bCs/>
          <w:kern w:val="28"/>
          <w:sz w:val="32"/>
          <w:szCs w:val="32"/>
        </w:rPr>
        <w:t xml:space="preserve"> №</w:t>
      </w:r>
      <w:r w:rsidR="00DD23E9">
        <w:rPr>
          <w:rFonts w:cs="Arial"/>
          <w:b/>
          <w:bCs/>
          <w:kern w:val="28"/>
          <w:sz w:val="32"/>
          <w:szCs w:val="32"/>
        </w:rPr>
        <w:t xml:space="preserve"> </w:t>
      </w:r>
      <w:r w:rsidR="00E9250F" w:rsidRPr="00DD23E9">
        <w:rPr>
          <w:rFonts w:cs="Arial"/>
          <w:b/>
          <w:bCs/>
          <w:kern w:val="28"/>
          <w:sz w:val="32"/>
          <w:szCs w:val="32"/>
        </w:rPr>
        <w:t>66</w:t>
      </w:r>
    </w:p>
    <w:p w:rsidR="00DD23E9" w:rsidRDefault="00353A3C" w:rsidP="00DD23E9">
      <w:pPr>
        <w:autoSpaceDE w:val="0"/>
        <w:autoSpaceDN w:val="0"/>
        <w:adjustRightInd w:val="0"/>
        <w:spacing w:after="120"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Par256"/>
      <w:bookmarkEnd w:id="0"/>
      <w:r w:rsidRPr="00DD23E9">
        <w:rPr>
          <w:rFonts w:cs="Arial"/>
          <w:b/>
          <w:bCs/>
          <w:kern w:val="28"/>
          <w:sz w:val="32"/>
          <w:szCs w:val="32"/>
        </w:rPr>
        <w:lastRenderedPageBreak/>
        <w:t xml:space="preserve">Муниципальная программа </w:t>
      </w:r>
    </w:p>
    <w:p w:rsidR="00353A3C" w:rsidRDefault="00353A3C" w:rsidP="00DD23E9">
      <w:pPr>
        <w:autoSpaceDE w:val="0"/>
        <w:autoSpaceDN w:val="0"/>
        <w:adjustRightInd w:val="0"/>
        <w:spacing w:after="120"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 xml:space="preserve">«Экономическое развитие Людиновского района»  </w:t>
      </w:r>
    </w:p>
    <w:p w:rsidR="00F217E6" w:rsidRPr="00DD23E9" w:rsidRDefault="00F217E6" w:rsidP="00DD23E9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>ПАСПОРТ</w:t>
      </w:r>
    </w:p>
    <w:p w:rsidR="00F217E6" w:rsidRDefault="00F217E6" w:rsidP="00DD23E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D23E9">
        <w:rPr>
          <w:rFonts w:cs="Arial"/>
          <w:b/>
          <w:bCs/>
          <w:kern w:val="28"/>
          <w:sz w:val="32"/>
          <w:szCs w:val="32"/>
        </w:rPr>
        <w:t>муниципальной программы «Экономическое развитие Людиновского района»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907"/>
        <w:gridCol w:w="823"/>
        <w:gridCol w:w="794"/>
        <w:gridCol w:w="794"/>
        <w:gridCol w:w="794"/>
        <w:gridCol w:w="794"/>
        <w:gridCol w:w="794"/>
        <w:gridCol w:w="963"/>
      </w:tblGrid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</w:rPr>
              <w:t>Отдел дорожного и муниципального хозяйства, отдел экономического планирования и инвестиций,  отдел социальной защиты населения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-153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t>Отдел дорожного и муниципального хозяйства, отдел экономического планирования и инвестиций,  отдел социальной защиты населения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t xml:space="preserve"> Создание условий для повышения конкурентоспособности экономики Людиновского района, повышения благосостояния и качества жизни населения района.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ind w:firstLine="0"/>
              <w:jc w:val="left"/>
            </w:pPr>
            <w:r w:rsidRPr="00F217E6">
              <w:t>-создание благоприятных условий для привлечения инвестиций в экономику Людиновского района;</w:t>
            </w:r>
          </w:p>
          <w:p w:rsidR="00F217E6" w:rsidRPr="00F217E6" w:rsidRDefault="00F217E6" w:rsidP="00DD23E9">
            <w:pPr>
              <w:autoSpaceDE w:val="0"/>
              <w:autoSpaceDN w:val="0"/>
              <w:adjustRightInd w:val="0"/>
              <w:ind w:firstLine="0"/>
              <w:jc w:val="left"/>
            </w:pPr>
            <w:r w:rsidRPr="00F217E6">
              <w:t>- повышение уровня доступности услуг транспорта для населения района;</w:t>
            </w:r>
          </w:p>
          <w:p w:rsidR="00F217E6" w:rsidRPr="00F217E6" w:rsidRDefault="00F217E6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</w:t>
            </w:r>
            <w:r w:rsidRPr="00F217E6">
              <w:rPr>
                <w:rFonts w:eastAsiaTheme="minorEastAsia"/>
              </w:rPr>
              <w:t>создание на рабочих местах условий, обеспечивающих сохранение жизни и здоровья работников в процессе трудовой деятельности.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ind w:firstLine="0"/>
              <w:jc w:val="left"/>
            </w:pPr>
            <w:r w:rsidRPr="00F217E6">
              <w:t>- «Формирование благоприятной инвестиционной среды в Людиновском районе»;</w:t>
            </w:r>
          </w:p>
          <w:p w:rsidR="00F217E6" w:rsidRPr="00F217E6" w:rsidRDefault="00F217E6" w:rsidP="00DD23E9">
            <w:pPr>
              <w:spacing w:line="276" w:lineRule="auto"/>
              <w:ind w:firstLine="0"/>
              <w:jc w:val="left"/>
              <w:rPr>
                <w:rFonts w:eastAsiaTheme="minorEastAsia"/>
                <w:b/>
              </w:rPr>
            </w:pPr>
            <w:r w:rsidRPr="00F217E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</w:t>
            </w:r>
            <w:r w:rsidRPr="00F217E6">
              <w:rPr>
                <w:rFonts w:eastAsiaTheme="minorEastAsia"/>
              </w:rPr>
              <w:t>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район»;</w:t>
            </w:r>
          </w:p>
          <w:p w:rsidR="00F217E6" w:rsidRPr="00F217E6" w:rsidRDefault="00F217E6" w:rsidP="00DD23E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17E6">
              <w:rPr>
                <w:rFonts w:eastAsiaTheme="minorEastAsia"/>
              </w:rPr>
              <w:t>- «Повышение транспортной доступности, улучшение качества пассажирских перевозок».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Индикаторы муниципальной 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71525">
              <w:rPr>
                <w:lang w:eastAsia="en-US"/>
              </w:rPr>
              <w:t>оличество новых производств открытых на территории  Людиновско</w:t>
            </w:r>
            <w:r>
              <w:rPr>
                <w:lang w:eastAsia="en-US"/>
              </w:rPr>
              <w:t>го района;</w:t>
            </w:r>
          </w:p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71525">
              <w:rPr>
                <w:lang w:eastAsia="en-US"/>
              </w:rPr>
              <w:t>оличество новых рабоч</w:t>
            </w:r>
            <w:r>
              <w:rPr>
                <w:lang w:eastAsia="en-US"/>
              </w:rPr>
              <w:t>их мест, созданных в Людиновском</w:t>
            </w:r>
            <w:r w:rsidR="00771525">
              <w:rPr>
                <w:lang w:eastAsia="en-US"/>
              </w:rPr>
              <w:t xml:space="preserve"> районе</w:t>
            </w:r>
            <w:r>
              <w:rPr>
                <w:lang w:eastAsia="en-US"/>
              </w:rPr>
              <w:t>;</w:t>
            </w:r>
          </w:p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71525">
              <w:rPr>
                <w:lang w:eastAsia="en-US"/>
              </w:rPr>
              <w:t>бъем инвестиций резидентов особой экономической зоны</w:t>
            </w:r>
            <w:r>
              <w:rPr>
                <w:lang w:eastAsia="en-US"/>
              </w:rPr>
              <w:t>;</w:t>
            </w:r>
          </w:p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71525">
              <w:rPr>
                <w:lang w:eastAsia="en-US"/>
              </w:rPr>
              <w:t>оличество перевезенных пассажиров в год</w:t>
            </w:r>
            <w:r>
              <w:rPr>
                <w:lang w:eastAsia="en-US"/>
              </w:rPr>
              <w:t>;</w:t>
            </w:r>
          </w:p>
          <w:p w:rsidR="00771525" w:rsidRDefault="00771525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  выполненных рейсов в год ав</w:t>
            </w:r>
            <w:r w:rsidR="005E449B">
              <w:rPr>
                <w:lang w:eastAsia="en-US"/>
              </w:rPr>
              <w:t>томобильным транспортом;</w:t>
            </w:r>
          </w:p>
          <w:p w:rsidR="00771525" w:rsidRDefault="00771525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приобретенных автобусов за счет бюджетных средств</w:t>
            </w:r>
            <w:r w:rsidR="005E449B">
              <w:rPr>
                <w:lang w:eastAsia="en-US"/>
              </w:rPr>
              <w:t>;</w:t>
            </w:r>
          </w:p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771525">
              <w:rPr>
                <w:lang w:eastAsia="en-US"/>
              </w:rPr>
              <w:t>ровень производственного травматизма в организациях, в расчете на 1000 работающих (коэффициент частоты производственного травматизма Кч)</w:t>
            </w:r>
          </w:p>
          <w:p w:rsidR="00771525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771525">
              <w:rPr>
                <w:lang w:eastAsia="en-US"/>
              </w:rPr>
              <w:t>ровень производственного травматизма со смертельным исходом в расчете на 1000 работающих</w:t>
            </w:r>
            <w:r>
              <w:rPr>
                <w:lang w:eastAsia="en-US"/>
              </w:rPr>
              <w:t>;</w:t>
            </w:r>
          </w:p>
          <w:p w:rsidR="00F217E6" w:rsidRPr="00F217E6" w:rsidRDefault="005E449B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71525">
              <w:rPr>
                <w:lang w:eastAsia="en-US"/>
              </w:rPr>
              <w:t>асходы на реализацию мероприятий по охране труда в расчете на 1 работающего</w:t>
            </w:r>
            <w:r>
              <w:rPr>
                <w:lang w:eastAsia="en-US"/>
              </w:rPr>
              <w:t>.</w:t>
            </w:r>
          </w:p>
        </w:tc>
      </w:tr>
      <w:tr w:rsidR="00F217E6" w:rsidRPr="00F217E6" w:rsidTr="00D00B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E6" w:rsidRPr="00F217E6" w:rsidRDefault="00F217E6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t>2019-2025 годы</w:t>
            </w:r>
          </w:p>
        </w:tc>
      </w:tr>
      <w:tr w:rsidR="00D64C1A" w:rsidRPr="00F217E6" w:rsidTr="00D00BF0">
        <w:trPr>
          <w:trHeight w:val="38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C1A" w:rsidRPr="00F217E6" w:rsidRDefault="00D64C1A" w:rsidP="00DD23E9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lang w:eastAsia="en-US"/>
              </w:rPr>
            </w:pPr>
            <w:r w:rsidRPr="00F217E6">
              <w:rPr>
                <w:lang w:eastAsia="en-US"/>
              </w:rPr>
              <w:lastRenderedPageBreak/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9B" w:rsidRDefault="00D64C1A" w:rsidP="00DD23E9">
            <w:pPr>
              <w:autoSpaceDE w:val="0"/>
              <w:autoSpaceDN w:val="0"/>
              <w:adjustRightInd w:val="0"/>
              <w:spacing w:line="276" w:lineRule="auto"/>
              <w:ind w:left="-57" w:right="-57"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Всего (тыс.</w:t>
            </w:r>
          </w:p>
          <w:p w:rsidR="00D64C1A" w:rsidRPr="00F217E6" w:rsidRDefault="00D64C1A" w:rsidP="00DD23E9">
            <w:pPr>
              <w:autoSpaceDE w:val="0"/>
              <w:autoSpaceDN w:val="0"/>
              <w:adjustRightInd w:val="0"/>
              <w:spacing w:line="276" w:lineRule="auto"/>
              <w:ind w:left="-57" w:right="-57"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D64C1A" w:rsidRPr="00F217E6" w:rsidTr="00D00BF0">
        <w:trPr>
          <w:trHeight w:val="2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F217E6" w:rsidRDefault="00D64C1A" w:rsidP="00DD23E9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F217E6" w:rsidRDefault="00D64C1A" w:rsidP="00DD23E9">
            <w:pPr>
              <w:spacing w:after="200"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F217E6" w:rsidRDefault="00D64C1A" w:rsidP="00DD23E9">
            <w:pPr>
              <w:spacing w:after="200"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left="-57" w:right="-113" w:firstLine="0"/>
              <w:jc w:val="left"/>
              <w:rPr>
                <w:lang w:eastAsia="en-US"/>
              </w:rPr>
            </w:pPr>
            <w:r w:rsidRPr="00D64C1A">
              <w:rPr>
                <w:rFonts w:eastAsiaTheme="minorEastAsia"/>
                <w:sz w:val="22"/>
                <w:szCs w:val="22"/>
                <w:lang w:eastAsia="en-US"/>
              </w:rPr>
              <w:t>2025</w:t>
            </w:r>
          </w:p>
        </w:tc>
      </w:tr>
      <w:tr w:rsidR="00D64C1A" w:rsidRPr="00F217E6" w:rsidTr="00D00BF0">
        <w:trPr>
          <w:trHeight w:val="2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F217E6" w:rsidRDefault="00D64C1A" w:rsidP="00DD23E9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ВСЕГО,</w:t>
            </w:r>
          </w:p>
          <w:p w:rsidR="00D64C1A" w:rsidRPr="00F217E6" w:rsidRDefault="00D64C1A" w:rsidP="00DD23E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61 562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7 012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8 650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8 800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9 350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10 750</w:t>
            </w:r>
          </w:p>
        </w:tc>
      </w:tr>
      <w:tr w:rsidR="00D64C1A" w:rsidRPr="00F217E6" w:rsidTr="00D00BF0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C1A" w:rsidRPr="00F217E6" w:rsidRDefault="00D64C1A" w:rsidP="00DD23E9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1A" w:rsidRPr="00F217E6" w:rsidRDefault="00D64C1A" w:rsidP="00DD23E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108" w:firstLine="0"/>
              <w:jc w:val="left"/>
              <w:rPr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средства бюджета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МР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61 062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7 012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8 800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9 350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D64C1A" w:rsidRPr="00D64C1A" w:rsidRDefault="00D64C1A" w:rsidP="00DD23E9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D64C1A">
              <w:rPr>
                <w:rFonts w:eastAsiaTheme="minorEastAsia" w:cstheme="minorBidi"/>
                <w:sz w:val="20"/>
                <w:szCs w:val="20"/>
              </w:rPr>
              <w:t>10 750</w:t>
            </w:r>
          </w:p>
        </w:tc>
      </w:tr>
      <w:tr w:rsidR="00D64C1A" w:rsidRPr="00F217E6" w:rsidTr="00D00BF0">
        <w:trPr>
          <w:trHeight w:val="2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F217E6" w:rsidRDefault="00D64C1A" w:rsidP="00DD23E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108"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  <w:r w:rsidRPr="00F217E6">
              <w:rPr>
                <w:rFonts w:eastAsiaTheme="minorEastAsia"/>
                <w:sz w:val="22"/>
                <w:szCs w:val="22"/>
                <w:lang w:eastAsia="en-US"/>
              </w:rPr>
              <w:t>средства бюджета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ГП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C1A" w:rsidRPr="00D64C1A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4C1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64C1A" w:rsidRPr="00F217E6" w:rsidTr="00D00BF0">
        <w:trPr>
          <w:trHeight w:val="21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F217E6" w:rsidRDefault="00D64C1A" w:rsidP="00DD23E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108"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средства бюджета КО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F217E6" w:rsidRDefault="00D64C1A" w:rsidP="00DD23E9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E954AA" w:rsidRPr="00DD23E9" w:rsidRDefault="00E954AA" w:rsidP="00DD23E9">
      <w:pPr>
        <w:pStyle w:val="12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D23E9">
        <w:rPr>
          <w:rFonts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E954AA" w:rsidRPr="0010040C" w:rsidRDefault="00E954AA" w:rsidP="00E954AA">
      <w:pPr>
        <w:pStyle w:val="12"/>
        <w:tabs>
          <w:tab w:val="left" w:pos="1134"/>
        </w:tabs>
        <w:autoSpaceDE w:val="0"/>
        <w:autoSpaceDN w:val="0"/>
        <w:adjustRightInd w:val="0"/>
        <w:ind w:left="709"/>
      </w:pPr>
    </w:p>
    <w:p w:rsidR="0062524C" w:rsidRPr="0062524C" w:rsidRDefault="0062524C" w:rsidP="00DD23E9">
      <w:pPr>
        <w:tabs>
          <w:tab w:val="left" w:pos="709"/>
        </w:tabs>
        <w:autoSpaceDE w:val="0"/>
        <w:autoSpaceDN w:val="0"/>
        <w:adjustRightInd w:val="0"/>
      </w:pPr>
      <w:r w:rsidRPr="0062524C">
        <w:t xml:space="preserve">Показатели, характеризующие экономическое развитие </w:t>
      </w:r>
      <w:r>
        <w:t xml:space="preserve">Людиновского района </w:t>
      </w:r>
      <w:r w:rsidRPr="0062524C">
        <w:t>Калужской области, подтверждают положительный экономический и социальный эффект от проведения региональной политики, в основу которой положена идея поддержания благоприятного инвестиционного климата (низкие риски инвестирования, предоставление налоговых льгот и субсидий, конкурентоспособные тарифы на услуги естественных монополий) и  поощрения атмосферы предпринимательской активности.</w:t>
      </w:r>
    </w:p>
    <w:p w:rsidR="00E954AA" w:rsidRPr="00255C64" w:rsidRDefault="0062524C" w:rsidP="00DD23E9">
      <w:pPr>
        <w:tabs>
          <w:tab w:val="left" w:pos="709"/>
        </w:tabs>
        <w:autoSpaceDE w:val="0"/>
        <w:autoSpaceDN w:val="0"/>
        <w:adjustRightInd w:val="0"/>
        <w:rPr>
          <w:b/>
        </w:rPr>
      </w:pPr>
      <w:r>
        <w:t xml:space="preserve">В целях устранения диспропорции в экономическом развитии </w:t>
      </w:r>
      <w:r w:rsidR="002D0D6A">
        <w:t>«</w:t>
      </w:r>
      <w:r>
        <w:t xml:space="preserve">северных» и </w:t>
      </w:r>
      <w:r w:rsidR="002D0D6A">
        <w:t>«</w:t>
      </w:r>
      <w:r>
        <w:t>южных</w:t>
      </w:r>
      <w:r w:rsidR="002D0D6A">
        <w:t>»</w:t>
      </w:r>
      <w:r>
        <w:t xml:space="preserve"> территорий Калужской области в декабре 2012 года на территории Людиновского района была создана особая экономическая зона промышленно-производственного типа «Людиново».</w:t>
      </w:r>
      <w:r w:rsidR="00F8011F">
        <w:t xml:space="preserve"> В настоящее время все разрабатываемые программы, прогнозы и стратегии развития Людиновского района направлены на решение вопросов по привлечению инвесторов в Людиновский район для освоения территории ОЭЗ.</w:t>
      </w:r>
    </w:p>
    <w:p w:rsidR="00255C64" w:rsidRPr="00255C64" w:rsidRDefault="00255C64" w:rsidP="00DD23E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</w:t>
      </w:r>
      <w:r w:rsidRPr="00255C64">
        <w:rPr>
          <w:lang w:eastAsia="en-US"/>
        </w:rPr>
        <w:t xml:space="preserve"> настоящее время существует ряд проблемных вопросов, сдерживающих качественные изменения и не позволяющие обеспечить синергетический эффект на социально-экономические процессы, в том числе:</w:t>
      </w:r>
    </w:p>
    <w:p w:rsidR="00255C64" w:rsidRPr="00255C64" w:rsidRDefault="00255C64" w:rsidP="00DD23E9">
      <w:pPr>
        <w:pStyle w:val="af1"/>
        <w:numPr>
          <w:ilvl w:val="0"/>
          <w:numId w:val="12"/>
        </w:numPr>
        <w:tabs>
          <w:tab w:val="left" w:pos="851"/>
        </w:tabs>
        <w:ind w:left="0" w:firstLine="567"/>
      </w:pPr>
      <w:r w:rsidRPr="00255C64">
        <w:t>Незначительные затраты бизнеса на модернизацию и технологические инновации в промышленности, несоизмеримые с реальными потребностями экономики в расширении спектра принципиально новой конкурентоспособной продукции. Об этом свидетельствуют: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невысокие показатели выпуска экспорт ориентированной продукции;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невысокий удельный вес инновационной продукции в общем объеме отгруженной промышленной продукции;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 xml:space="preserve">низкий уровень производительности труда на традиционных предприятиях (выработка на 1 работающего на традиционных предприятиях регионов </w:t>
      </w:r>
      <w:r w:rsidR="00482124">
        <w:rPr>
          <w:sz w:val="24"/>
          <w:szCs w:val="24"/>
        </w:rPr>
        <w:t xml:space="preserve">в </w:t>
      </w:r>
      <w:r w:rsidRPr="00255C64">
        <w:rPr>
          <w:sz w:val="24"/>
          <w:szCs w:val="24"/>
        </w:rPr>
        <w:t>10 раз меньше, чем на «новых», в основном, с иностранным участием).</w:t>
      </w:r>
    </w:p>
    <w:p w:rsidR="00255C64" w:rsidRPr="00255C64" w:rsidRDefault="00255C64" w:rsidP="00DD23E9">
      <w:pPr>
        <w:tabs>
          <w:tab w:val="num" w:pos="1260"/>
        </w:tabs>
        <w:rPr>
          <w:lang w:eastAsia="en-US"/>
        </w:rPr>
      </w:pPr>
      <w:r w:rsidRPr="00255C64">
        <w:rPr>
          <w:lang w:eastAsia="en-US"/>
        </w:rPr>
        <w:t>Одной из главных причин подобной ситуации является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осваивать</w:t>
      </w:r>
      <w:r>
        <w:rPr>
          <w:lang w:eastAsia="en-US"/>
        </w:rPr>
        <w:t>,</w:t>
      </w:r>
      <w:r w:rsidRPr="00255C64">
        <w:rPr>
          <w:lang w:eastAsia="en-US"/>
        </w:rPr>
        <w:t xml:space="preserve"> и выпускать новую конкурентоспособную продукцию. Поэтому не менее важным в процессе повышения инвестиционной активности является решение вопросов, связанных с развитием конкуренции, а также стимулирование спроса на инновационную продукцию со стороны региона.</w:t>
      </w:r>
    </w:p>
    <w:p w:rsidR="00255C64" w:rsidRPr="00255C64" w:rsidRDefault="00255C64" w:rsidP="00DD23E9">
      <w:pPr>
        <w:pStyle w:val="af1"/>
        <w:numPr>
          <w:ilvl w:val="0"/>
          <w:numId w:val="12"/>
        </w:numPr>
        <w:tabs>
          <w:tab w:val="left" w:pos="851"/>
        </w:tabs>
        <w:ind w:left="0" w:firstLine="567"/>
      </w:pPr>
      <w:r w:rsidRPr="00255C64">
        <w:t xml:space="preserve">Диспропорции в экономическом развитии «северных» и «южных» территорий </w:t>
      </w:r>
      <w:r>
        <w:t>Калужской области</w:t>
      </w:r>
      <w:r w:rsidRPr="00255C64">
        <w:t>, что проявляется через следующие показатели: по объему отгруженной промышленной продукции в расчете на 1 жителя среднее значение по «северным» территориям превышает значение по «южным» в 6,4 раза, по инвестициям в основной капитал в 15 раз, по строительству в 53,4 раза, по уровню зарегистрированной безработицы в 2 раза. Таким образом</w:t>
      </w:r>
      <w:r w:rsidR="0066047F">
        <w:t>,</w:t>
      </w:r>
      <w:r w:rsidRPr="00255C64">
        <w:t xml:space="preserve"> необходимо смягчение региональных экономических диспропорций и достижение регионального экономического равновесия.</w:t>
      </w:r>
    </w:p>
    <w:p w:rsidR="00255C64" w:rsidRPr="00255C64" w:rsidRDefault="00255C64" w:rsidP="00DD23E9">
      <w:pPr>
        <w:pStyle w:val="af1"/>
        <w:numPr>
          <w:ilvl w:val="0"/>
          <w:numId w:val="12"/>
        </w:numPr>
        <w:tabs>
          <w:tab w:val="left" w:pos="851"/>
        </w:tabs>
        <w:ind w:left="0" w:firstLine="567"/>
      </w:pPr>
      <w:r>
        <w:t>Отток</w:t>
      </w:r>
      <w:r w:rsidRPr="00255C64">
        <w:t xml:space="preserve"> населения в город Москву, низкая квалификация трудовых мигрантов, что приводит к дефициту трудовых ресурсов в инвестиционной</w:t>
      </w:r>
      <w:r w:rsidR="00B82814">
        <w:t xml:space="preserve"> сфере</w:t>
      </w:r>
      <w:r w:rsidRPr="00255C64">
        <w:t>, а особенно инновационной активности, снижению стоимости рабочей силы.</w:t>
      </w:r>
    </w:p>
    <w:p w:rsidR="00255C64" w:rsidRPr="00255C64" w:rsidRDefault="00255C64" w:rsidP="00DD23E9">
      <w:pPr>
        <w:pStyle w:val="af1"/>
        <w:numPr>
          <w:ilvl w:val="0"/>
          <w:numId w:val="12"/>
        </w:numPr>
        <w:tabs>
          <w:tab w:val="left" w:pos="851"/>
        </w:tabs>
        <w:ind w:left="0" w:firstLine="567"/>
      </w:pPr>
      <w:r w:rsidRPr="00255C64">
        <w:t xml:space="preserve">Несоответствие профессионально-половозрастной структуры населения требованиям экономики, которая формируется в </w:t>
      </w:r>
      <w:r w:rsidR="00B82814">
        <w:t xml:space="preserve">Людиновском районе и в </w:t>
      </w:r>
      <w:r w:rsidRPr="00255C64">
        <w:t>Калужской области</w:t>
      </w:r>
      <w:r w:rsidR="00B82814">
        <w:t xml:space="preserve"> в целом</w:t>
      </w:r>
      <w:r w:rsidRPr="00255C64">
        <w:t xml:space="preserve"> в настоящее время. На сборочные производства требуются в основном молодые мужчины, в то время как основная часть активного </w:t>
      </w:r>
      <w:r w:rsidRPr="00255C64">
        <w:lastRenderedPageBreak/>
        <w:t>трудоспособного населения – женщины. Также с учетом неизбежности повышения пенсионного возраста необходимо создание рабочих мест, которые могут быть замещены населением этой группы, в том числе с возможностью переподготовки или повышения квалификации и с учетом более высокой продолжительности жизни женского населения.</w:t>
      </w:r>
    </w:p>
    <w:p w:rsidR="00255C64" w:rsidRPr="00255C64" w:rsidRDefault="00255C64" w:rsidP="00DD23E9">
      <w:pPr>
        <w:numPr>
          <w:ilvl w:val="0"/>
          <w:numId w:val="12"/>
        </w:numPr>
        <w:tabs>
          <w:tab w:val="left" w:pos="851"/>
        </w:tabs>
        <w:ind w:left="0" w:firstLine="567"/>
      </w:pPr>
      <w:r w:rsidRPr="00255C64">
        <w:t>Ограничения для эффективного развития конкретной территории или региона в целом в части отсутствия достаточной транспортной и логистической инфраструктуры для оптимального размещения производств, коммуникаций и мест расселения с учетом природных, экономических, архитектурно-строительных и инженерно-технических факторов и условий, снижения нагрузки на окружающую среду.</w:t>
      </w:r>
    </w:p>
    <w:p w:rsidR="00255C64" w:rsidRPr="00255C64" w:rsidRDefault="00255C64" w:rsidP="00DD23E9">
      <w:pPr>
        <w:pStyle w:val="af1"/>
        <w:numPr>
          <w:ilvl w:val="0"/>
          <w:numId w:val="12"/>
        </w:numPr>
        <w:tabs>
          <w:tab w:val="left" w:pos="851"/>
        </w:tabs>
        <w:ind w:left="0" w:firstLine="567"/>
      </w:pPr>
      <w:r w:rsidRPr="00255C64">
        <w:t>Нерешенными остаются и ряд проблем, относящихся к администрированию деятельности бизнеса, в том числе: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  <w:lang w:eastAsia="en-US"/>
        </w:rPr>
        <w:t xml:space="preserve">наличие коррупции и излишних административных барьеров для развития </w:t>
      </w:r>
      <w:r w:rsidRPr="00255C64">
        <w:rPr>
          <w:sz w:val="24"/>
          <w:szCs w:val="24"/>
        </w:rPr>
        <w:t>бизнеса;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незаинтересованность кредитных организаций в финансировании</w:t>
      </w:r>
      <w:r w:rsidR="008E5847">
        <w:rPr>
          <w:sz w:val="24"/>
          <w:szCs w:val="24"/>
        </w:rPr>
        <w:t xml:space="preserve"> </w:t>
      </w:r>
      <w:r w:rsidRPr="00255C64">
        <w:rPr>
          <w:sz w:val="24"/>
          <w:szCs w:val="24"/>
        </w:rPr>
        <w:t>крупных высокозатратных инвестиционных проектов, включая модернизацию производств;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отсутствие надлежащей интеграции образования, науки и бизнеса;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низкий уровень доверия в сочетании с низким уровнем эффективности государственного управления;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недостаточный уровень предсказуемости направлений развития государственного регулирования и региональной политики, сохраняющиеся проблемы межведомственной и межуровневой координации при планировании и реализации стратегических документов развития;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недостаток оперативной официальной статистической информации, особенно на муниципальном уровне, для принятия управленческих решений и корректировки региональной (муниципальной) политики;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недостаточное развитие механизмов государственно-частного партнерства, ограниченная эффективность государственных инвестиций;</w:t>
      </w:r>
    </w:p>
    <w:p w:rsidR="00255C64" w:rsidRPr="00255C64" w:rsidRDefault="00255C64" w:rsidP="00DD23E9">
      <w:pPr>
        <w:pStyle w:val="114"/>
        <w:tabs>
          <w:tab w:val="left" w:pos="993"/>
        </w:tabs>
        <w:ind w:left="0" w:firstLine="567"/>
        <w:rPr>
          <w:sz w:val="24"/>
          <w:szCs w:val="24"/>
        </w:rPr>
      </w:pPr>
      <w:r w:rsidRPr="00255C64">
        <w:rPr>
          <w:sz w:val="24"/>
          <w:szCs w:val="24"/>
        </w:rPr>
        <w:t>отсутствие заинтересованности органов местного самоуправления к повышению инвестиционной привлекательности территорий.</w:t>
      </w:r>
    </w:p>
    <w:p w:rsidR="00255C64" w:rsidRPr="00813E2C" w:rsidRDefault="00255C64" w:rsidP="00DD23E9">
      <w:pPr>
        <w:autoSpaceDE w:val="0"/>
        <w:autoSpaceDN w:val="0"/>
        <w:adjustRightInd w:val="0"/>
        <w:rPr>
          <w:lang w:eastAsia="en-US"/>
        </w:rPr>
      </w:pPr>
      <w:r w:rsidRPr="00255C64">
        <w:rPr>
          <w:lang w:eastAsia="en-US"/>
        </w:rPr>
        <w:t>Перечисленные факторы негативным образом отражаются на инвестиционной привлекательности региона и степени ее конкурентоспособности.</w:t>
      </w:r>
    </w:p>
    <w:p w:rsidR="00255C64" w:rsidRPr="00255C64" w:rsidRDefault="00255C64" w:rsidP="00DD23E9">
      <w:pPr>
        <w:tabs>
          <w:tab w:val="left" w:pos="709"/>
        </w:tabs>
        <w:autoSpaceDE w:val="0"/>
        <w:autoSpaceDN w:val="0"/>
        <w:adjustRightInd w:val="0"/>
      </w:pPr>
      <w:r w:rsidRPr="00255C64">
        <w:t xml:space="preserve">Основные параметры прогноза социально-экономического развития </w:t>
      </w:r>
      <w:r w:rsidR="00B82814">
        <w:t>Людиновского района</w:t>
      </w:r>
      <w:r w:rsidRPr="00255C64">
        <w:t xml:space="preserve"> до 20</w:t>
      </w:r>
      <w:r w:rsidR="00062BC7">
        <w:t>19</w:t>
      </w:r>
      <w:r w:rsidRPr="00255C64">
        <w:t xml:space="preserve"> года</w:t>
      </w:r>
      <w:r w:rsidR="002D0D6A">
        <w:t xml:space="preserve"> и далее  </w:t>
      </w:r>
      <w:r w:rsidRPr="00255C64">
        <w:t xml:space="preserve">сформированы с учетом предполагаемого осуществления инвестиционных проектов и соглашений на территории </w:t>
      </w:r>
      <w:r w:rsidR="00B82814">
        <w:t xml:space="preserve">Людиновского района </w:t>
      </w:r>
      <w:r w:rsidRPr="00255C64">
        <w:t xml:space="preserve">и сценарных условий развития </w:t>
      </w:r>
      <w:r w:rsidR="00B82814" w:rsidRPr="00255C64">
        <w:t>Калужской области</w:t>
      </w:r>
      <w:r w:rsidR="00B82814">
        <w:t xml:space="preserve"> и </w:t>
      </w:r>
      <w:r w:rsidRPr="00255C64">
        <w:t>российской экономики.</w:t>
      </w:r>
    </w:p>
    <w:p w:rsidR="00255C64" w:rsidRPr="00255C64" w:rsidRDefault="00255C64" w:rsidP="00DD23E9">
      <w:r w:rsidRPr="00255C64">
        <w:t>Параметры прогноза сформированы по варианту умеренно-оптимистичног</w:t>
      </w:r>
      <w:r w:rsidR="00C2116C">
        <w:t>о сценария развития экономики райо</w:t>
      </w:r>
      <w:r w:rsidRPr="00255C64">
        <w:t xml:space="preserve">на, который обеспечивает значительное продвижение к целевым параметрам и качественным приоритетам, обозначенным </w:t>
      </w:r>
      <w:r w:rsidRPr="0066047F">
        <w:t>в Концепции долгосрочного социально-экономического развития России до 2020 года, утвержденной распоряжением Правительства Российской Федерации от 17.11.2008 № 1662-р (в ред. от 08.08.2009 № 1121-р).</w:t>
      </w:r>
    </w:p>
    <w:p w:rsidR="00255C64" w:rsidRPr="00255C64" w:rsidRDefault="00255C64" w:rsidP="00DD23E9">
      <w:r w:rsidRPr="00255C64">
        <w:t>Пути и способы построения инновационной экономики, создания условий</w:t>
      </w:r>
      <w:r w:rsidR="0011081F">
        <w:t xml:space="preserve"> </w:t>
      </w:r>
      <w:r w:rsidRPr="00255C64">
        <w:t xml:space="preserve">для раскрытия человеческого потенциала, повышения конкурентоспособности Калужской области в долгосрочной перспективе определены в Стратегии социально-экономического развития Калужской области </w:t>
      </w:r>
      <w:r w:rsidRPr="0066047F">
        <w:t xml:space="preserve">до 2030 года, утвержденной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от </w:t>
      </w:r>
      <w:r w:rsidR="0066047F" w:rsidRPr="0066047F">
        <w:t>25.05.2017</w:t>
      </w:r>
      <w:r w:rsidRPr="0066047F">
        <w:t>).</w:t>
      </w:r>
    </w:p>
    <w:p w:rsidR="00255C64" w:rsidRDefault="00255C64" w:rsidP="00DD23E9">
      <w:pPr>
        <w:pStyle w:val="12"/>
        <w:tabs>
          <w:tab w:val="left" w:pos="567"/>
        </w:tabs>
        <w:autoSpaceDE w:val="0"/>
        <w:autoSpaceDN w:val="0"/>
        <w:adjustRightInd w:val="0"/>
        <w:ind w:left="360"/>
        <w:rPr>
          <w:b/>
        </w:rPr>
      </w:pPr>
    </w:p>
    <w:p w:rsidR="00E954AA" w:rsidRPr="00DD23E9" w:rsidRDefault="00E954AA" w:rsidP="00DD23E9">
      <w:pPr>
        <w:pStyle w:val="12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D23E9">
        <w:rPr>
          <w:rFonts w:cs="Arial"/>
          <w:b/>
          <w:bCs/>
          <w:kern w:val="32"/>
          <w:sz w:val="32"/>
          <w:szCs w:val="32"/>
        </w:rPr>
        <w:lastRenderedPageBreak/>
        <w:t>2. Цели, задачи и индикаторы достижения целей и решения задач муниципальной программы</w:t>
      </w:r>
    </w:p>
    <w:p w:rsidR="00E954AA" w:rsidRPr="00DD23E9" w:rsidRDefault="00E954AA" w:rsidP="00DD23E9">
      <w:pPr>
        <w:tabs>
          <w:tab w:val="left" w:pos="1418"/>
        </w:tabs>
        <w:autoSpaceDE w:val="0"/>
        <w:autoSpaceDN w:val="0"/>
        <w:adjustRightInd w:val="0"/>
        <w:rPr>
          <w:rFonts w:cs="Arial"/>
          <w:b/>
        </w:rPr>
      </w:pPr>
    </w:p>
    <w:p w:rsidR="00E954AA" w:rsidRPr="00DD23E9" w:rsidRDefault="00E954AA" w:rsidP="00DD23E9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DD23E9">
        <w:rPr>
          <w:rFonts w:cs="Arial"/>
        </w:rPr>
        <w:t>Цели муниципальной программы:</w:t>
      </w:r>
    </w:p>
    <w:p w:rsidR="00C2116C" w:rsidRPr="00DD23E9" w:rsidRDefault="00C2116C" w:rsidP="00DD23E9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DD23E9">
        <w:rPr>
          <w:rFonts w:cs="Arial"/>
        </w:rPr>
        <w:t xml:space="preserve">Создание условий для повышения </w:t>
      </w:r>
      <w:r w:rsidR="00D00BF0" w:rsidRPr="00DD23E9">
        <w:rPr>
          <w:rFonts w:cs="Arial"/>
        </w:rPr>
        <w:t>конкурентоспособности</w:t>
      </w:r>
      <w:r w:rsidRPr="00DD23E9">
        <w:rPr>
          <w:rFonts w:cs="Arial"/>
        </w:rPr>
        <w:t xml:space="preserve"> экономики Людиновского района, повышения благосостояния и качества жизни населения района.</w:t>
      </w:r>
    </w:p>
    <w:p w:rsidR="00E954AA" w:rsidRPr="00DD23E9" w:rsidRDefault="00E954AA" w:rsidP="00DD23E9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DD23E9">
        <w:rPr>
          <w:rFonts w:cs="Arial"/>
        </w:rPr>
        <w:t>Задачи муниципальной программы:</w:t>
      </w:r>
    </w:p>
    <w:p w:rsidR="00C2116C" w:rsidRPr="00DD23E9" w:rsidRDefault="00C2116C" w:rsidP="00DD23E9">
      <w:pPr>
        <w:pStyle w:val="ConsPlusCell"/>
        <w:ind w:firstLine="567"/>
        <w:rPr>
          <w:rFonts w:ascii="Arial" w:hAnsi="Arial" w:cs="Arial"/>
          <w:sz w:val="24"/>
          <w:szCs w:val="24"/>
        </w:rPr>
      </w:pPr>
      <w:r w:rsidRPr="00DD23E9">
        <w:rPr>
          <w:rFonts w:ascii="Arial" w:hAnsi="Arial" w:cs="Arial"/>
        </w:rPr>
        <w:t xml:space="preserve">-  </w:t>
      </w:r>
      <w:r w:rsidRPr="00DD23E9">
        <w:rPr>
          <w:rFonts w:ascii="Arial" w:hAnsi="Arial" w:cs="Arial"/>
          <w:sz w:val="24"/>
          <w:szCs w:val="24"/>
        </w:rPr>
        <w:t>создание благоприятных условий для привлечения инвестиций в экономику Людиновского района;</w:t>
      </w:r>
    </w:p>
    <w:p w:rsidR="00C2116C" w:rsidRPr="00DD23E9" w:rsidRDefault="00C2116C" w:rsidP="00DD23E9">
      <w:pPr>
        <w:pStyle w:val="ConsPlusCell"/>
        <w:ind w:firstLine="567"/>
        <w:rPr>
          <w:rFonts w:ascii="Arial" w:hAnsi="Arial" w:cs="Arial"/>
          <w:sz w:val="24"/>
          <w:szCs w:val="24"/>
        </w:rPr>
      </w:pPr>
      <w:r w:rsidRPr="00DD23E9">
        <w:rPr>
          <w:rFonts w:ascii="Arial" w:hAnsi="Arial" w:cs="Arial"/>
          <w:sz w:val="24"/>
          <w:szCs w:val="24"/>
        </w:rPr>
        <w:t>- повышение уровня доступности услуг транспорта для населения района;</w:t>
      </w:r>
    </w:p>
    <w:p w:rsidR="00E954AA" w:rsidRPr="00DD23E9" w:rsidRDefault="00C2116C" w:rsidP="00DD23E9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DD23E9">
        <w:rPr>
          <w:rFonts w:cs="Arial"/>
        </w:rPr>
        <w:t>- создание на рабочих местах условий, обеспечивающих сохранение жизни и здоровья работников в процессе трудовой деятельности.</w:t>
      </w:r>
      <w:r w:rsidRPr="00DD23E9">
        <w:rPr>
          <w:rFonts w:cs="Arial"/>
        </w:rPr>
        <w:tab/>
      </w:r>
    </w:p>
    <w:p w:rsidR="00E954AA" w:rsidRPr="00C2116C" w:rsidRDefault="00C2116C" w:rsidP="00DD23E9">
      <w:pPr>
        <w:tabs>
          <w:tab w:val="left" w:pos="709"/>
        </w:tabs>
        <w:autoSpaceDE w:val="0"/>
        <w:autoSpaceDN w:val="0"/>
        <w:adjustRightInd w:val="0"/>
      </w:pPr>
      <w:r w:rsidRPr="00DD23E9">
        <w:rPr>
          <w:rFonts w:cs="Arial"/>
        </w:rPr>
        <w:t>Эффективность реализации муниципальной программы будет</w:t>
      </w:r>
      <w:r w:rsidRPr="00C2116C">
        <w:t xml:space="preserve"> ежегодно оцениваться на основании следующих целевых индикаторов</w:t>
      </w:r>
    </w:p>
    <w:p w:rsidR="00E954AA" w:rsidRPr="0010040C" w:rsidRDefault="00E954AA" w:rsidP="00E954AA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BE1203" w:rsidRDefault="00BE1203" w:rsidP="00DD23E9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E954AA" w:rsidRPr="0010040C" w:rsidRDefault="00E954AA" w:rsidP="00DD23E9">
      <w:pPr>
        <w:autoSpaceDE w:val="0"/>
        <w:autoSpaceDN w:val="0"/>
        <w:adjustRightInd w:val="0"/>
        <w:ind w:firstLine="0"/>
        <w:jc w:val="center"/>
        <w:rPr>
          <w:b/>
        </w:rPr>
      </w:pPr>
      <w:r w:rsidRPr="0010040C">
        <w:rPr>
          <w:b/>
        </w:rPr>
        <w:t>СВЕДЕНИЯ</w:t>
      </w:r>
    </w:p>
    <w:p w:rsidR="00E954AA" w:rsidRPr="0010040C" w:rsidRDefault="00E954AA" w:rsidP="00DD23E9">
      <w:pPr>
        <w:autoSpaceDE w:val="0"/>
        <w:autoSpaceDN w:val="0"/>
        <w:adjustRightInd w:val="0"/>
        <w:ind w:firstLine="0"/>
        <w:jc w:val="center"/>
        <w:rPr>
          <w:b/>
        </w:rPr>
      </w:pPr>
      <w:r w:rsidRPr="0010040C">
        <w:rPr>
          <w:b/>
        </w:rPr>
        <w:t>об индикаторах муниципальной программы и их значениях</w:t>
      </w:r>
    </w:p>
    <w:p w:rsidR="00E954AA" w:rsidRPr="0010040C" w:rsidRDefault="00E954AA" w:rsidP="00E954AA">
      <w:pPr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954AA" w:rsidRPr="00DD23E9" w:rsidTr="0011081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Значение по годам:</w:t>
            </w:r>
          </w:p>
        </w:tc>
      </w:tr>
      <w:tr w:rsidR="00E954AA" w:rsidRPr="00DD23E9" w:rsidTr="0011081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813E2C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2017</w:t>
            </w:r>
          </w:p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</w:p>
          <w:p w:rsidR="00E954AA" w:rsidRPr="00DD23E9" w:rsidRDefault="00E954AA" w:rsidP="00DD23E9">
            <w:pPr>
              <w:pStyle w:val="Table0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201</w:t>
            </w:r>
            <w:r w:rsidR="00813E2C" w:rsidRPr="00DD23E9">
              <w:rPr>
                <w:sz w:val="18"/>
                <w:szCs w:val="18"/>
              </w:rPr>
              <w:t>8</w:t>
            </w:r>
            <w:r w:rsidRPr="00DD23E9">
              <w:rPr>
                <w:sz w:val="18"/>
                <w:szCs w:val="18"/>
              </w:rPr>
              <w:t xml:space="preserve"> оценка</w:t>
            </w:r>
          </w:p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E954AA" w:rsidRPr="00DD23E9" w:rsidTr="0011081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201</w:t>
            </w:r>
            <w:r w:rsidR="00813E2C" w:rsidRPr="00DD23E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</w:t>
            </w:r>
            <w:r w:rsidR="00813E2C" w:rsidRPr="00DD23E9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</w:t>
            </w:r>
            <w:r w:rsidR="00813E2C" w:rsidRPr="00DD23E9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</w:t>
            </w:r>
            <w:r w:rsidR="00813E2C" w:rsidRPr="00DD23E9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</w:t>
            </w:r>
            <w:r w:rsidR="00813E2C" w:rsidRPr="00DD23E9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</w:t>
            </w:r>
            <w:r w:rsidR="00813E2C" w:rsidRPr="00DD23E9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DD23E9" w:rsidRDefault="00813E2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2025</w:t>
            </w:r>
          </w:p>
        </w:tc>
      </w:tr>
      <w:tr w:rsidR="00E954AA" w:rsidRPr="00DD23E9" w:rsidTr="00813E2C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DD23E9" w:rsidRDefault="00E954AA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 xml:space="preserve">« </w:t>
            </w:r>
            <w:r w:rsidR="001119E7" w:rsidRPr="00DD23E9">
              <w:rPr>
                <w:sz w:val="18"/>
                <w:szCs w:val="18"/>
              </w:rPr>
              <w:t>Экономическое развитие Людиновского района</w:t>
            </w:r>
            <w:r w:rsidRPr="00DD23E9">
              <w:rPr>
                <w:sz w:val="18"/>
                <w:szCs w:val="18"/>
              </w:rPr>
              <w:t>»</w:t>
            </w:r>
          </w:p>
        </w:tc>
      </w:tr>
      <w:tr w:rsidR="00AE7FCF" w:rsidRPr="00DD23E9" w:rsidTr="00110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 xml:space="preserve">Количество новых производств открытых на территории  Людиновского района (нарастающим  итогом)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12</w:t>
            </w:r>
          </w:p>
        </w:tc>
      </w:tr>
      <w:tr w:rsidR="00AE7FCF" w:rsidRPr="00DD23E9" w:rsidTr="00110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Количество новых рабочих мест, созданных в Людиновском</w:t>
            </w:r>
            <w:r w:rsidR="00DD23E9" w:rsidRPr="00DD23E9">
              <w:rPr>
                <w:sz w:val="18"/>
                <w:szCs w:val="18"/>
              </w:rPr>
              <w:t xml:space="preserve"> </w:t>
            </w:r>
            <w:r w:rsidRPr="00DD23E9">
              <w:rPr>
                <w:sz w:val="18"/>
                <w:szCs w:val="18"/>
              </w:rPr>
              <w:t>районе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2500</w:t>
            </w:r>
          </w:p>
        </w:tc>
      </w:tr>
      <w:tr w:rsidR="00AE7FCF" w:rsidRPr="00DD23E9" w:rsidTr="0011081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Объем</w:t>
            </w:r>
            <w:r w:rsidR="00DD23E9" w:rsidRPr="00DD23E9">
              <w:rPr>
                <w:sz w:val="18"/>
                <w:szCs w:val="18"/>
              </w:rPr>
              <w:t xml:space="preserve"> </w:t>
            </w:r>
            <w:r w:rsidRPr="00DD23E9">
              <w:rPr>
                <w:sz w:val="18"/>
                <w:szCs w:val="18"/>
              </w:rPr>
              <w:t xml:space="preserve">инвестиций резидентов особой экономической зоны «Калуга» (Людиновский участок) </w:t>
            </w:r>
          </w:p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млн.</w:t>
            </w:r>
          </w:p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FCF" w:rsidRPr="00DD23E9" w:rsidRDefault="00AE7FC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30000</w:t>
            </w:r>
          </w:p>
        </w:tc>
      </w:tr>
      <w:tr w:rsidR="007A7740" w:rsidRPr="00DD23E9" w:rsidTr="00110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40" w:rsidRPr="00DD23E9" w:rsidRDefault="007A7740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40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Количество перевезенных пассажиров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40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3000</w:t>
            </w:r>
          </w:p>
        </w:tc>
      </w:tr>
      <w:tr w:rsidR="00771525" w:rsidRPr="00DD23E9" w:rsidTr="0011081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 xml:space="preserve">количество   выполненных рейсов в год автомобильным транспортом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384252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385000</w:t>
            </w:r>
          </w:p>
        </w:tc>
      </w:tr>
      <w:tr w:rsidR="00771525" w:rsidRPr="00DD23E9" w:rsidTr="00110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количество приобретенных автобусов за счет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66047F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8403E9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</w:t>
            </w:r>
          </w:p>
        </w:tc>
      </w:tr>
      <w:tr w:rsidR="00771525" w:rsidRPr="00DD23E9" w:rsidTr="0011081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Уровень производственного травматизма в организациях, осуществляющих деятельность на территории муниципального образования, в расчете на 1000 работающих (коэффициент частоты производственного травматизма Кч)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1,4</w:t>
            </w:r>
          </w:p>
        </w:tc>
      </w:tr>
      <w:tr w:rsidR="00771525" w:rsidRPr="00DD23E9" w:rsidTr="0011081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Уровень производственного травматизма со смертельным исходом в муниципальном районе в расчете на 1000 работающих (коэффициент часто ты производственного травматизма со смертельным исходом Кч 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0,1</w:t>
            </w:r>
          </w:p>
        </w:tc>
      </w:tr>
      <w:tr w:rsidR="00771525" w:rsidRPr="00DD23E9" w:rsidTr="00110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25" w:rsidRPr="00DD23E9" w:rsidRDefault="00771525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Расходы на реализацию мероприятий по охране труда в расчете на 1 работающего (в среднем по организациям, осуществляющим деятельность на территории муниципального района)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25" w:rsidRPr="00DD23E9" w:rsidRDefault="00E84D3C" w:rsidP="00DD23E9">
            <w:pPr>
              <w:pStyle w:val="Table"/>
              <w:rPr>
                <w:sz w:val="18"/>
                <w:szCs w:val="18"/>
              </w:rPr>
            </w:pPr>
            <w:r w:rsidRPr="00DD23E9">
              <w:rPr>
                <w:sz w:val="18"/>
                <w:szCs w:val="18"/>
              </w:rPr>
              <w:t>2550</w:t>
            </w:r>
          </w:p>
        </w:tc>
      </w:tr>
    </w:tbl>
    <w:p w:rsidR="00E954AA" w:rsidRPr="0010040C" w:rsidRDefault="00E954AA" w:rsidP="00E954AA">
      <w:pPr>
        <w:autoSpaceDE w:val="0"/>
        <w:autoSpaceDN w:val="0"/>
        <w:adjustRightInd w:val="0"/>
        <w:ind w:left="6096"/>
        <w:outlineLvl w:val="0"/>
      </w:pPr>
    </w:p>
    <w:p w:rsidR="00C65D93" w:rsidRDefault="00DD23E9" w:rsidP="00DD23E9">
      <w:pPr>
        <w:pStyle w:val="12"/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3.</w:t>
      </w:r>
      <w:r w:rsidR="00C65D93" w:rsidRPr="00DD23E9">
        <w:rPr>
          <w:rFonts w:cs="Arial"/>
          <w:b/>
          <w:bCs/>
          <w:kern w:val="32"/>
          <w:sz w:val="32"/>
          <w:szCs w:val="32"/>
        </w:rPr>
        <w:t>Обобщенная характеристика основных мероприятий муниципальной программы</w:t>
      </w:r>
    </w:p>
    <w:p w:rsidR="00E954AA" w:rsidRPr="0010040C" w:rsidRDefault="00E954AA" w:rsidP="00E954AA">
      <w:pPr>
        <w:pStyle w:val="12"/>
        <w:tabs>
          <w:tab w:val="left" w:pos="0"/>
        </w:tabs>
        <w:autoSpaceDE w:val="0"/>
        <w:autoSpaceDN w:val="0"/>
        <w:adjustRightInd w:val="0"/>
        <w:ind w:left="0" w:firstLine="709"/>
      </w:pPr>
    </w:p>
    <w:p w:rsidR="001C4F8A" w:rsidRPr="001C4F8A" w:rsidRDefault="001C4F8A" w:rsidP="001C4F8A">
      <w:pPr>
        <w:autoSpaceDE w:val="0"/>
        <w:autoSpaceDN w:val="0"/>
        <w:adjustRightInd w:val="0"/>
        <w:rPr>
          <w:lang w:eastAsia="en-US"/>
        </w:rPr>
      </w:pPr>
      <w:r w:rsidRPr="001C4F8A">
        <w:rPr>
          <w:lang w:eastAsia="en-US"/>
        </w:rPr>
        <w:t xml:space="preserve">Каждая из подпрограмм, представленных в </w:t>
      </w:r>
      <w:r w:rsidR="00C65D93">
        <w:rPr>
          <w:lang w:eastAsia="en-US"/>
        </w:rPr>
        <w:t>паспорте муниципальной программы</w:t>
      </w:r>
      <w:r w:rsidRPr="001C4F8A">
        <w:rPr>
          <w:lang w:eastAsia="en-US"/>
        </w:rPr>
        <w:t>, имеет собственную систему целевых ориентиров, согласующихся с целями и задачами муниципальной программы и подкр</w:t>
      </w:r>
      <w:r w:rsidR="00C65D93">
        <w:rPr>
          <w:lang w:eastAsia="en-US"/>
        </w:rPr>
        <w:t>епленных конкретными мероприятиями</w:t>
      </w:r>
      <w:r w:rsidRPr="001C4F8A">
        <w:rPr>
          <w:lang w:eastAsia="en-US"/>
        </w:rPr>
        <w:t>, реализуемы</w:t>
      </w:r>
      <w:r w:rsidR="00C65D93">
        <w:rPr>
          <w:lang w:eastAsia="en-US"/>
        </w:rPr>
        <w:t>ми</w:t>
      </w:r>
      <w:r w:rsidRPr="001C4F8A">
        <w:rPr>
          <w:lang w:eastAsia="en-US"/>
        </w:rPr>
        <w:t xml:space="preserve"> в рамках соответствующих основных мероприятий. </w:t>
      </w:r>
    </w:p>
    <w:p w:rsidR="00E954AA" w:rsidRDefault="001C4F8A" w:rsidP="00E954AA">
      <w:pPr>
        <w:tabs>
          <w:tab w:val="left" w:pos="709"/>
        </w:tabs>
        <w:autoSpaceDE w:val="0"/>
        <w:autoSpaceDN w:val="0"/>
        <w:adjustRightInd w:val="0"/>
        <w:ind w:firstLine="709"/>
      </w:pPr>
      <w:r>
        <w:t>Информация, представленная в данном разделе, дает краткую характеристику основных мероприятий подпрограмм муниципальной программы</w:t>
      </w:r>
      <w:r w:rsidR="00070350">
        <w:t xml:space="preserve"> с учетом их влияния  на  решение задач, способствующих достижению целей, поставленных муниципальной программой.</w:t>
      </w:r>
    </w:p>
    <w:p w:rsidR="00DD23E9" w:rsidRDefault="00DD23E9" w:rsidP="00E954AA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070350" w:rsidRPr="00DD23E9" w:rsidRDefault="00DD23E9" w:rsidP="00DD23E9">
      <w:pPr>
        <w:tabs>
          <w:tab w:val="left" w:pos="284"/>
        </w:tabs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3.1. </w:t>
      </w:r>
      <w:r w:rsidR="00070350" w:rsidRPr="00DD23E9">
        <w:rPr>
          <w:b/>
        </w:rPr>
        <w:t>Подпрограмма «Формирование благоприятной инвестиционной среды в Людиновском районе».</w:t>
      </w:r>
    </w:p>
    <w:p w:rsidR="00DD23E9" w:rsidRDefault="00DD23E9" w:rsidP="00FA7D76">
      <w:pPr>
        <w:autoSpaceDE w:val="0"/>
        <w:autoSpaceDN w:val="0"/>
        <w:adjustRightInd w:val="0"/>
        <w:ind w:firstLine="540"/>
      </w:pPr>
    </w:p>
    <w:p w:rsidR="00E97343" w:rsidRDefault="00FA7D76" w:rsidP="00DD23E9">
      <w:pPr>
        <w:autoSpaceDE w:val="0"/>
        <w:autoSpaceDN w:val="0"/>
        <w:adjustRightInd w:val="0"/>
        <w:ind w:firstLine="540"/>
        <w:rPr>
          <w:bCs/>
        </w:rPr>
      </w:pPr>
      <w:r>
        <w:t xml:space="preserve">Мероприятия данной подпрограммы направлены на </w:t>
      </w:r>
      <w:r w:rsidRPr="00FA7D76">
        <w:rPr>
          <w:bCs/>
        </w:rPr>
        <w:t>создание благоприятной для инвестиционной деятельности административной среды</w:t>
      </w:r>
      <w:r w:rsidR="00E97343">
        <w:rPr>
          <w:bCs/>
        </w:rPr>
        <w:t>:</w:t>
      </w:r>
    </w:p>
    <w:p w:rsidR="00E97343" w:rsidRPr="00E97343" w:rsidRDefault="00E97343" w:rsidP="00DD23E9">
      <w:pPr>
        <w:pStyle w:val="114"/>
        <w:numPr>
          <w:ilvl w:val="0"/>
          <w:numId w:val="0"/>
        </w:numPr>
        <w:tabs>
          <w:tab w:val="left" w:pos="993"/>
        </w:tabs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E97343">
        <w:rPr>
          <w:sz w:val="24"/>
          <w:szCs w:val="24"/>
          <w:lang w:eastAsia="en-US"/>
        </w:rPr>
        <w:t>ешают задачи по устранению административных барьеров и инфраструктурных ограничений для развития инвестиционной деятельности; развитию механизмов государственно-частного партнерства;</w:t>
      </w:r>
    </w:p>
    <w:p w:rsidR="00E97343" w:rsidRPr="00E97343" w:rsidRDefault="00E97343" w:rsidP="00DD23E9">
      <w:pPr>
        <w:pStyle w:val="114"/>
        <w:numPr>
          <w:ilvl w:val="0"/>
          <w:numId w:val="0"/>
        </w:numPr>
        <w:tabs>
          <w:tab w:val="left" w:pos="993"/>
        </w:tabs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E97343">
        <w:rPr>
          <w:sz w:val="24"/>
          <w:szCs w:val="24"/>
          <w:lang w:eastAsia="en-US"/>
        </w:rPr>
        <w:t>влия</w:t>
      </w:r>
      <w:r>
        <w:rPr>
          <w:sz w:val="24"/>
          <w:szCs w:val="24"/>
          <w:lang w:eastAsia="en-US"/>
        </w:rPr>
        <w:t>ю</w:t>
      </w:r>
      <w:r w:rsidRPr="00E97343">
        <w:rPr>
          <w:sz w:val="24"/>
          <w:szCs w:val="24"/>
          <w:lang w:eastAsia="en-US"/>
        </w:rPr>
        <w:t xml:space="preserve">т на формирование положительного имиджа региона, в том числе на международном уровне, </w:t>
      </w:r>
      <w:r w:rsidRPr="00E97343">
        <w:rPr>
          <w:sz w:val="24"/>
          <w:szCs w:val="24"/>
        </w:rPr>
        <w:t>как региона с благоприятным инвестиционным и социальным климатом</w:t>
      </w:r>
      <w:r w:rsidRPr="00E97343">
        <w:rPr>
          <w:sz w:val="24"/>
          <w:szCs w:val="24"/>
          <w:lang w:eastAsia="en-US"/>
        </w:rPr>
        <w:t>;</w:t>
      </w:r>
    </w:p>
    <w:p w:rsidR="00E97343" w:rsidRDefault="00E97343" w:rsidP="00DD23E9">
      <w:pPr>
        <w:pStyle w:val="114"/>
        <w:numPr>
          <w:ilvl w:val="0"/>
          <w:numId w:val="0"/>
        </w:numPr>
        <w:tabs>
          <w:tab w:val="left" w:pos="993"/>
        </w:tabs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E97343">
        <w:rPr>
          <w:sz w:val="24"/>
          <w:szCs w:val="24"/>
          <w:lang w:eastAsia="en-US"/>
        </w:rPr>
        <w:t>обеспеч</w:t>
      </w:r>
      <w:r>
        <w:rPr>
          <w:sz w:val="24"/>
          <w:szCs w:val="24"/>
          <w:lang w:eastAsia="en-US"/>
        </w:rPr>
        <w:t>иваю</w:t>
      </w:r>
      <w:r w:rsidRPr="00E97343">
        <w:rPr>
          <w:sz w:val="24"/>
          <w:szCs w:val="24"/>
          <w:lang w:eastAsia="en-US"/>
        </w:rPr>
        <w:t xml:space="preserve">т начало совместного и взаимовыгодного сотрудничества государства и частного бизнеса при реализации приоритетных социальных проектов </w:t>
      </w:r>
      <w:r w:rsidRPr="00E97343">
        <w:rPr>
          <w:sz w:val="24"/>
          <w:szCs w:val="24"/>
          <w:lang w:eastAsia="en-US"/>
        </w:rPr>
        <w:lastRenderedPageBreak/>
        <w:t>на основе концессионных соглашений</w:t>
      </w:r>
      <w:r>
        <w:rPr>
          <w:sz w:val="24"/>
          <w:szCs w:val="24"/>
          <w:lang w:eastAsia="en-US"/>
        </w:rPr>
        <w:t>.</w:t>
      </w:r>
    </w:p>
    <w:p w:rsidR="00DD23E9" w:rsidRDefault="00DD23E9" w:rsidP="00DD23E9">
      <w:pPr>
        <w:pStyle w:val="114"/>
        <w:numPr>
          <w:ilvl w:val="0"/>
          <w:numId w:val="0"/>
        </w:numPr>
        <w:tabs>
          <w:tab w:val="left" w:pos="993"/>
        </w:tabs>
        <w:ind w:firstLine="540"/>
        <w:rPr>
          <w:sz w:val="24"/>
          <w:szCs w:val="24"/>
          <w:lang w:eastAsia="en-US"/>
        </w:rPr>
      </w:pPr>
    </w:p>
    <w:p w:rsidR="00070350" w:rsidRDefault="00C65D93" w:rsidP="00070350">
      <w:pPr>
        <w:pStyle w:val="114"/>
        <w:numPr>
          <w:ilvl w:val="0"/>
          <w:numId w:val="0"/>
        </w:numPr>
        <w:tabs>
          <w:tab w:val="left" w:pos="1134"/>
        </w:tabs>
        <w:rPr>
          <w:b/>
          <w:sz w:val="24"/>
          <w:szCs w:val="24"/>
        </w:rPr>
      </w:pPr>
      <w:r w:rsidRPr="00C65D93">
        <w:rPr>
          <w:b/>
          <w:sz w:val="24"/>
          <w:szCs w:val="24"/>
        </w:rPr>
        <w:t>3</w:t>
      </w:r>
      <w:r w:rsidR="00070350" w:rsidRPr="00E97343">
        <w:rPr>
          <w:b/>
          <w:sz w:val="24"/>
          <w:szCs w:val="24"/>
        </w:rPr>
        <w:t>.2 Подпрограмма 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район».</w:t>
      </w:r>
    </w:p>
    <w:p w:rsidR="00DD23E9" w:rsidRPr="00E97343" w:rsidRDefault="00DD23E9" w:rsidP="00070350">
      <w:pPr>
        <w:pStyle w:val="114"/>
        <w:numPr>
          <w:ilvl w:val="0"/>
          <w:numId w:val="0"/>
        </w:numPr>
        <w:tabs>
          <w:tab w:val="left" w:pos="1134"/>
        </w:tabs>
        <w:rPr>
          <w:b/>
          <w:sz w:val="24"/>
          <w:szCs w:val="24"/>
        </w:rPr>
      </w:pPr>
    </w:p>
    <w:p w:rsidR="00942A33" w:rsidRPr="00942A33" w:rsidRDefault="00942A33" w:rsidP="00DD23E9">
      <w:pPr>
        <w:autoSpaceDE w:val="0"/>
        <w:autoSpaceDN w:val="0"/>
        <w:adjustRightInd w:val="0"/>
        <w:ind w:firstLine="540"/>
        <w:rPr>
          <w:lang w:eastAsia="en-US"/>
        </w:rPr>
      </w:pPr>
      <w:r w:rsidRPr="00942A33">
        <w:rPr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следующего приоритетного основного мероприятия:</w:t>
      </w:r>
    </w:p>
    <w:p w:rsidR="00942A33" w:rsidRPr="00942A33" w:rsidRDefault="00942A33" w:rsidP="00DD23E9">
      <w:pPr>
        <w:autoSpaceDE w:val="0"/>
        <w:autoSpaceDN w:val="0"/>
        <w:adjustRightInd w:val="0"/>
        <w:ind w:firstLine="540"/>
      </w:pPr>
      <w:r w:rsidRPr="00942A33">
        <w:rPr>
          <w:bCs/>
        </w:rPr>
        <w:t>«Обеспечение соответствия условий и охраны труда в организациях Калужской области»</w:t>
      </w:r>
      <w:r w:rsidRPr="00942A33">
        <w:t>.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решает задачу по</w:t>
      </w:r>
      <w:r w:rsidR="00DD23E9">
        <w:rPr>
          <w:sz w:val="24"/>
          <w:szCs w:val="24"/>
          <w:lang w:eastAsia="en-US"/>
        </w:rPr>
        <w:t xml:space="preserve"> </w:t>
      </w:r>
      <w:r w:rsidRPr="00942A33">
        <w:rPr>
          <w:sz w:val="24"/>
          <w:szCs w:val="24"/>
          <w:lang w:eastAsia="en-US"/>
        </w:rPr>
        <w:t>снижению производственного травматизма и профессиональной заболеваемости</w:t>
      </w:r>
      <w:r w:rsidR="00DD23E9">
        <w:rPr>
          <w:sz w:val="24"/>
          <w:szCs w:val="24"/>
          <w:lang w:eastAsia="en-US"/>
        </w:rPr>
        <w:t xml:space="preserve"> </w:t>
      </w:r>
      <w:r w:rsidRPr="00942A33">
        <w:rPr>
          <w:sz w:val="24"/>
          <w:szCs w:val="24"/>
          <w:lang w:eastAsia="en-US"/>
        </w:rPr>
        <w:t>работников организаций;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влияет на условия организации трудовой деятельности, обеспечивающие сохранение жизни и здоровья работников, и, таким образом, на продолжительность жизни в трудоспособном возрасте;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развивает и усиливает роль социального партнерства с работодателями в сфере охраны труда;</w:t>
      </w:r>
    </w:p>
    <w:p w:rsid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реализуется с привлечением собственных средств организаций</w:t>
      </w:r>
      <w:r>
        <w:rPr>
          <w:sz w:val="24"/>
          <w:szCs w:val="24"/>
          <w:lang w:eastAsia="en-US"/>
        </w:rPr>
        <w:t>.</w:t>
      </w:r>
    </w:p>
    <w:p w:rsidR="00DD23E9" w:rsidRPr="00070350" w:rsidRDefault="00DD23E9" w:rsidP="00942A33">
      <w:pPr>
        <w:pStyle w:val="114"/>
        <w:tabs>
          <w:tab w:val="left" w:pos="993"/>
        </w:tabs>
        <w:ind w:left="0" w:firstLine="709"/>
        <w:rPr>
          <w:sz w:val="24"/>
          <w:szCs w:val="24"/>
          <w:lang w:eastAsia="en-US"/>
        </w:rPr>
      </w:pPr>
    </w:p>
    <w:p w:rsidR="00070350" w:rsidRDefault="00C65D93" w:rsidP="00DD23E9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3</w:t>
      </w:r>
      <w:r w:rsidR="00070350" w:rsidRPr="00E97343">
        <w:rPr>
          <w:b/>
        </w:rPr>
        <w:t>.3 Подпрограмма «Повышение транспортной доступности, улучшение качества пассажирских перевозок».</w:t>
      </w:r>
    </w:p>
    <w:p w:rsidR="00DD23E9" w:rsidRPr="00E97343" w:rsidRDefault="00DD23E9" w:rsidP="00E954AA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</w:p>
    <w:p w:rsidR="00070350" w:rsidRPr="00070350" w:rsidRDefault="00070350" w:rsidP="00DD23E9">
      <w:pPr>
        <w:autoSpaceDE w:val="0"/>
        <w:autoSpaceDN w:val="0"/>
        <w:adjustRightInd w:val="0"/>
        <w:ind w:firstLine="540"/>
        <w:rPr>
          <w:lang w:eastAsia="en-US"/>
        </w:rPr>
      </w:pPr>
      <w:r w:rsidRPr="00070350">
        <w:rPr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приоритетных основных мероприятий:</w:t>
      </w:r>
    </w:p>
    <w:p w:rsidR="00070350" w:rsidRPr="00070350" w:rsidRDefault="00070350" w:rsidP="00DD23E9">
      <w:pPr>
        <w:autoSpaceDE w:val="0"/>
        <w:autoSpaceDN w:val="0"/>
        <w:adjustRightInd w:val="0"/>
        <w:ind w:firstLine="540"/>
      </w:pPr>
      <w:r>
        <w:t>1.</w:t>
      </w:r>
      <w:r w:rsidR="00942A33">
        <w:t xml:space="preserve"> «</w:t>
      </w:r>
      <w:r>
        <w:t>О</w:t>
      </w:r>
      <w:r w:rsidRPr="00070350">
        <w:t>существление государственной поддержки организаций, оказывающих услуги по перевозке пассажиров транспортом общего пользования по мар</w:t>
      </w:r>
      <w:r>
        <w:t xml:space="preserve">шрутам </w:t>
      </w:r>
      <w:r w:rsidR="00942A33">
        <w:t>в</w:t>
      </w:r>
      <w:r>
        <w:t>нутрирайонного значения</w:t>
      </w:r>
      <w:r w:rsidR="00942A33">
        <w:t>»</w:t>
      </w:r>
      <w:r>
        <w:t>.</w:t>
      </w:r>
    </w:p>
    <w:p w:rsidR="00070350" w:rsidRPr="00070350" w:rsidRDefault="00070350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070350">
        <w:rPr>
          <w:sz w:val="24"/>
          <w:szCs w:val="24"/>
          <w:lang w:eastAsia="en-US"/>
        </w:rPr>
        <w:t xml:space="preserve">решает задачу по </w:t>
      </w:r>
      <w:r w:rsidRPr="00070350">
        <w:rPr>
          <w:sz w:val="24"/>
          <w:szCs w:val="24"/>
        </w:rPr>
        <w:t>организации транспортного обслуживания населения воздушным, водным, железнодорожным и автомобильным транспортом в межмуниципальном и пригородном сообщениях</w:t>
      </w:r>
      <w:r w:rsidRPr="00070350">
        <w:rPr>
          <w:sz w:val="24"/>
          <w:szCs w:val="24"/>
          <w:lang w:eastAsia="en-US"/>
        </w:rPr>
        <w:t>;</w:t>
      </w:r>
    </w:p>
    <w:p w:rsidR="00070350" w:rsidRPr="00070350" w:rsidRDefault="00070350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070350">
        <w:rPr>
          <w:sz w:val="24"/>
          <w:szCs w:val="24"/>
          <w:lang w:eastAsia="en-US"/>
        </w:rPr>
        <w:t>влияет на обеспечение социальной поддержки граждан, особенно в сельской местности</w:t>
      </w:r>
      <w:r>
        <w:rPr>
          <w:sz w:val="24"/>
          <w:szCs w:val="24"/>
          <w:lang w:eastAsia="en-US"/>
        </w:rPr>
        <w:t>.</w:t>
      </w:r>
    </w:p>
    <w:p w:rsidR="00070350" w:rsidRDefault="00070350" w:rsidP="00DD23E9">
      <w:pPr>
        <w:tabs>
          <w:tab w:val="left" w:pos="709"/>
        </w:tabs>
        <w:autoSpaceDE w:val="0"/>
        <w:autoSpaceDN w:val="0"/>
        <w:adjustRightInd w:val="0"/>
        <w:ind w:firstLine="540"/>
      </w:pPr>
      <w:r>
        <w:t xml:space="preserve">2. </w:t>
      </w:r>
      <w:r w:rsidR="00942A33">
        <w:t>«</w:t>
      </w:r>
      <w:r w:rsidRPr="00070350">
        <w:t>Техническое оснащение и модернизация автотранспорта Людиновского района</w:t>
      </w:r>
      <w:r w:rsidR="00942A33">
        <w:t>»</w:t>
      </w:r>
      <w:r w:rsidRPr="00070350">
        <w:t>.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влияет на снижение дорожно-транспортных происшествий, в том числе сокращению смертности, снижение энергоемкости, загрязнения окружающей среды;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>реализуется с участием</w:t>
      </w:r>
      <w:r w:rsidR="00DD23E9">
        <w:rPr>
          <w:sz w:val="24"/>
          <w:szCs w:val="24"/>
          <w:lang w:eastAsia="en-US"/>
        </w:rPr>
        <w:t xml:space="preserve"> </w:t>
      </w:r>
      <w:r w:rsidRPr="00942A33">
        <w:rPr>
          <w:sz w:val="24"/>
          <w:szCs w:val="24"/>
          <w:lang w:eastAsia="en-US"/>
        </w:rPr>
        <w:t>средств</w:t>
      </w:r>
      <w:r>
        <w:rPr>
          <w:sz w:val="24"/>
          <w:szCs w:val="24"/>
          <w:lang w:eastAsia="en-US"/>
        </w:rPr>
        <w:t xml:space="preserve"> муниципального бюджета</w:t>
      </w:r>
      <w:r w:rsidRPr="00942A33">
        <w:rPr>
          <w:sz w:val="24"/>
          <w:szCs w:val="24"/>
          <w:lang w:eastAsia="en-US"/>
        </w:rPr>
        <w:t>, привлечением собственных средств организаций;</w:t>
      </w:r>
    </w:p>
    <w:p w:rsidR="00942A33" w:rsidRPr="00942A33" w:rsidRDefault="00942A33" w:rsidP="00DD23E9">
      <w:pPr>
        <w:pStyle w:val="114"/>
        <w:tabs>
          <w:tab w:val="left" w:pos="993"/>
        </w:tabs>
        <w:ind w:left="0" w:firstLine="540"/>
        <w:rPr>
          <w:sz w:val="24"/>
          <w:szCs w:val="24"/>
          <w:lang w:eastAsia="en-US"/>
        </w:rPr>
      </w:pPr>
      <w:r w:rsidRPr="00942A33">
        <w:rPr>
          <w:sz w:val="24"/>
          <w:szCs w:val="24"/>
          <w:lang w:eastAsia="en-US"/>
        </w:rPr>
        <w:t xml:space="preserve">обеспечит приобретение </w:t>
      </w:r>
      <w:r w:rsidRPr="00942A33">
        <w:rPr>
          <w:sz w:val="24"/>
          <w:szCs w:val="24"/>
        </w:rPr>
        <w:t>транспортных средств</w:t>
      </w:r>
      <w:r>
        <w:rPr>
          <w:sz w:val="24"/>
          <w:szCs w:val="24"/>
        </w:rPr>
        <w:t>.</w:t>
      </w:r>
    </w:p>
    <w:p w:rsidR="00942A33" w:rsidRPr="0010040C" w:rsidRDefault="00942A33" w:rsidP="00E954AA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E954AA" w:rsidRDefault="00C65D93" w:rsidP="00DD23E9">
      <w:pPr>
        <w:pStyle w:val="12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D23E9">
        <w:rPr>
          <w:rFonts w:cs="Arial"/>
          <w:b/>
          <w:bCs/>
          <w:kern w:val="32"/>
          <w:sz w:val="32"/>
          <w:szCs w:val="32"/>
        </w:rPr>
        <w:t>4</w:t>
      </w:r>
      <w:r w:rsidR="00E954AA" w:rsidRPr="00DD23E9">
        <w:rPr>
          <w:rFonts w:cs="Arial"/>
          <w:b/>
          <w:bCs/>
          <w:kern w:val="32"/>
          <w:sz w:val="32"/>
          <w:szCs w:val="32"/>
        </w:rPr>
        <w:t>.</w:t>
      </w:r>
      <w:r w:rsidR="007D749C" w:rsidRPr="00DD23E9">
        <w:rPr>
          <w:rFonts w:cs="Arial"/>
          <w:b/>
          <w:bCs/>
          <w:kern w:val="32"/>
          <w:sz w:val="32"/>
          <w:szCs w:val="32"/>
        </w:rPr>
        <w:t>О</w:t>
      </w:r>
      <w:r w:rsidR="00E954AA" w:rsidRPr="00DD23E9">
        <w:rPr>
          <w:rFonts w:cs="Arial"/>
          <w:b/>
          <w:bCs/>
          <w:kern w:val="32"/>
          <w:sz w:val="32"/>
          <w:szCs w:val="32"/>
        </w:rPr>
        <w:t>бъем финансовых ресурсов, необходимых для реализации муниципальной программы</w:t>
      </w:r>
    </w:p>
    <w:p w:rsidR="00E954AA" w:rsidRPr="0010040C" w:rsidRDefault="00E954AA" w:rsidP="00E954AA">
      <w:pPr>
        <w:pStyle w:val="12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A821B2" w:rsidRDefault="00A821B2" w:rsidP="00D00BF0">
      <w:pPr>
        <w:pStyle w:val="12"/>
        <w:autoSpaceDE w:val="0"/>
        <w:autoSpaceDN w:val="0"/>
        <w:adjustRightInd w:val="0"/>
        <w:ind w:left="0"/>
      </w:pPr>
      <w:r>
        <w:t xml:space="preserve">Финансирование мероприятий </w:t>
      </w:r>
      <w:r w:rsidRPr="00EE4353">
        <w:t>программы осуществляется за счет средств местного бюджета</w:t>
      </w:r>
      <w:r w:rsidR="00C65D93">
        <w:t>, областного бюджета</w:t>
      </w:r>
      <w:r w:rsidRPr="00EE4353">
        <w:t xml:space="preserve"> и собственных средств </w:t>
      </w:r>
      <w:r w:rsidRPr="00A821B2">
        <w:t xml:space="preserve"> предприятий.</w:t>
      </w:r>
    </w:p>
    <w:p w:rsidR="00A821B2" w:rsidRPr="00EE4353" w:rsidRDefault="00A821B2" w:rsidP="00D00BF0">
      <w:pPr>
        <w:pStyle w:val="12"/>
        <w:autoSpaceDE w:val="0"/>
        <w:autoSpaceDN w:val="0"/>
        <w:adjustRightInd w:val="0"/>
        <w:ind w:left="0" w:firstLine="502"/>
      </w:pPr>
      <w:r>
        <w:t xml:space="preserve">Общий объем финансовых ресурсов, необходимый для реализации муниципальной программы составит </w:t>
      </w:r>
      <w:r w:rsidR="006362F7">
        <w:t>61 562</w:t>
      </w:r>
      <w:r>
        <w:t xml:space="preserve"> тысяч</w:t>
      </w:r>
      <w:r w:rsidR="006362F7">
        <w:t>и</w:t>
      </w:r>
      <w:r>
        <w:t xml:space="preserve"> рублей.</w:t>
      </w:r>
    </w:p>
    <w:p w:rsidR="00A821B2" w:rsidRPr="00EE4353" w:rsidRDefault="00A821B2" w:rsidP="00D00BF0">
      <w:pPr>
        <w:autoSpaceDE w:val="0"/>
        <w:autoSpaceDN w:val="0"/>
        <w:adjustRightInd w:val="0"/>
      </w:pPr>
      <w:r w:rsidRPr="00EE4353">
        <w:t>Объемы, усло</w:t>
      </w:r>
      <w:r>
        <w:t xml:space="preserve">вия и порядок финансирования </w:t>
      </w:r>
      <w:r w:rsidRPr="00EE4353">
        <w:t>программы за счет средств местного бюджета ежегодно уточняются в соответствии с объемами финансирования, определяемыми решениями Людиновского</w:t>
      </w:r>
      <w:r w:rsidR="00C65D93">
        <w:t xml:space="preserve"> Районного Собрания</w:t>
      </w:r>
      <w:r w:rsidR="0038187C">
        <w:t xml:space="preserve"> </w:t>
      </w:r>
      <w:r w:rsidR="00C65D93">
        <w:t xml:space="preserve">о </w:t>
      </w:r>
      <w:r w:rsidR="00C65D93">
        <w:lastRenderedPageBreak/>
        <w:t>бюджете муниципального района</w:t>
      </w:r>
      <w:r w:rsidRPr="00EE4353">
        <w:t xml:space="preserve"> «Город Людиново и Людиновский район» на очередной финансовый год.</w:t>
      </w:r>
    </w:p>
    <w:p w:rsidR="00E954AA" w:rsidRPr="0010040C" w:rsidRDefault="00E954AA" w:rsidP="00E954AA">
      <w:pPr>
        <w:tabs>
          <w:tab w:val="left" w:pos="709"/>
        </w:tabs>
        <w:autoSpaceDE w:val="0"/>
        <w:autoSpaceDN w:val="0"/>
        <w:adjustRightInd w:val="0"/>
      </w:pPr>
    </w:p>
    <w:p w:rsidR="00E954AA" w:rsidRPr="0010040C" w:rsidRDefault="00E954AA" w:rsidP="0038187C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10040C">
        <w:rPr>
          <w:b/>
        </w:rPr>
        <w:t>Общий объем финансовых ресурсов, необходимых для реализации муниципальной программ</w:t>
      </w:r>
      <w:r w:rsidR="00A821B2">
        <w:rPr>
          <w:b/>
        </w:rPr>
        <w:t>ы</w:t>
      </w:r>
    </w:p>
    <w:p w:rsidR="00E954AA" w:rsidRPr="0010040C" w:rsidRDefault="00E954AA" w:rsidP="00E954AA">
      <w:pPr>
        <w:tabs>
          <w:tab w:val="left" w:pos="709"/>
        </w:tabs>
        <w:autoSpaceDE w:val="0"/>
        <w:autoSpaceDN w:val="0"/>
        <w:adjustRightInd w:val="0"/>
        <w:jc w:val="right"/>
      </w:pPr>
      <w:r w:rsidRPr="0010040C">
        <w:tab/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952"/>
      </w:tblGrid>
      <w:tr w:rsidR="00E954AA" w:rsidRPr="0038187C" w:rsidTr="00D64C1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 том числе по годам</w:t>
            </w:r>
          </w:p>
        </w:tc>
      </w:tr>
      <w:tr w:rsidR="00E954AA" w:rsidRPr="0038187C" w:rsidTr="00D64C1A">
        <w:trPr>
          <w:trHeight w:val="54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</w:t>
            </w:r>
            <w:r w:rsidR="00C65D93" w:rsidRPr="0038187C">
              <w:rPr>
                <w:sz w:val="18"/>
                <w:szCs w:val="1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C65D93" w:rsidRPr="0038187C">
              <w:rPr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C65D93" w:rsidRPr="0038187C">
              <w:rPr>
                <w:sz w:val="18"/>
                <w:szCs w:val="18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C65D93" w:rsidRPr="0038187C">
              <w:rPr>
                <w:sz w:val="18"/>
                <w:szCs w:val="18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C65D93" w:rsidRPr="0038187C">
              <w:rPr>
                <w:sz w:val="18"/>
                <w:szCs w:val="18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C65D93" w:rsidRPr="0038187C">
              <w:rPr>
                <w:sz w:val="18"/>
                <w:szCs w:val="18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C65D93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2025</w:t>
            </w:r>
          </w:p>
        </w:tc>
      </w:tr>
      <w:tr w:rsidR="00D64C1A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61 562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7 012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8 650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8 700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8 300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8 800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9 350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10 750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D64C1A" w:rsidRPr="0038187C" w:rsidTr="00D64C1A">
        <w:trPr>
          <w:trHeight w:val="5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 том числе:</w:t>
            </w:r>
          </w:p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по подпрограммам: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E954AA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38187C" w:rsidRDefault="001C6142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  <w:lang w:eastAsia="en-US"/>
              </w:rPr>
              <w:t>«Формирование благоприятной инвестиционной среды в Людиновском районе»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38187C" w:rsidRDefault="00E97343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E954AA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38187C" w:rsidRDefault="00A821B2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38187C" w:rsidRDefault="00E97343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D64C1A" w:rsidRPr="0038187C" w:rsidTr="006362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«Повышение транспортной доступности, улучшение качества пассажирских перевозок»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61 562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7 012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8 650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8 700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8 300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8 800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9 350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10 750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C65D93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D64C1A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61 062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7 012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8 150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8 700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8 300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8 800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9 350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38187C">
              <w:rPr>
                <w:rFonts w:eastAsiaTheme="minorEastAsia"/>
                <w:sz w:val="18"/>
                <w:szCs w:val="18"/>
              </w:rPr>
              <w:t>10 750</w:t>
            </w:r>
          </w:p>
          <w:p w:rsidR="00D64C1A" w:rsidRPr="0038187C" w:rsidRDefault="00D64C1A" w:rsidP="0038187C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C65D93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3" w:rsidRPr="0038187C" w:rsidRDefault="00C65D93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средства бюджета</w:t>
            </w:r>
            <w:r w:rsidR="00D64C1A" w:rsidRPr="0038187C">
              <w:rPr>
                <w:sz w:val="18"/>
                <w:szCs w:val="18"/>
              </w:rPr>
              <w:t xml:space="preserve"> ГП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93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</w:tr>
      <w:tr w:rsidR="00D64C1A" w:rsidRPr="0038187C" w:rsidTr="00D64C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1A" w:rsidRPr="0038187C" w:rsidRDefault="00D64C1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A" w:rsidRPr="0038187C" w:rsidRDefault="006362F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-</w:t>
            </w:r>
          </w:p>
        </w:tc>
      </w:tr>
    </w:tbl>
    <w:p w:rsidR="00E954AA" w:rsidRPr="0038187C" w:rsidRDefault="00104A9B" w:rsidP="0038187C">
      <w:pPr>
        <w:pStyle w:val="12"/>
        <w:pageBreakBefore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="00E954AA" w:rsidRPr="0038187C">
        <w:rPr>
          <w:rFonts w:cs="Arial"/>
          <w:b/>
          <w:bCs/>
          <w:kern w:val="32"/>
          <w:sz w:val="32"/>
          <w:szCs w:val="32"/>
        </w:rPr>
        <w:t>. Подпрограммы муниципальной программы</w:t>
      </w:r>
    </w:p>
    <w:p w:rsidR="00E954AA" w:rsidRPr="0010040C" w:rsidRDefault="00E954AA" w:rsidP="00E954AA">
      <w:pPr>
        <w:tabs>
          <w:tab w:val="left" w:pos="709"/>
        </w:tabs>
        <w:autoSpaceDE w:val="0"/>
        <w:autoSpaceDN w:val="0"/>
        <w:adjustRightInd w:val="0"/>
        <w:ind w:firstLine="709"/>
        <w:rPr>
          <w:i/>
        </w:rPr>
      </w:pPr>
    </w:p>
    <w:p w:rsidR="00E954AA" w:rsidRPr="0010040C" w:rsidRDefault="00104A9B" w:rsidP="0038187C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5</w:t>
      </w:r>
      <w:r w:rsidR="00E954AA" w:rsidRPr="0010040C">
        <w:rPr>
          <w:b/>
        </w:rPr>
        <w:t>.1. Подпрограмма «</w:t>
      </w:r>
      <w:r w:rsidR="00A821B2">
        <w:rPr>
          <w:b/>
        </w:rPr>
        <w:t>Формирование благоприятной инвестиционной среды в Людиновском районе</w:t>
      </w:r>
      <w:r w:rsidR="00C65D93">
        <w:rPr>
          <w:b/>
        </w:rPr>
        <w:t>»</w:t>
      </w:r>
    </w:p>
    <w:p w:rsidR="00E954AA" w:rsidRPr="0010040C" w:rsidRDefault="00E954AA" w:rsidP="00E954AA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E954AA" w:rsidRPr="0038187C" w:rsidRDefault="00E954AA" w:rsidP="0038187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8187C">
        <w:rPr>
          <w:rFonts w:cs="Arial"/>
          <w:b/>
          <w:bCs/>
          <w:kern w:val="28"/>
          <w:sz w:val="32"/>
          <w:szCs w:val="32"/>
        </w:rPr>
        <w:t>ПАСПОРТ</w:t>
      </w:r>
    </w:p>
    <w:p w:rsidR="00E954AA" w:rsidRPr="0038187C" w:rsidRDefault="00E954AA" w:rsidP="0038187C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8187C">
        <w:rPr>
          <w:rFonts w:cs="Arial"/>
          <w:b/>
          <w:bCs/>
          <w:kern w:val="28"/>
          <w:sz w:val="32"/>
          <w:szCs w:val="32"/>
        </w:rPr>
        <w:t xml:space="preserve">подпрограммы </w:t>
      </w:r>
      <w:r w:rsidR="00A821B2" w:rsidRPr="0038187C">
        <w:rPr>
          <w:rFonts w:cs="Arial"/>
          <w:b/>
          <w:bCs/>
          <w:kern w:val="28"/>
          <w:sz w:val="32"/>
          <w:szCs w:val="32"/>
        </w:rPr>
        <w:t>«Формирование благоприятной инвестиционной среды в Людиновском районе»</w:t>
      </w:r>
    </w:p>
    <w:p w:rsidR="0038187C" w:rsidRPr="0010040C" w:rsidRDefault="0038187C" w:rsidP="00C65D93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8"/>
        <w:gridCol w:w="7451"/>
      </w:tblGrid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0"/>
              <w:jc w:val="left"/>
            </w:pPr>
            <w:r>
              <w:t>1.</w:t>
            </w:r>
            <w:r w:rsidR="00E954AA" w:rsidRPr="0010040C">
              <w:t xml:space="preserve">Соисполнитель муниципальной программы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E97343" w:rsidP="0038187C">
            <w:pPr>
              <w:pStyle w:val="Table0"/>
              <w:jc w:val="left"/>
            </w:pPr>
            <w:r>
              <w:t>Отдел экономического планирования и инвестиций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2.</w:t>
            </w:r>
            <w:r w:rsidR="00E954AA" w:rsidRPr="006C4509">
              <w:t>Участники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E97343" w:rsidP="0038187C">
            <w:pPr>
              <w:pStyle w:val="Table"/>
            </w:pPr>
            <w:r>
              <w:t>Отдел экономического планирования и инвестиций, отдел сельского хозяйства, отдел имущественных и земельных отношений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3.</w:t>
            </w:r>
            <w:r w:rsidR="00E954AA" w:rsidRPr="0010040C">
              <w:t>Цели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780933" w:rsidP="0038187C">
            <w:pPr>
              <w:pStyle w:val="Table"/>
            </w:pPr>
            <w:r>
              <w:t>Создание условий для привлечения инвестиций в экономику Людиновского района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4.</w:t>
            </w:r>
            <w:r w:rsidR="00E954AA" w:rsidRPr="0010040C">
              <w:t>Задачи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3" w:rsidRPr="00780933" w:rsidRDefault="0011081F" w:rsidP="0038187C">
            <w:pPr>
              <w:pStyle w:val="Table"/>
            </w:pPr>
            <w:r>
              <w:t xml:space="preserve">- </w:t>
            </w:r>
            <w:r w:rsidR="00780933" w:rsidRPr="00780933">
              <w:t>устранение административных барьеров и инфраструк турных ограничений для развития инвестиционной деятельности;</w:t>
            </w:r>
          </w:p>
          <w:p w:rsidR="00780933" w:rsidRPr="00780933" w:rsidRDefault="0011081F" w:rsidP="0038187C">
            <w:pPr>
              <w:pStyle w:val="Table"/>
            </w:pPr>
            <w:r>
              <w:t xml:space="preserve">- </w:t>
            </w:r>
            <w:r w:rsidR="00780933" w:rsidRPr="00780933">
              <w:t>привлечение прямых иностранных инвестиций;</w:t>
            </w:r>
          </w:p>
          <w:p w:rsidR="00780933" w:rsidRPr="00780933" w:rsidRDefault="0011081F" w:rsidP="0038187C">
            <w:pPr>
              <w:pStyle w:val="Table"/>
            </w:pPr>
            <w:r>
              <w:t xml:space="preserve">- </w:t>
            </w:r>
            <w:r w:rsidR="00780933" w:rsidRPr="00780933">
              <w:t>содействие развитию особой экономической зоны «Людиново»;</w:t>
            </w:r>
          </w:p>
          <w:p w:rsidR="00780933" w:rsidRPr="00780933" w:rsidRDefault="0011081F" w:rsidP="0038187C">
            <w:pPr>
              <w:pStyle w:val="Table"/>
            </w:pPr>
            <w:r>
              <w:t xml:space="preserve">- </w:t>
            </w:r>
            <w:r w:rsidR="00780933" w:rsidRPr="00780933">
              <w:t>развитие механизмов государственно-частного партнерства;</w:t>
            </w:r>
          </w:p>
          <w:p w:rsidR="00780933" w:rsidRPr="00780933" w:rsidRDefault="00780933" w:rsidP="0038187C">
            <w:pPr>
              <w:pStyle w:val="Table"/>
            </w:pPr>
            <w:r w:rsidRPr="00780933">
              <w:t>развитие человеческого потенциала и совершенствование системы подготовки специалистов, ориентированной на потребности высокотехнологичных и инновационных производств;</w:t>
            </w:r>
          </w:p>
          <w:p w:rsidR="00E954AA" w:rsidRPr="0010040C" w:rsidRDefault="00780933" w:rsidP="0038187C">
            <w:pPr>
              <w:pStyle w:val="Table"/>
            </w:pPr>
            <w:r>
              <w:t xml:space="preserve">- </w:t>
            </w:r>
            <w:r w:rsidRPr="00780933">
              <w:t>улучшение качества среды проживания с закреплением квалифицированных кадров, расширение возможностей для самореализации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5.</w:t>
            </w:r>
            <w:r w:rsidR="00E954AA" w:rsidRPr="0010040C">
              <w:t>Перечень основных мероприятий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DE" w:rsidRPr="00785BDE" w:rsidRDefault="0011081F" w:rsidP="0038187C">
            <w:pPr>
              <w:pStyle w:val="Table"/>
            </w:pPr>
            <w:r>
              <w:t xml:space="preserve">- </w:t>
            </w:r>
            <w:r w:rsidR="00785BDE" w:rsidRPr="00785BDE">
              <w:t>создание благоприятной для инвестиционной деятельности административной среды;</w:t>
            </w:r>
          </w:p>
          <w:p w:rsidR="00785BDE" w:rsidRPr="00785BDE" w:rsidRDefault="0011081F" w:rsidP="0038187C">
            <w:pPr>
              <w:pStyle w:val="Table"/>
            </w:pPr>
            <w:r>
              <w:t xml:space="preserve">- </w:t>
            </w:r>
            <w:r w:rsidR="00785BDE" w:rsidRPr="00785BDE">
              <w:t xml:space="preserve">развитие инфраструктуры </w:t>
            </w:r>
            <w:r w:rsidR="00785BDE">
              <w:t xml:space="preserve"> ОЭЗ «Людиново</w:t>
            </w:r>
            <w:r w:rsidR="00785BDE" w:rsidRPr="00785BDE">
              <w:t>;</w:t>
            </w:r>
          </w:p>
          <w:p w:rsidR="00E954AA" w:rsidRPr="0010040C" w:rsidRDefault="00203B04" w:rsidP="0038187C">
            <w:pPr>
              <w:pStyle w:val="Table"/>
            </w:pPr>
            <w:r>
              <w:t xml:space="preserve">- </w:t>
            </w:r>
            <w:r w:rsidR="00785BDE" w:rsidRPr="00785BDE">
              <w:t>формирование  инвестиционной привлекательности  региона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6.</w:t>
            </w:r>
            <w:r w:rsidR="00E954AA" w:rsidRPr="0010040C">
              <w:t>Показатели 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3" w:rsidRPr="006C4509" w:rsidRDefault="0011081F" w:rsidP="0038187C">
            <w:pPr>
              <w:pStyle w:val="Table"/>
            </w:pPr>
            <w:r>
              <w:t xml:space="preserve">- </w:t>
            </w:r>
            <w:r w:rsidR="00780933" w:rsidRPr="006C4509">
              <w:t>количество новых производс</w:t>
            </w:r>
            <w:r w:rsidR="006C4509" w:rsidRPr="006C4509">
              <w:t>тв открытых на территории  Людиновского района</w:t>
            </w:r>
            <w:r w:rsidR="00780933" w:rsidRPr="006C4509">
              <w:t>;</w:t>
            </w:r>
          </w:p>
          <w:p w:rsidR="00780933" w:rsidRPr="006C4509" w:rsidRDefault="0011081F" w:rsidP="0038187C">
            <w:pPr>
              <w:pStyle w:val="Table"/>
            </w:pPr>
            <w:r>
              <w:t xml:space="preserve">- </w:t>
            </w:r>
            <w:r w:rsidR="00780933" w:rsidRPr="006C4509">
              <w:t xml:space="preserve">количество новых рабочих мест, созданных в </w:t>
            </w:r>
            <w:r w:rsidR="006C4509" w:rsidRPr="006C4509">
              <w:t>Людиновском районе</w:t>
            </w:r>
            <w:r w:rsidR="00780933" w:rsidRPr="006C4509">
              <w:t>;</w:t>
            </w:r>
          </w:p>
          <w:p w:rsidR="00E954AA" w:rsidRPr="0010040C" w:rsidRDefault="00203B04" w:rsidP="0038187C">
            <w:pPr>
              <w:pStyle w:val="Table"/>
            </w:pPr>
            <w:r w:rsidRPr="006C4509">
              <w:t xml:space="preserve">- </w:t>
            </w:r>
            <w:r w:rsidR="00780933" w:rsidRPr="006C4509">
              <w:t xml:space="preserve">объем инвестиций </w:t>
            </w:r>
            <w:r w:rsidR="006C4509" w:rsidRPr="006C4509">
              <w:t xml:space="preserve">резидентов особой экономической </w:t>
            </w:r>
            <w:r w:rsidR="00780933" w:rsidRPr="006C4509">
              <w:t>зон</w:t>
            </w:r>
            <w:r w:rsidR="006C4509" w:rsidRPr="006C4509">
              <w:t>ы</w:t>
            </w:r>
            <w:r w:rsidR="006C4509">
              <w:t xml:space="preserve"> (Людиновского участка)</w:t>
            </w:r>
          </w:p>
        </w:tc>
      </w:tr>
      <w:tr w:rsidR="00E954AA" w:rsidRPr="0010040C" w:rsidTr="009974F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D00BF0" w:rsidP="0038187C">
            <w:pPr>
              <w:pStyle w:val="Table"/>
            </w:pPr>
            <w:r>
              <w:t>7.</w:t>
            </w:r>
            <w:r w:rsidR="00E954AA" w:rsidRPr="0010040C">
              <w:t>Сроки и этапы реализации подпрограммы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10040C" w:rsidRDefault="00C65D93" w:rsidP="0038187C">
            <w:pPr>
              <w:pStyle w:val="Table"/>
            </w:pPr>
            <w:r>
              <w:t>2019</w:t>
            </w:r>
            <w:r w:rsidR="00780933">
              <w:t>-202</w:t>
            </w:r>
            <w:r>
              <w:t>5</w:t>
            </w:r>
            <w:r w:rsidR="00780933">
              <w:t xml:space="preserve"> годы</w:t>
            </w:r>
          </w:p>
        </w:tc>
      </w:tr>
      <w:tr w:rsidR="00780933" w:rsidRPr="0010040C" w:rsidTr="009974FF">
        <w:trPr>
          <w:trHeight w:val="15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3" w:rsidRPr="0010040C" w:rsidRDefault="00D00BF0" w:rsidP="0038187C">
            <w:pPr>
              <w:pStyle w:val="Table"/>
            </w:pPr>
            <w:r>
              <w:t>8.</w:t>
            </w:r>
            <w:r w:rsidR="00780933" w:rsidRPr="0010040C"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933" w:rsidRPr="0010040C" w:rsidRDefault="00780933" w:rsidP="0038187C">
            <w:pPr>
              <w:pStyle w:val="Table"/>
            </w:pPr>
          </w:p>
          <w:p w:rsidR="00780933" w:rsidRPr="0010040C" w:rsidRDefault="00780933" w:rsidP="0038187C">
            <w:pPr>
              <w:pStyle w:val="Table"/>
            </w:pPr>
          </w:p>
          <w:p w:rsidR="00780933" w:rsidRPr="0010040C" w:rsidRDefault="00780933" w:rsidP="0038187C">
            <w:pPr>
              <w:pStyle w:val="Table"/>
            </w:pPr>
            <w:r>
              <w:t xml:space="preserve"> Финансирования не требуется</w:t>
            </w:r>
          </w:p>
          <w:p w:rsidR="00780933" w:rsidRPr="0010040C" w:rsidRDefault="00780933" w:rsidP="0038187C">
            <w:pPr>
              <w:pStyle w:val="Table"/>
            </w:pPr>
          </w:p>
        </w:tc>
      </w:tr>
    </w:tbl>
    <w:p w:rsidR="00E954AA" w:rsidRPr="0038187C" w:rsidRDefault="0038187C" w:rsidP="0038187C">
      <w:pPr>
        <w:pStyle w:val="12"/>
        <w:tabs>
          <w:tab w:val="left" w:pos="284"/>
        </w:tabs>
        <w:autoSpaceDE w:val="0"/>
        <w:autoSpaceDN w:val="0"/>
        <w:adjustRightInd w:val="0"/>
        <w:spacing w:after="200"/>
        <w:ind w:left="71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1.</w:t>
      </w:r>
      <w:r w:rsidR="00E954AA" w:rsidRPr="0038187C">
        <w:rPr>
          <w:rFonts w:cs="Arial"/>
          <w:b/>
          <w:bCs/>
          <w:kern w:val="32"/>
          <w:sz w:val="32"/>
          <w:szCs w:val="32"/>
        </w:rPr>
        <w:t>Характеристика сферы реализации подпрограммы</w:t>
      </w:r>
    </w:p>
    <w:p w:rsidR="007C46AF" w:rsidRPr="0038187C" w:rsidRDefault="007C46AF" w:rsidP="007C46AF">
      <w:pPr>
        <w:pStyle w:val="af2"/>
        <w:spacing w:before="0" w:beforeAutospacing="0" w:after="0" w:afterAutospacing="0"/>
        <w:ind w:firstLine="709"/>
        <w:rPr>
          <w:rFonts w:cs="Arial"/>
        </w:rPr>
      </w:pPr>
      <w:r w:rsidRPr="0038187C">
        <w:rPr>
          <w:rFonts w:cs="Arial"/>
        </w:rPr>
        <w:lastRenderedPageBreak/>
        <w:t>Главным фактором роста производства в рыночных условиях и, как следствия, обеспечения социально-экономического развития, остаются  инвестиции.</w:t>
      </w:r>
    </w:p>
    <w:p w:rsidR="007C46AF" w:rsidRPr="0038187C" w:rsidRDefault="007C46AF" w:rsidP="007C46AF">
      <w:pPr>
        <w:ind w:firstLine="709"/>
        <w:rPr>
          <w:rFonts w:cs="Arial"/>
        </w:rPr>
      </w:pPr>
      <w:r w:rsidRPr="0038187C">
        <w:rPr>
          <w:rFonts w:cs="Arial"/>
        </w:rPr>
        <w:t xml:space="preserve">В </w:t>
      </w:r>
      <w:r w:rsidR="001608E6" w:rsidRPr="0038187C">
        <w:rPr>
          <w:rFonts w:cs="Arial"/>
        </w:rPr>
        <w:t>2017</w:t>
      </w:r>
      <w:r w:rsidRPr="0038187C">
        <w:rPr>
          <w:rFonts w:cs="Arial"/>
        </w:rPr>
        <w:t xml:space="preserve"> году объем инвестиций в основной капитал в экономику </w:t>
      </w:r>
      <w:r w:rsidR="00203B04" w:rsidRPr="0038187C">
        <w:rPr>
          <w:rFonts w:cs="Arial"/>
        </w:rPr>
        <w:t>Людиновского района</w:t>
      </w:r>
      <w:r w:rsidRPr="0038187C">
        <w:rPr>
          <w:rFonts w:cs="Arial"/>
        </w:rPr>
        <w:t xml:space="preserve"> составил </w:t>
      </w:r>
      <w:r w:rsidR="001608E6" w:rsidRPr="0038187C">
        <w:rPr>
          <w:rFonts w:cs="Arial"/>
        </w:rPr>
        <w:t>6007</w:t>
      </w:r>
      <w:r w:rsidR="003D3C4C" w:rsidRPr="0038187C">
        <w:rPr>
          <w:rFonts w:cs="Arial"/>
        </w:rPr>
        <w:t>,</w:t>
      </w:r>
      <w:r w:rsidR="001608E6" w:rsidRPr="0038187C">
        <w:rPr>
          <w:rFonts w:cs="Arial"/>
        </w:rPr>
        <w:t>6 млн. рублей. Из них пятую часть</w:t>
      </w:r>
      <w:r w:rsidRPr="0038187C">
        <w:rPr>
          <w:rFonts w:cs="Arial"/>
        </w:rPr>
        <w:t xml:space="preserve"> составляют собственные средства организаций на реконструкцию и переоборудование производственных площадей, приобретение новых видов оборудования.</w:t>
      </w:r>
    </w:p>
    <w:p w:rsidR="00283C29" w:rsidRPr="0038187C" w:rsidRDefault="00283C29" w:rsidP="00283C29">
      <w:pPr>
        <w:ind w:firstLine="539"/>
        <w:rPr>
          <w:rFonts w:cs="Arial"/>
        </w:rPr>
      </w:pPr>
      <w:r w:rsidRPr="0038187C">
        <w:rPr>
          <w:rFonts w:cs="Arial"/>
        </w:rPr>
        <w:t xml:space="preserve">Постановлением Правительства Российской Федерации №1450 от 28.12.2012 на территории муниципального района «Город Людиново и Людиновский район» Калужской области была создана особая экономическая зона промышленно-производственного типа. </w:t>
      </w:r>
    </w:p>
    <w:p w:rsidR="00283C29" w:rsidRPr="0038187C" w:rsidRDefault="00283C29" w:rsidP="00283C29">
      <w:pPr>
        <w:ind w:firstLine="708"/>
        <w:rPr>
          <w:rFonts w:cs="Arial"/>
        </w:rPr>
      </w:pPr>
      <w:r w:rsidRPr="0038187C">
        <w:rPr>
          <w:rFonts w:cs="Arial"/>
        </w:rPr>
        <w:t>Соглашением от 14.05.2013г №</w:t>
      </w:r>
      <w:r w:rsidR="00D00BF0">
        <w:rPr>
          <w:rFonts w:cs="Arial"/>
        </w:rPr>
        <w:t xml:space="preserve"> </w:t>
      </w:r>
      <w:r w:rsidRPr="0038187C">
        <w:rPr>
          <w:rFonts w:cs="Arial"/>
        </w:rPr>
        <w:t>С-155-ос/Д14 определена управляющая компания ОАО «Особая экономическая зона промышленно-производственного типа «Людиново».</w:t>
      </w:r>
    </w:p>
    <w:p w:rsidR="00283C29" w:rsidRPr="0038187C" w:rsidRDefault="00283C29" w:rsidP="00283C29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38187C">
        <w:rPr>
          <w:rFonts w:ascii="Arial" w:hAnsi="Arial" w:cs="Arial"/>
          <w:sz w:val="24"/>
          <w:szCs w:val="24"/>
        </w:rPr>
        <w:t xml:space="preserve">ОЭЗ «Людиново» создана с целью сглаживания дифференциации в уровне социально-экономического развития </w:t>
      </w:r>
      <w:r w:rsidR="00203B04" w:rsidRPr="0038187C">
        <w:rPr>
          <w:rFonts w:ascii="Arial" w:hAnsi="Arial" w:cs="Arial"/>
          <w:sz w:val="24"/>
          <w:szCs w:val="24"/>
        </w:rPr>
        <w:t>«</w:t>
      </w:r>
      <w:r w:rsidRPr="0038187C">
        <w:rPr>
          <w:rFonts w:ascii="Arial" w:hAnsi="Arial" w:cs="Arial"/>
          <w:sz w:val="24"/>
          <w:szCs w:val="24"/>
        </w:rPr>
        <w:t>северных</w:t>
      </w:r>
      <w:r w:rsidR="00203B04" w:rsidRPr="0038187C">
        <w:rPr>
          <w:rFonts w:ascii="Arial" w:hAnsi="Arial" w:cs="Arial"/>
          <w:sz w:val="24"/>
          <w:szCs w:val="24"/>
        </w:rPr>
        <w:t>»</w:t>
      </w:r>
      <w:r w:rsidRPr="0038187C">
        <w:rPr>
          <w:rFonts w:ascii="Arial" w:hAnsi="Arial" w:cs="Arial"/>
          <w:sz w:val="24"/>
          <w:szCs w:val="24"/>
        </w:rPr>
        <w:t xml:space="preserve"> и </w:t>
      </w:r>
      <w:r w:rsidR="00203B04" w:rsidRPr="0038187C">
        <w:rPr>
          <w:rFonts w:ascii="Arial" w:hAnsi="Arial" w:cs="Arial"/>
          <w:sz w:val="24"/>
          <w:szCs w:val="24"/>
        </w:rPr>
        <w:t>«</w:t>
      </w:r>
      <w:r w:rsidRPr="0038187C">
        <w:rPr>
          <w:rFonts w:ascii="Arial" w:hAnsi="Arial" w:cs="Arial"/>
          <w:sz w:val="24"/>
          <w:szCs w:val="24"/>
        </w:rPr>
        <w:t>южных</w:t>
      </w:r>
      <w:r w:rsidR="00203B04" w:rsidRPr="0038187C">
        <w:rPr>
          <w:rFonts w:ascii="Arial" w:hAnsi="Arial" w:cs="Arial"/>
          <w:sz w:val="24"/>
          <w:szCs w:val="24"/>
        </w:rPr>
        <w:t>»</w:t>
      </w:r>
      <w:r w:rsidRPr="0038187C">
        <w:rPr>
          <w:rFonts w:ascii="Arial" w:hAnsi="Arial" w:cs="Arial"/>
          <w:sz w:val="24"/>
          <w:szCs w:val="24"/>
        </w:rPr>
        <w:t xml:space="preserve"> территорий Калужской области.</w:t>
      </w:r>
      <w:r w:rsidR="0038187C">
        <w:rPr>
          <w:rFonts w:ascii="Arial" w:hAnsi="Arial" w:cs="Arial"/>
          <w:sz w:val="24"/>
          <w:szCs w:val="24"/>
        </w:rPr>
        <w:t xml:space="preserve"> </w:t>
      </w:r>
      <w:r w:rsidRPr="0038187C">
        <w:rPr>
          <w:rFonts w:ascii="Arial" w:hAnsi="Arial" w:cs="Arial"/>
          <w:sz w:val="24"/>
          <w:szCs w:val="24"/>
        </w:rPr>
        <w:t xml:space="preserve">Людиновский район не случайно выбран как один из перспективных районов юга Калужской области. </w:t>
      </w:r>
      <w:hyperlink r:id="rId11" w:history="1">
        <w:r w:rsidRPr="0038187C">
          <w:rPr>
            <w:rFonts w:ascii="Arial" w:hAnsi="Arial" w:cs="Arial"/>
            <w:sz w:val="24"/>
            <w:szCs w:val="24"/>
          </w:rPr>
          <w:t>Район</w:t>
        </w:r>
      </w:hyperlink>
      <w:r w:rsidRPr="0038187C">
        <w:rPr>
          <w:rFonts w:ascii="Arial" w:hAnsi="Arial" w:cs="Arial"/>
          <w:sz w:val="24"/>
          <w:szCs w:val="24"/>
        </w:rPr>
        <w:t xml:space="preserve"> расположен в центре наиболее экономически развитой, густонаселенной и обеспеченной части России, является ведущим центром металлообработки и имеет высокие экономико–географические характеристики.</w:t>
      </w:r>
    </w:p>
    <w:p w:rsidR="006C4509" w:rsidRPr="0038187C" w:rsidRDefault="005130E5" w:rsidP="00283C29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38187C">
        <w:rPr>
          <w:rFonts w:ascii="Arial" w:hAnsi="Arial" w:cs="Arial"/>
          <w:sz w:val="24"/>
          <w:szCs w:val="24"/>
        </w:rPr>
        <w:t>В связи с расширением ОЭЗ и включением в ее состав Боровского участка в 2015 году ОЭЗ ППТ «Людиново» переименовано в ОЭЗ ППТ «Калуга».</w:t>
      </w:r>
    </w:p>
    <w:p w:rsidR="00785BDE" w:rsidRPr="0038187C" w:rsidRDefault="00283C29" w:rsidP="000F17C7">
      <w:pPr>
        <w:pStyle w:val="12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  <w:b/>
        </w:rPr>
      </w:pPr>
      <w:r w:rsidRPr="0038187C">
        <w:rPr>
          <w:rFonts w:cs="Arial"/>
        </w:rPr>
        <w:t xml:space="preserve">В районе имеется </w:t>
      </w:r>
      <w:r w:rsidRPr="0038187C">
        <w:rPr>
          <w:rFonts w:cs="Arial"/>
          <w:b/>
        </w:rPr>
        <w:t>мощный промышленный потенциал</w:t>
      </w:r>
      <w:r w:rsidRPr="0038187C">
        <w:rPr>
          <w:rFonts w:cs="Arial"/>
        </w:rPr>
        <w:t xml:space="preserve">  – это 5 крупных предприятий промышленности, выпускающие тепловозы и путевые машины для РЖД, экскаваторы, силовую гидравлику высокой категории сложности, силовые кабели и литье; </w:t>
      </w:r>
      <w:r w:rsidR="001608E6" w:rsidRPr="0038187C">
        <w:rPr>
          <w:rFonts w:cs="Arial"/>
        </w:rPr>
        <w:t>51 малое предприятие</w:t>
      </w:r>
      <w:r w:rsidR="000F17C7" w:rsidRPr="0038187C">
        <w:rPr>
          <w:rFonts w:cs="Arial"/>
        </w:rPr>
        <w:t>.</w:t>
      </w:r>
    </w:p>
    <w:p w:rsidR="004A595A" w:rsidRPr="0038187C" w:rsidRDefault="004A595A" w:rsidP="000F17C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8187C">
        <w:rPr>
          <w:rFonts w:cs="Arial"/>
        </w:rPr>
        <w:t xml:space="preserve">Людиновский район – один из крупных промышленных районов Калужской области. </w:t>
      </w:r>
      <w:r w:rsidR="00482124" w:rsidRPr="0038187C">
        <w:rPr>
          <w:rFonts w:cs="Arial"/>
        </w:rPr>
        <w:t>О</w:t>
      </w:r>
      <w:r w:rsidRPr="0038187C">
        <w:rPr>
          <w:rFonts w:cs="Arial"/>
        </w:rPr>
        <w:t xml:space="preserve">дной из проблем </w:t>
      </w:r>
      <w:r w:rsidR="00482124" w:rsidRPr="0038187C">
        <w:rPr>
          <w:rFonts w:cs="Arial"/>
        </w:rPr>
        <w:t xml:space="preserve">развития экономики района </w:t>
      </w:r>
      <w:r w:rsidRPr="0038187C">
        <w:rPr>
          <w:rFonts w:cs="Arial"/>
        </w:rPr>
        <w:t>является низкий уровень инвестиций в инновации, которые позволили бы</w:t>
      </w:r>
      <w:r w:rsidR="00B45109" w:rsidRPr="0038187C">
        <w:rPr>
          <w:rFonts w:cs="Arial"/>
        </w:rPr>
        <w:t xml:space="preserve"> обеспечивать непрерывное обновление технической и технологической базы </w:t>
      </w:r>
      <w:r w:rsidR="00482124" w:rsidRPr="0038187C">
        <w:rPr>
          <w:rFonts w:cs="Arial"/>
        </w:rPr>
        <w:t xml:space="preserve">существующего </w:t>
      </w:r>
      <w:r w:rsidR="00B45109" w:rsidRPr="0038187C">
        <w:rPr>
          <w:rFonts w:cs="Arial"/>
        </w:rPr>
        <w:t>производства, снижать себестоимость, осваивать и выпускать новую конкурентоспособную продукцию. Поэтому не менее важным в процессе повышения инвестиционной активности является решение вопросов, связанных с развитием конкуренции, а также стимулирования спроса на инновационную продукцию со стороны региона.</w:t>
      </w:r>
    </w:p>
    <w:p w:rsidR="00283C29" w:rsidRPr="0038187C" w:rsidRDefault="00283C29" w:rsidP="000F17C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8187C">
        <w:rPr>
          <w:rFonts w:cs="Arial"/>
        </w:rPr>
        <w:t>Близкое соседство с Московским регионом и привлекательный уровень заработной платы создают благоприятные условия для массового оттока трудоспособного населения из р</w:t>
      </w:r>
      <w:r w:rsidR="00482124" w:rsidRPr="0038187C">
        <w:rPr>
          <w:rFonts w:cs="Arial"/>
        </w:rPr>
        <w:t>айона</w:t>
      </w:r>
      <w:r w:rsidRPr="0038187C">
        <w:rPr>
          <w:rFonts w:cs="Arial"/>
        </w:rPr>
        <w:t xml:space="preserve"> в столицу, что еще больше увеличивает и без того существующий дефицит квалифицированных трудовых ресурсов. </w:t>
      </w:r>
    </w:p>
    <w:p w:rsidR="00283C29" w:rsidRPr="0038187C" w:rsidRDefault="00283C29" w:rsidP="000F17C7">
      <w:pPr>
        <w:rPr>
          <w:rFonts w:cs="Arial"/>
        </w:rPr>
      </w:pPr>
      <w:r w:rsidRPr="0038187C">
        <w:rPr>
          <w:rFonts w:cs="Arial"/>
        </w:rPr>
        <w:t>Необходимо путем создания высокооплачиваемых рабочих мест и строительства доступного жилья  продолжать мотивировать трудоспособное население р</w:t>
      </w:r>
      <w:r w:rsidR="00482124" w:rsidRPr="0038187C">
        <w:rPr>
          <w:rFonts w:cs="Arial"/>
        </w:rPr>
        <w:t>ай</w:t>
      </w:r>
      <w:r w:rsidRPr="0038187C">
        <w:rPr>
          <w:rFonts w:cs="Arial"/>
        </w:rPr>
        <w:t xml:space="preserve">она на закрепление на территории </w:t>
      </w:r>
      <w:r w:rsidR="004A595A" w:rsidRPr="0038187C">
        <w:rPr>
          <w:rFonts w:cs="Arial"/>
        </w:rPr>
        <w:t>района</w:t>
      </w:r>
      <w:r w:rsidRPr="0038187C">
        <w:rPr>
          <w:rFonts w:cs="Arial"/>
        </w:rPr>
        <w:t xml:space="preserve">, а население соседних </w:t>
      </w:r>
      <w:r w:rsidR="004A595A" w:rsidRPr="0038187C">
        <w:rPr>
          <w:rFonts w:cs="Arial"/>
        </w:rPr>
        <w:t>территорий</w:t>
      </w:r>
      <w:r w:rsidRPr="0038187C">
        <w:rPr>
          <w:rFonts w:cs="Arial"/>
        </w:rPr>
        <w:t xml:space="preserve"> на переселение. </w:t>
      </w:r>
    </w:p>
    <w:p w:rsidR="00283C29" w:rsidRPr="0038187C" w:rsidRDefault="00B45109" w:rsidP="000F17C7">
      <w:pPr>
        <w:rPr>
          <w:rFonts w:cs="Arial"/>
        </w:rPr>
      </w:pPr>
      <w:r w:rsidRPr="0038187C">
        <w:rPr>
          <w:rFonts w:cs="Arial"/>
        </w:rPr>
        <w:t xml:space="preserve">Ограничения для эффективного развития Людиновского района в части отсутствия достаточной транспортной и логистической инфраструктуры для оптимального размещения производств, коммуникаций, </w:t>
      </w:r>
      <w:r w:rsidR="00283C29" w:rsidRPr="0038187C">
        <w:rPr>
          <w:rFonts w:cs="Arial"/>
        </w:rPr>
        <w:t>строительством жилья, необходимого для обеспечения будущих производств квалифицированными кадрами.</w:t>
      </w:r>
    </w:p>
    <w:p w:rsidR="00785BDE" w:rsidRPr="0038187C" w:rsidRDefault="00283C29" w:rsidP="000F17C7">
      <w:pPr>
        <w:spacing w:after="120"/>
        <w:ind w:firstLine="709"/>
        <w:rPr>
          <w:rFonts w:cs="Arial"/>
        </w:rPr>
      </w:pPr>
      <w:r w:rsidRPr="0038187C">
        <w:rPr>
          <w:rFonts w:cs="Arial"/>
        </w:rPr>
        <w:t xml:space="preserve">С приходом новых инвесторов международного уровня в </w:t>
      </w:r>
      <w:r w:rsidR="004A595A" w:rsidRPr="0038187C">
        <w:rPr>
          <w:rFonts w:cs="Arial"/>
        </w:rPr>
        <w:t>район</w:t>
      </w:r>
      <w:r w:rsidRPr="0038187C">
        <w:rPr>
          <w:rFonts w:cs="Arial"/>
        </w:rPr>
        <w:t xml:space="preserve"> назрела необходимость широкомасштабной работы по реконструкции и развитию транспортно-логистической инфраструктуры </w:t>
      </w:r>
      <w:r w:rsidR="00482124" w:rsidRPr="0038187C">
        <w:rPr>
          <w:rFonts w:cs="Arial"/>
        </w:rPr>
        <w:t xml:space="preserve">района и </w:t>
      </w:r>
      <w:r w:rsidR="004A595A" w:rsidRPr="0038187C">
        <w:rPr>
          <w:rFonts w:cs="Arial"/>
        </w:rPr>
        <w:t>Калужской области в целом</w:t>
      </w:r>
      <w:r w:rsidRPr="0038187C">
        <w:rPr>
          <w:rFonts w:cs="Arial"/>
        </w:rPr>
        <w:t xml:space="preserve">, которая </w:t>
      </w:r>
      <w:r w:rsidR="004A595A" w:rsidRPr="0038187C">
        <w:rPr>
          <w:rFonts w:cs="Arial"/>
        </w:rPr>
        <w:t>будет отвечать мировым требованиям и стандартам.</w:t>
      </w:r>
    </w:p>
    <w:p w:rsidR="00B45109" w:rsidRPr="0038187C" w:rsidRDefault="003D3C4C" w:rsidP="003D3C4C">
      <w:pPr>
        <w:pStyle w:val="af1"/>
        <w:tabs>
          <w:tab w:val="left" w:pos="19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8187C">
        <w:rPr>
          <w:rFonts w:cs="Arial"/>
        </w:rPr>
        <w:lastRenderedPageBreak/>
        <w:t>По-прежнему основное влияние на дополнительный прирост объемов инвестиций будут оказывать средства компаний, в том числе и зарубежных, направляемые на создание новых производств на</w:t>
      </w:r>
      <w:r w:rsidR="00800A9D" w:rsidRPr="0038187C">
        <w:rPr>
          <w:rFonts w:cs="Arial"/>
        </w:rPr>
        <w:t xml:space="preserve"> территории </w:t>
      </w:r>
      <w:r w:rsidRPr="0038187C">
        <w:rPr>
          <w:rFonts w:cs="Arial"/>
        </w:rPr>
        <w:t>особой экономической зон</w:t>
      </w:r>
      <w:r w:rsidR="00800A9D" w:rsidRPr="0038187C">
        <w:rPr>
          <w:rFonts w:cs="Arial"/>
        </w:rPr>
        <w:t>ы</w:t>
      </w:r>
      <w:r w:rsidRPr="0038187C">
        <w:rPr>
          <w:rFonts w:cs="Arial"/>
        </w:rPr>
        <w:t xml:space="preserve"> «</w:t>
      </w:r>
      <w:r w:rsidR="001608E6" w:rsidRPr="0038187C">
        <w:rPr>
          <w:rFonts w:cs="Arial"/>
        </w:rPr>
        <w:t>Калуга</w:t>
      </w:r>
      <w:r w:rsidRPr="0038187C">
        <w:rPr>
          <w:rFonts w:cs="Arial"/>
        </w:rPr>
        <w:t>»</w:t>
      </w:r>
      <w:r w:rsidR="001608E6" w:rsidRPr="0038187C">
        <w:rPr>
          <w:rFonts w:cs="Arial"/>
        </w:rPr>
        <w:t xml:space="preserve"> (Людиновский участок)</w:t>
      </w:r>
      <w:r w:rsidRPr="0038187C">
        <w:rPr>
          <w:rFonts w:cs="Arial"/>
        </w:rPr>
        <w:t>. Значительное влияние на рост объемов будет оказывать инвестиционная активность уже работающих в Людиновском районе организаций.</w:t>
      </w:r>
    </w:p>
    <w:p w:rsidR="00B45109" w:rsidRPr="0038187C" w:rsidRDefault="001608E6" w:rsidP="001608E6">
      <w:pPr>
        <w:pStyle w:val="af1"/>
        <w:tabs>
          <w:tab w:val="left" w:pos="19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8187C">
        <w:rPr>
          <w:rFonts w:cs="Arial"/>
        </w:rPr>
        <w:t>Объемы инвестиций резидентов ОЭЗ</w:t>
      </w:r>
      <w:r w:rsidR="0038187C">
        <w:rPr>
          <w:rFonts w:cs="Arial"/>
        </w:rPr>
        <w:t xml:space="preserve"> </w:t>
      </w:r>
      <w:r w:rsidR="00480CC9" w:rsidRPr="0038187C">
        <w:rPr>
          <w:rFonts w:cs="Arial"/>
        </w:rPr>
        <w:t>за период 201</w:t>
      </w:r>
      <w:r w:rsidRPr="0038187C">
        <w:rPr>
          <w:rFonts w:cs="Arial"/>
        </w:rPr>
        <w:t>7</w:t>
      </w:r>
      <w:r w:rsidR="00480CC9" w:rsidRPr="0038187C">
        <w:rPr>
          <w:rFonts w:cs="Arial"/>
        </w:rPr>
        <w:t>-</w:t>
      </w:r>
      <w:r w:rsidR="003D3C4C" w:rsidRPr="0038187C">
        <w:rPr>
          <w:rFonts w:cs="Arial"/>
        </w:rPr>
        <w:t xml:space="preserve"> 202</w:t>
      </w:r>
      <w:r w:rsidRPr="0038187C">
        <w:rPr>
          <w:rFonts w:cs="Arial"/>
        </w:rPr>
        <w:t>5</w:t>
      </w:r>
      <w:r w:rsidR="003D3C4C" w:rsidRPr="0038187C">
        <w:rPr>
          <w:rFonts w:cs="Arial"/>
        </w:rPr>
        <w:t xml:space="preserve"> год</w:t>
      </w:r>
      <w:r w:rsidR="00AE7FCF" w:rsidRPr="0038187C">
        <w:rPr>
          <w:rFonts w:cs="Arial"/>
        </w:rPr>
        <w:t>ов составят свыше 3</w:t>
      </w:r>
      <w:r w:rsidRPr="0038187C">
        <w:rPr>
          <w:rFonts w:cs="Arial"/>
        </w:rPr>
        <w:t xml:space="preserve">0 млрд. рублей, что приведет к </w:t>
      </w:r>
      <w:r w:rsidR="00B45109" w:rsidRPr="0038187C">
        <w:rPr>
          <w:rFonts w:cs="Arial"/>
        </w:rPr>
        <w:t>модернизаци</w:t>
      </w:r>
      <w:r w:rsidR="00480CC9" w:rsidRPr="0038187C">
        <w:rPr>
          <w:rFonts w:cs="Arial"/>
        </w:rPr>
        <w:t>и</w:t>
      </w:r>
      <w:r w:rsidR="00B45109" w:rsidRPr="0038187C">
        <w:rPr>
          <w:rFonts w:cs="Arial"/>
        </w:rPr>
        <w:t xml:space="preserve"> и создани</w:t>
      </w:r>
      <w:r w:rsidRPr="0038187C">
        <w:rPr>
          <w:rFonts w:cs="Arial"/>
        </w:rPr>
        <w:t>ю</w:t>
      </w:r>
      <w:r w:rsidR="00B45109" w:rsidRPr="0038187C">
        <w:rPr>
          <w:rFonts w:cs="Arial"/>
        </w:rPr>
        <w:t xml:space="preserve"> более </w:t>
      </w:r>
      <w:r w:rsidRPr="0038187C">
        <w:rPr>
          <w:rFonts w:cs="Arial"/>
        </w:rPr>
        <w:t>2</w:t>
      </w:r>
      <w:r w:rsidR="00B45109" w:rsidRPr="0038187C">
        <w:rPr>
          <w:rFonts w:cs="Arial"/>
        </w:rPr>
        <w:t>,</w:t>
      </w:r>
      <w:r w:rsidRPr="0038187C">
        <w:rPr>
          <w:rFonts w:cs="Arial"/>
        </w:rPr>
        <w:t>5</w:t>
      </w:r>
      <w:r w:rsidR="00B45109" w:rsidRPr="0038187C">
        <w:rPr>
          <w:rFonts w:cs="Arial"/>
        </w:rPr>
        <w:t xml:space="preserve"> тысяч высо</w:t>
      </w:r>
      <w:r w:rsidRPr="0038187C">
        <w:rPr>
          <w:rFonts w:cs="Arial"/>
        </w:rPr>
        <w:t>копроизводительных рабочих мест.</w:t>
      </w:r>
    </w:p>
    <w:p w:rsidR="00E954AA" w:rsidRPr="0038187C" w:rsidRDefault="00E954AA" w:rsidP="00E954AA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E954AA" w:rsidRPr="0038187C" w:rsidRDefault="00E954AA" w:rsidP="0038187C">
      <w:pPr>
        <w:pStyle w:val="12"/>
        <w:tabs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подпрограммы</w:t>
      </w:r>
    </w:p>
    <w:p w:rsidR="00785BDE" w:rsidRDefault="00785BDE" w:rsidP="0038187C">
      <w:pPr>
        <w:tabs>
          <w:tab w:val="left" w:pos="709"/>
        </w:tabs>
        <w:autoSpaceDE w:val="0"/>
        <w:autoSpaceDN w:val="0"/>
        <w:adjustRightInd w:val="0"/>
      </w:pPr>
    </w:p>
    <w:p w:rsidR="00E954AA" w:rsidRPr="0010040C" w:rsidRDefault="00E954AA" w:rsidP="0038187C">
      <w:pPr>
        <w:tabs>
          <w:tab w:val="left" w:pos="709"/>
        </w:tabs>
        <w:autoSpaceDE w:val="0"/>
        <w:autoSpaceDN w:val="0"/>
        <w:adjustRightInd w:val="0"/>
      </w:pPr>
      <w:r w:rsidRPr="0010040C">
        <w:t>Цели подпрограммы:</w:t>
      </w:r>
    </w:p>
    <w:p w:rsidR="00E954AA" w:rsidRPr="00480CC9" w:rsidRDefault="00480CC9" w:rsidP="0038187C">
      <w:pPr>
        <w:tabs>
          <w:tab w:val="left" w:pos="709"/>
        </w:tabs>
        <w:autoSpaceDE w:val="0"/>
        <w:autoSpaceDN w:val="0"/>
        <w:adjustRightInd w:val="0"/>
      </w:pPr>
      <w:r>
        <w:rPr>
          <w:sz w:val="26"/>
          <w:szCs w:val="28"/>
        </w:rPr>
        <w:t xml:space="preserve">- </w:t>
      </w:r>
      <w:r w:rsidRPr="00480CC9">
        <w:t>создание благоприятных условий для привлечения инвестиций в экономику Людиновского района Калужской области</w:t>
      </w:r>
      <w:r>
        <w:t>.</w:t>
      </w:r>
    </w:p>
    <w:p w:rsidR="00480CC9" w:rsidRDefault="00480CC9" w:rsidP="0038187C">
      <w:r w:rsidRPr="00480CC9">
        <w:t>Достижение цели подпрограммы будет осуществляться решениями следующих задач:</w:t>
      </w:r>
    </w:p>
    <w:p w:rsidR="00480CC9" w:rsidRPr="00780933" w:rsidRDefault="00480CC9" w:rsidP="0038187C">
      <w:pPr>
        <w:pStyle w:val="af1"/>
        <w:numPr>
          <w:ilvl w:val="0"/>
          <w:numId w:val="6"/>
        </w:numPr>
        <w:tabs>
          <w:tab w:val="left" w:pos="190"/>
        </w:tabs>
        <w:autoSpaceDE w:val="0"/>
        <w:autoSpaceDN w:val="0"/>
        <w:adjustRightInd w:val="0"/>
        <w:ind w:left="185" w:firstLine="567"/>
      </w:pPr>
      <w:r w:rsidRPr="00780933">
        <w:t>устранение административных барьеров и инфраструктурных ограничений для развития инвестиционной деятельности;</w:t>
      </w:r>
    </w:p>
    <w:p w:rsidR="00480CC9" w:rsidRPr="00780933" w:rsidRDefault="00480CC9" w:rsidP="0038187C">
      <w:pPr>
        <w:pStyle w:val="af1"/>
        <w:numPr>
          <w:ilvl w:val="0"/>
          <w:numId w:val="6"/>
        </w:numPr>
        <w:tabs>
          <w:tab w:val="left" w:pos="190"/>
        </w:tabs>
        <w:autoSpaceDE w:val="0"/>
        <w:autoSpaceDN w:val="0"/>
        <w:adjustRightInd w:val="0"/>
        <w:ind w:left="185" w:firstLine="567"/>
      </w:pPr>
      <w:r w:rsidRPr="00780933">
        <w:t>привлечение прямых иностранных инвестиций;</w:t>
      </w:r>
    </w:p>
    <w:p w:rsidR="00480CC9" w:rsidRPr="00780933" w:rsidRDefault="00480CC9" w:rsidP="0038187C">
      <w:pPr>
        <w:pStyle w:val="af1"/>
        <w:numPr>
          <w:ilvl w:val="0"/>
          <w:numId w:val="6"/>
        </w:numPr>
        <w:tabs>
          <w:tab w:val="left" w:pos="190"/>
        </w:tabs>
        <w:autoSpaceDE w:val="0"/>
        <w:autoSpaceDN w:val="0"/>
        <w:adjustRightInd w:val="0"/>
        <w:ind w:left="185" w:firstLine="567"/>
      </w:pPr>
      <w:r w:rsidRPr="00780933">
        <w:t>содействие развитию особой экономической зоны «Людиново»;</w:t>
      </w:r>
    </w:p>
    <w:p w:rsidR="00480CC9" w:rsidRPr="00780933" w:rsidRDefault="00480CC9" w:rsidP="0038187C">
      <w:pPr>
        <w:pStyle w:val="af1"/>
        <w:numPr>
          <w:ilvl w:val="0"/>
          <w:numId w:val="6"/>
        </w:numPr>
        <w:tabs>
          <w:tab w:val="left" w:pos="190"/>
        </w:tabs>
        <w:autoSpaceDE w:val="0"/>
        <w:autoSpaceDN w:val="0"/>
        <w:adjustRightInd w:val="0"/>
        <w:ind w:left="185" w:firstLine="567"/>
      </w:pPr>
      <w:r w:rsidRPr="00780933">
        <w:t>развитие механизмов государственно-частного партнерства;</w:t>
      </w:r>
    </w:p>
    <w:p w:rsidR="00480CC9" w:rsidRPr="00780933" w:rsidRDefault="00480CC9" w:rsidP="0038187C">
      <w:pPr>
        <w:pStyle w:val="af1"/>
        <w:numPr>
          <w:ilvl w:val="0"/>
          <w:numId w:val="6"/>
        </w:numPr>
        <w:tabs>
          <w:tab w:val="left" w:pos="190"/>
        </w:tabs>
        <w:autoSpaceDE w:val="0"/>
        <w:autoSpaceDN w:val="0"/>
        <w:adjustRightInd w:val="0"/>
        <w:ind w:left="185" w:firstLine="567"/>
      </w:pPr>
      <w:r w:rsidRPr="00780933">
        <w:t>развитие человеческого потенциала и совершенствование системы подготовки специалистов, ориентированной на потребности высокотехнологичных и инновационных производств;</w:t>
      </w:r>
    </w:p>
    <w:p w:rsidR="00480CC9" w:rsidRDefault="00480CC9" w:rsidP="0038187C">
      <w:r>
        <w:t xml:space="preserve">- </w:t>
      </w:r>
      <w:r w:rsidRPr="00780933">
        <w:t>улучшение качества среды проживания с закреплением квалифицированных кадров, расширение возможностей для самореализации</w:t>
      </w:r>
      <w:r>
        <w:t>.</w:t>
      </w:r>
    </w:p>
    <w:p w:rsidR="00480CC9" w:rsidRPr="00480CC9" w:rsidRDefault="00480CC9" w:rsidP="0038187C">
      <w:pPr>
        <w:ind w:firstLine="0"/>
      </w:pPr>
    </w:p>
    <w:p w:rsidR="00E954AA" w:rsidRPr="0010040C" w:rsidRDefault="00E954AA" w:rsidP="0038187C">
      <w:pPr>
        <w:autoSpaceDE w:val="0"/>
        <w:autoSpaceDN w:val="0"/>
        <w:adjustRightInd w:val="0"/>
        <w:ind w:firstLine="0"/>
        <w:jc w:val="center"/>
        <w:rPr>
          <w:b/>
        </w:rPr>
      </w:pPr>
      <w:r w:rsidRPr="0010040C">
        <w:rPr>
          <w:b/>
        </w:rPr>
        <w:t>СВЕДЕНИЯ</w:t>
      </w:r>
    </w:p>
    <w:p w:rsidR="00E954AA" w:rsidRDefault="00E954AA" w:rsidP="0038187C">
      <w:pPr>
        <w:autoSpaceDE w:val="0"/>
        <w:autoSpaceDN w:val="0"/>
        <w:adjustRightInd w:val="0"/>
        <w:ind w:firstLine="0"/>
        <w:jc w:val="center"/>
        <w:rPr>
          <w:b/>
        </w:rPr>
      </w:pPr>
      <w:r w:rsidRPr="0010040C">
        <w:rPr>
          <w:b/>
        </w:rPr>
        <w:t>об индикаторах подпрограммы и их значениях</w:t>
      </w:r>
    </w:p>
    <w:p w:rsidR="0038187C" w:rsidRPr="0010040C" w:rsidRDefault="0038187C" w:rsidP="00E954A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954AA" w:rsidRPr="0038187C" w:rsidTr="001108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Значение по годам:</w:t>
            </w:r>
          </w:p>
        </w:tc>
      </w:tr>
      <w:tr w:rsidR="00E954AA" w:rsidRPr="0038187C" w:rsidTr="001108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353A3C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2017</w:t>
            </w:r>
          </w:p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353A3C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2018</w:t>
            </w:r>
            <w:r w:rsidR="00E954AA" w:rsidRPr="0038187C">
              <w:rPr>
                <w:sz w:val="18"/>
                <w:szCs w:val="18"/>
              </w:rPr>
              <w:t xml:space="preserve"> оценка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реализации подпрограммы</w:t>
            </w:r>
          </w:p>
        </w:tc>
      </w:tr>
      <w:tr w:rsidR="00E954AA" w:rsidRPr="0038187C" w:rsidTr="001108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</w:t>
            </w:r>
            <w:r w:rsidR="00353A3C" w:rsidRPr="0038187C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353A3C" w:rsidRPr="0038187C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353A3C" w:rsidRPr="0038187C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353A3C" w:rsidRPr="0038187C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353A3C" w:rsidRPr="0038187C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353A3C" w:rsidRPr="0038187C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202</w:t>
            </w:r>
            <w:r w:rsidR="00353A3C" w:rsidRPr="0038187C">
              <w:rPr>
                <w:sz w:val="18"/>
                <w:szCs w:val="18"/>
              </w:rPr>
              <w:t>5</w:t>
            </w:r>
          </w:p>
        </w:tc>
      </w:tr>
      <w:tr w:rsidR="00E954AA" w:rsidRPr="0038187C" w:rsidTr="00E84D3C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«</w:t>
            </w:r>
            <w:r w:rsidR="00480CC9" w:rsidRPr="0038187C">
              <w:rPr>
                <w:sz w:val="18"/>
                <w:szCs w:val="18"/>
              </w:rPr>
              <w:t>Формирование благоприятной инвестиционной среды в Людиновском районе»</w:t>
            </w:r>
          </w:p>
        </w:tc>
      </w:tr>
      <w:tr w:rsidR="00480CC9" w:rsidRPr="0038187C" w:rsidTr="00110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Количество новых производств открытых на территории  Людиновского района (нарастающ</w:t>
            </w:r>
            <w:r w:rsidR="00EA3992" w:rsidRPr="0038187C">
              <w:rPr>
                <w:sz w:val="18"/>
                <w:szCs w:val="18"/>
              </w:rPr>
              <w:t xml:space="preserve">им </w:t>
            </w:r>
            <w:r w:rsidRPr="0038187C">
              <w:rPr>
                <w:sz w:val="18"/>
                <w:szCs w:val="18"/>
              </w:rPr>
              <w:t xml:space="preserve"> итогом)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9277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12</w:t>
            </w:r>
          </w:p>
        </w:tc>
      </w:tr>
      <w:tr w:rsidR="00480CC9" w:rsidRPr="0038187C" w:rsidTr="00110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Количество новых рабочих мест, созданных в Людиновском</w:t>
            </w:r>
            <w:r w:rsidR="0038187C">
              <w:rPr>
                <w:sz w:val="18"/>
                <w:szCs w:val="18"/>
              </w:rPr>
              <w:t xml:space="preserve"> </w:t>
            </w:r>
            <w:r w:rsidRPr="0038187C">
              <w:rPr>
                <w:sz w:val="18"/>
                <w:szCs w:val="18"/>
              </w:rPr>
              <w:t>районе</w:t>
            </w:r>
            <w:r w:rsidR="00EA3992" w:rsidRPr="0038187C">
              <w:rPr>
                <w:sz w:val="18"/>
                <w:szCs w:val="18"/>
              </w:rPr>
              <w:t xml:space="preserve"> (нарастающим </w:t>
            </w:r>
            <w:r w:rsidRPr="0038187C">
              <w:rPr>
                <w:sz w:val="18"/>
                <w:szCs w:val="18"/>
              </w:rPr>
              <w:t>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D23AFB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    е</w:t>
            </w:r>
            <w:r w:rsidR="00E84D3C" w:rsidRPr="0038187C">
              <w:rPr>
                <w:sz w:val="18"/>
                <w:szCs w:val="18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9277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2500</w:t>
            </w:r>
          </w:p>
        </w:tc>
      </w:tr>
      <w:tr w:rsidR="00480CC9" w:rsidRPr="0038187C" w:rsidTr="0011081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704455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Объем</w:t>
            </w:r>
            <w:r w:rsidR="0038187C">
              <w:rPr>
                <w:sz w:val="18"/>
                <w:szCs w:val="18"/>
              </w:rPr>
              <w:t xml:space="preserve"> </w:t>
            </w:r>
            <w:r w:rsidRPr="0038187C">
              <w:rPr>
                <w:sz w:val="18"/>
                <w:szCs w:val="18"/>
              </w:rPr>
              <w:t>инвестиций резидентов особой экономической зоны «</w:t>
            </w:r>
            <w:r w:rsidR="006C4509" w:rsidRPr="0038187C">
              <w:rPr>
                <w:sz w:val="18"/>
                <w:szCs w:val="18"/>
              </w:rPr>
              <w:t>Калуга</w:t>
            </w:r>
            <w:r w:rsidRPr="0038187C">
              <w:rPr>
                <w:sz w:val="18"/>
                <w:szCs w:val="18"/>
              </w:rPr>
              <w:t>»</w:t>
            </w:r>
            <w:r w:rsidR="006C4509" w:rsidRPr="0038187C">
              <w:rPr>
                <w:sz w:val="18"/>
                <w:szCs w:val="18"/>
              </w:rPr>
              <w:t xml:space="preserve"> (Людиновский участок)</w:t>
            </w:r>
          </w:p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(нараст</w:t>
            </w:r>
            <w:r w:rsidR="00EA3992" w:rsidRPr="0038187C">
              <w:rPr>
                <w:sz w:val="18"/>
                <w:szCs w:val="18"/>
              </w:rPr>
              <w:t>ающим</w:t>
            </w:r>
            <w:r w:rsidRPr="0038187C">
              <w:rPr>
                <w:sz w:val="18"/>
                <w:szCs w:val="18"/>
              </w:rPr>
              <w:t xml:space="preserve">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FB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млн.</w:t>
            </w:r>
          </w:p>
          <w:p w:rsidR="00480CC9" w:rsidRPr="0038187C" w:rsidRDefault="00480CC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9277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AE7FCF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18 </w:t>
            </w:r>
            <w:r w:rsidR="00E84D3C" w:rsidRPr="0038187C">
              <w:rPr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AE7FCF" w:rsidRPr="0038187C">
              <w:rPr>
                <w:sz w:val="18"/>
                <w:szCs w:val="18"/>
              </w:rPr>
              <w:t xml:space="preserve"> 84</w:t>
            </w:r>
            <w:r w:rsidRPr="0038187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E84D3C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</w:t>
            </w:r>
            <w:r w:rsidR="00AE7FCF" w:rsidRPr="0038187C">
              <w:rPr>
                <w:sz w:val="18"/>
                <w:szCs w:val="18"/>
              </w:rPr>
              <w:t>3 400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AE7FCF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26 </w:t>
            </w:r>
            <w:r w:rsidR="00E84D3C" w:rsidRPr="0038187C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AE7FCF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28 000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CC9" w:rsidRPr="0038187C" w:rsidRDefault="00AE7FCF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3</w:t>
            </w:r>
            <w:r w:rsidR="00E84D3C" w:rsidRPr="0038187C">
              <w:rPr>
                <w:sz w:val="18"/>
                <w:szCs w:val="18"/>
              </w:rPr>
              <w:t>0000</w:t>
            </w:r>
          </w:p>
        </w:tc>
      </w:tr>
    </w:tbl>
    <w:p w:rsidR="00E954AA" w:rsidRPr="0010040C" w:rsidRDefault="00E954AA" w:rsidP="00E954AA">
      <w:pPr>
        <w:pStyle w:val="12"/>
        <w:tabs>
          <w:tab w:val="left" w:pos="1418"/>
        </w:tabs>
        <w:autoSpaceDE w:val="0"/>
        <w:autoSpaceDN w:val="0"/>
        <w:adjustRightInd w:val="0"/>
        <w:ind w:left="709"/>
      </w:pPr>
    </w:p>
    <w:p w:rsidR="00EA3992" w:rsidRDefault="00EA3992" w:rsidP="00A90BD5">
      <w:pPr>
        <w:pStyle w:val="12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EA3992" w:rsidRDefault="00EA3992" w:rsidP="00A90BD5">
      <w:pPr>
        <w:pStyle w:val="12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E954AA" w:rsidRPr="0038187C" w:rsidRDefault="0038187C" w:rsidP="0038187C">
      <w:pPr>
        <w:pStyle w:val="12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3.</w:t>
      </w:r>
      <w:r w:rsidR="00E954AA" w:rsidRPr="0038187C">
        <w:rPr>
          <w:rFonts w:cs="Arial"/>
          <w:b/>
          <w:bCs/>
          <w:kern w:val="32"/>
          <w:sz w:val="32"/>
          <w:szCs w:val="32"/>
        </w:rPr>
        <w:t>Объем финансирования подпрограммы</w:t>
      </w:r>
    </w:p>
    <w:p w:rsidR="0038187C" w:rsidRPr="0010040C" w:rsidRDefault="0038187C" w:rsidP="00EA3992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:rsidR="001119E7" w:rsidRPr="0010040C" w:rsidRDefault="00E954AA" w:rsidP="001119E7">
      <w:pPr>
        <w:tabs>
          <w:tab w:val="left" w:pos="709"/>
        </w:tabs>
        <w:autoSpaceDE w:val="0"/>
        <w:autoSpaceDN w:val="0"/>
        <w:adjustRightInd w:val="0"/>
      </w:pPr>
      <w:r w:rsidRPr="0010040C">
        <w:tab/>
      </w:r>
      <w:r w:rsidR="00704455">
        <w:t xml:space="preserve">Решение задач подпрограммы «Формирования </w:t>
      </w:r>
      <w:r w:rsidR="00704455" w:rsidRPr="00704455">
        <w:t>благоприятной инвестиционной среды в Людиновском районе</w:t>
      </w:r>
      <w:r w:rsidR="00704455">
        <w:t>» финансирования не требует.</w:t>
      </w:r>
    </w:p>
    <w:p w:rsidR="00E954AA" w:rsidRPr="0010040C" w:rsidRDefault="00E954AA" w:rsidP="00E954AA">
      <w:pPr>
        <w:pStyle w:val="12"/>
        <w:tabs>
          <w:tab w:val="left" w:pos="1418"/>
        </w:tabs>
        <w:autoSpaceDE w:val="0"/>
        <w:autoSpaceDN w:val="0"/>
        <w:adjustRightInd w:val="0"/>
        <w:ind w:left="709"/>
      </w:pPr>
    </w:p>
    <w:p w:rsidR="00E954AA" w:rsidRDefault="0038187C" w:rsidP="0038187C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4.</w:t>
      </w:r>
      <w:r w:rsidR="00E954AA" w:rsidRPr="0038187C">
        <w:rPr>
          <w:rFonts w:cs="Arial"/>
          <w:b/>
          <w:bCs/>
          <w:kern w:val="32"/>
          <w:sz w:val="32"/>
          <w:szCs w:val="32"/>
        </w:rPr>
        <w:t>Механизм реализации подпрограммы</w:t>
      </w:r>
    </w:p>
    <w:p w:rsidR="0038187C" w:rsidRPr="0038187C" w:rsidRDefault="0038187C" w:rsidP="0038187C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cs="Arial"/>
          <w:b/>
          <w:bCs/>
          <w:kern w:val="32"/>
          <w:sz w:val="32"/>
          <w:szCs w:val="32"/>
        </w:rPr>
      </w:pPr>
    </w:p>
    <w:p w:rsidR="00A90BD5" w:rsidRDefault="00A90BD5" w:rsidP="0038187C">
      <w:r w:rsidRPr="00A90BD5">
        <w:t xml:space="preserve">Механизм реализации подпрограммы определяется </w:t>
      </w:r>
      <w:r>
        <w:t xml:space="preserve">администрацией муниципального района «Город Людиново и Людиновский район» </w:t>
      </w:r>
      <w:r w:rsidRPr="00A90BD5">
        <w:t>и предусматривает проведение организационных мероприятий</w:t>
      </w:r>
      <w:r>
        <w:t>.</w:t>
      </w:r>
    </w:p>
    <w:p w:rsidR="00A90BD5" w:rsidRDefault="00A90BD5" w:rsidP="0038187C">
      <w:r>
        <w:t>Отдел экономического планирования и инвестиций</w:t>
      </w:r>
      <w:r w:rsidRPr="00A90BD5">
        <w:t xml:space="preserve"> осуществляет деятельность по реализации подпрограммных мероприятий,</w:t>
      </w:r>
      <w:r w:rsidR="00877D69">
        <w:t xml:space="preserve"> ежегодно проводит анализ реализации мероприятий, определяет эффективность реализации.</w:t>
      </w:r>
    </w:p>
    <w:p w:rsidR="000F17C7" w:rsidRPr="00A90BD5" w:rsidRDefault="000F17C7" w:rsidP="00A90BD5">
      <w:pPr>
        <w:ind w:firstLine="720"/>
      </w:pPr>
    </w:p>
    <w:p w:rsidR="000F17C7" w:rsidRPr="0038187C" w:rsidRDefault="000F17C7" w:rsidP="0038187C">
      <w:pPr>
        <w:autoSpaceDE w:val="0"/>
        <w:autoSpaceDN w:val="0"/>
        <w:adjustRightInd w:val="0"/>
        <w:spacing w:after="120"/>
        <w:jc w:val="center"/>
        <w:rPr>
          <w:rFonts w:cs="Arial"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5.Перечень основных  мероприятий</w:t>
      </w:r>
      <w:r w:rsidR="0038187C" w:rsidRPr="0038187C">
        <w:rPr>
          <w:rFonts w:cs="Arial"/>
          <w:b/>
          <w:bCs/>
          <w:kern w:val="32"/>
          <w:sz w:val="32"/>
          <w:szCs w:val="32"/>
        </w:rPr>
        <w:t xml:space="preserve"> </w:t>
      </w:r>
      <w:r w:rsidRPr="0038187C">
        <w:rPr>
          <w:rFonts w:cs="Arial"/>
          <w:b/>
          <w:bCs/>
          <w:kern w:val="32"/>
          <w:sz w:val="32"/>
          <w:szCs w:val="32"/>
        </w:rPr>
        <w:t>подпрограммы «Формирование благоприятной инвестиционной среды в Людиновском районе»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701"/>
        <w:gridCol w:w="2126"/>
        <w:gridCol w:w="1843"/>
      </w:tblGrid>
      <w:tr w:rsidR="000F17C7" w:rsidRPr="0038187C" w:rsidTr="000F17C7">
        <w:trPr>
          <w:trHeight w:val="1518"/>
        </w:trPr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№</w:t>
            </w:r>
          </w:p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п/п</w:t>
            </w:r>
          </w:p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0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"/>
              <w:rPr>
                <w:b/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Участник подпрограммы</w:t>
            </w:r>
          </w:p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0F17C7" w:rsidRPr="0038187C" w:rsidTr="000F17C7"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Внесение предложений об оказании поддержки инвестиционной деятельности на местном уровне, в т.ч. предоставление льгот по аренде земельных участков, по земельному налогу и т.п.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0F17C7" w:rsidRPr="0038187C" w:rsidTr="000F17C7"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Проведение анализа действующих административных процедур, оказывающих влияние на привлечение инвестиций с целью их оптимизации.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0F17C7" w:rsidRPr="0038187C" w:rsidTr="000F17C7"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Сопровождение и мониторинг инвестиционных проектов, имеющих социально-экономическое значение для развития района.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0F17C7" w:rsidRPr="0038187C" w:rsidTr="000F17C7"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Выявление свободных земельных участков, составление их инвестиционных паспортов.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0F17C7" w:rsidRPr="0038187C" w:rsidTr="000F17C7">
        <w:tc>
          <w:tcPr>
            <w:tcW w:w="567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Формирование и актуализация банка данных свободных инвестиционных площадок.</w:t>
            </w:r>
          </w:p>
        </w:tc>
        <w:tc>
          <w:tcPr>
            <w:tcW w:w="1559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F17C7" w:rsidRPr="0038187C" w:rsidRDefault="000F17C7" w:rsidP="0038187C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E954AA" w:rsidRPr="0010040C" w:rsidRDefault="00E954AA" w:rsidP="00E954AA">
      <w:pPr>
        <w:tabs>
          <w:tab w:val="left" w:pos="993"/>
        </w:tabs>
        <w:autoSpaceDE w:val="0"/>
        <w:autoSpaceDN w:val="0"/>
        <w:adjustRightInd w:val="0"/>
        <w:ind w:left="709"/>
        <w:sectPr w:rsidR="00E954AA" w:rsidRPr="0010040C" w:rsidSect="00DD23E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954AA" w:rsidRPr="0038187C" w:rsidRDefault="000F17C7" w:rsidP="0038187C">
      <w:pPr>
        <w:pStyle w:val="12"/>
        <w:pageBreakBefore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lastRenderedPageBreak/>
        <w:t>6</w:t>
      </w:r>
      <w:r w:rsidR="00E954AA" w:rsidRPr="0038187C">
        <w:rPr>
          <w:rFonts w:cs="Arial"/>
          <w:b/>
          <w:bCs/>
          <w:kern w:val="32"/>
          <w:sz w:val="32"/>
          <w:szCs w:val="32"/>
        </w:rPr>
        <w:t>. Перечень программных мероприятий подпрограммы</w:t>
      </w:r>
    </w:p>
    <w:p w:rsidR="00A821B2" w:rsidRPr="0038187C" w:rsidRDefault="00A821B2" w:rsidP="0038187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38187C">
        <w:rPr>
          <w:rFonts w:cs="Arial"/>
          <w:b/>
          <w:bCs/>
          <w:kern w:val="32"/>
          <w:sz w:val="32"/>
          <w:szCs w:val="32"/>
        </w:rPr>
        <w:t>«Формирование благоприятной инвестиционной среды в Людиновском районе»</w:t>
      </w:r>
    </w:p>
    <w:p w:rsidR="00E954AA" w:rsidRPr="0010040C" w:rsidRDefault="00E954AA" w:rsidP="00E954AA">
      <w:pPr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686"/>
        <w:gridCol w:w="1276"/>
        <w:gridCol w:w="1984"/>
        <w:gridCol w:w="2126"/>
        <w:gridCol w:w="1188"/>
        <w:gridCol w:w="720"/>
        <w:gridCol w:w="720"/>
        <w:gridCol w:w="720"/>
        <w:gridCol w:w="720"/>
        <w:gridCol w:w="720"/>
        <w:gridCol w:w="720"/>
        <w:gridCol w:w="729"/>
      </w:tblGrid>
      <w:tr w:rsidR="00E954AA" w:rsidRPr="0038187C" w:rsidTr="007D31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№</w:t>
            </w:r>
          </w:p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п/п</w:t>
            </w:r>
          </w:p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7D318E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Источники финанси</w:t>
            </w:r>
            <w:r w:rsidR="00E954AA" w:rsidRPr="0038187C">
              <w:rPr>
                <w:sz w:val="18"/>
                <w:szCs w:val="18"/>
              </w:rPr>
              <w:t>рования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Сумма расходов, всего</w:t>
            </w:r>
          </w:p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(тыс. руб.)</w:t>
            </w: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F22458" w:rsidRPr="0038187C" w:rsidTr="007D31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</w:t>
            </w:r>
            <w:r w:rsidR="00104A9B" w:rsidRPr="0038187C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104A9B" w:rsidRPr="0038187C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104A9B" w:rsidRPr="0038187C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104A9B" w:rsidRPr="0038187C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104A9B" w:rsidRPr="0038187C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</w:t>
            </w:r>
            <w:r w:rsidR="00104A9B" w:rsidRPr="0038187C">
              <w:rPr>
                <w:sz w:val="18"/>
                <w:szCs w:val="18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AA" w:rsidRPr="0038187C" w:rsidRDefault="00E954AA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202</w:t>
            </w:r>
            <w:r w:rsidR="00104A9B" w:rsidRPr="0038187C">
              <w:rPr>
                <w:sz w:val="18"/>
                <w:szCs w:val="18"/>
              </w:rPr>
              <w:t>5</w:t>
            </w:r>
          </w:p>
        </w:tc>
      </w:tr>
      <w:tr w:rsidR="00BF4A25" w:rsidRPr="0038187C" w:rsidTr="007D31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Внесение предложений об оказании поддержки инвестиционной деятельности на местном уровне, в т.ч.предоставление льгот по аренде земельных участков, по земельному налогу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</w:t>
            </w:r>
            <w:r w:rsidR="00104A9B" w:rsidRPr="0038187C">
              <w:rPr>
                <w:sz w:val="18"/>
                <w:szCs w:val="18"/>
              </w:rPr>
              <w:t>9</w:t>
            </w:r>
            <w:r w:rsidRPr="0038187C">
              <w:rPr>
                <w:sz w:val="18"/>
                <w:szCs w:val="18"/>
              </w:rPr>
              <w:t>-202</w:t>
            </w:r>
            <w:r w:rsidR="00104A9B" w:rsidRPr="0038187C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5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финансирования не требуется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25" w:rsidRPr="0038187C" w:rsidRDefault="00BF4A25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877D69" w:rsidRPr="0038187C" w:rsidTr="007D31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Проведение анализа действующих административных процедур, оказывающих влияние на привлечение инвестиций с целью их оптимизации.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104A9B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финансирования не требуется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877D69" w:rsidRPr="0038187C" w:rsidTr="007D31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Сопровождение и мониторинг инвестиционных проектов, имеющих социально-экономическое значение для развития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104A9B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финансирования не требуется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877D69" w:rsidRPr="0038187C" w:rsidTr="007D31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Выявление свободных земельных участков, составление их инвестиционных паспортов.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104A9B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финансирования не требуется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</w:tr>
      <w:tr w:rsidR="00877D69" w:rsidRPr="0038187C" w:rsidTr="007D31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Формирование и актуализация банка данных свободных инвестиционных площадок.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104A9B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2019-2025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  <w:r w:rsidRPr="0038187C">
              <w:rPr>
                <w:sz w:val="18"/>
                <w:szCs w:val="18"/>
              </w:rPr>
              <w:t xml:space="preserve">финансирования не требуется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9" w:rsidRPr="0038187C" w:rsidRDefault="00877D69" w:rsidP="0038187C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E954AA" w:rsidRPr="0010040C" w:rsidRDefault="00E954AA" w:rsidP="00E954AA">
      <w:pPr>
        <w:autoSpaceDE w:val="0"/>
        <w:autoSpaceDN w:val="0"/>
        <w:adjustRightInd w:val="0"/>
        <w:jc w:val="center"/>
      </w:pPr>
    </w:p>
    <w:p w:rsidR="00E954AA" w:rsidRPr="0010040C" w:rsidRDefault="00E954AA" w:rsidP="00E954AA">
      <w:pPr>
        <w:sectPr w:rsidR="00E954AA" w:rsidRPr="0010040C" w:rsidSect="00BF4A25">
          <w:pgSz w:w="16838" w:h="11906" w:orient="landscape"/>
          <w:pgMar w:top="1079" w:right="1134" w:bottom="850" w:left="1134" w:header="708" w:footer="708" w:gutter="0"/>
          <w:cols w:space="708"/>
          <w:docGrid w:linePitch="360"/>
        </w:sectPr>
      </w:pPr>
    </w:p>
    <w:p w:rsidR="00E954AA" w:rsidRPr="00BF4A25" w:rsidRDefault="00E954AA" w:rsidP="00BF4A25">
      <w:pPr>
        <w:pageBreakBefore/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4A4491" w:rsidRPr="0038187C" w:rsidRDefault="004A4491" w:rsidP="0038187C">
      <w:pPr>
        <w:tabs>
          <w:tab w:val="left" w:pos="-142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38187C">
        <w:rPr>
          <w:rFonts w:cs="Arial"/>
          <w:b/>
          <w:bCs/>
          <w:kern w:val="28"/>
          <w:sz w:val="32"/>
          <w:szCs w:val="32"/>
        </w:rPr>
        <w:t xml:space="preserve">5.2. Подпрограмма 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  </w:t>
      </w:r>
    </w:p>
    <w:p w:rsidR="004A4491" w:rsidRPr="0068061D" w:rsidRDefault="004A4491" w:rsidP="004A4491">
      <w:pPr>
        <w:tabs>
          <w:tab w:val="left" w:pos="4140"/>
          <w:tab w:val="left" w:pos="4500"/>
          <w:tab w:val="left" w:pos="5580"/>
          <w:tab w:val="left" w:pos="6120"/>
          <w:tab w:val="left" w:pos="6300"/>
        </w:tabs>
      </w:pPr>
    </w:p>
    <w:p w:rsidR="004A4491" w:rsidRPr="0038187C" w:rsidRDefault="004A4491" w:rsidP="0038187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8187C">
        <w:rPr>
          <w:rFonts w:cs="Arial"/>
          <w:b/>
          <w:bCs/>
          <w:kern w:val="28"/>
          <w:sz w:val="32"/>
          <w:szCs w:val="32"/>
        </w:rPr>
        <w:t>Паспорт</w:t>
      </w:r>
    </w:p>
    <w:p w:rsidR="004A4491" w:rsidRPr="0038187C" w:rsidRDefault="004A4491" w:rsidP="0038187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8187C">
        <w:rPr>
          <w:rFonts w:cs="Arial"/>
          <w:b/>
          <w:bCs/>
          <w:kern w:val="28"/>
          <w:sz w:val="32"/>
          <w:szCs w:val="32"/>
        </w:rPr>
        <w:t xml:space="preserve">Подпрограммы  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 </w:t>
      </w:r>
    </w:p>
    <w:p w:rsidR="004A4491" w:rsidRPr="0068061D" w:rsidRDefault="004A4491" w:rsidP="004A4491">
      <w:pPr>
        <w:jc w:val="center"/>
        <w:rPr>
          <w:b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6321"/>
      </w:tblGrid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0"/>
              <w:jc w:val="left"/>
            </w:pPr>
            <w:r w:rsidRPr="0068061D">
              <w:t>Соисполнитель  муниципальной 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0"/>
            </w:pPr>
            <w:r w:rsidRPr="0068061D">
              <w:t>отдел социальной защиты населения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Участники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работодатели, профсоюзные органы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Цель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Создание на рабочих местах условий, обеспечивающих сохранение жизни и здоровья работников в процессе трудовой деятельности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Задачи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- снижение уровня травматизма и профессиональных заболеваний;</w:t>
            </w:r>
          </w:p>
          <w:p w:rsidR="004A4491" w:rsidRPr="0068061D" w:rsidRDefault="004A4491" w:rsidP="0038187C">
            <w:pPr>
              <w:pStyle w:val="Table"/>
            </w:pPr>
            <w:r w:rsidRPr="0068061D">
              <w:t>- повышение эффективности мероприятий по охране труда и безопасному проведению работ.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Перечень основных мероприятий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1. Нормативно-правовое и методическое обеспечение условий и охраны труда.</w:t>
            </w:r>
          </w:p>
          <w:p w:rsidR="004A4491" w:rsidRPr="0068061D" w:rsidRDefault="004A4491" w:rsidP="0038187C">
            <w:pPr>
              <w:pStyle w:val="Table"/>
            </w:pPr>
            <w:r w:rsidRPr="0068061D">
              <w:t>2. Организационно-техническое обеспечение условий и охраны труда.</w:t>
            </w:r>
          </w:p>
          <w:p w:rsidR="004A4491" w:rsidRPr="0068061D" w:rsidRDefault="004A4491" w:rsidP="0038187C">
            <w:pPr>
              <w:pStyle w:val="Table"/>
            </w:pPr>
            <w:r w:rsidRPr="0068061D">
              <w:t>3. Санитарно-гигиенические и лечебно-профилактические мероприятия.</w:t>
            </w:r>
          </w:p>
          <w:p w:rsidR="004A4491" w:rsidRPr="0068061D" w:rsidRDefault="004A4491" w:rsidP="0038187C">
            <w:pPr>
              <w:pStyle w:val="Table"/>
            </w:pPr>
            <w:r w:rsidRPr="0068061D">
              <w:t>4. Организация обучения и подготовки кадров.</w:t>
            </w:r>
          </w:p>
          <w:p w:rsidR="004A4491" w:rsidRPr="0068061D" w:rsidRDefault="004A4491" w:rsidP="0038187C">
            <w:pPr>
              <w:pStyle w:val="Table"/>
            </w:pPr>
            <w:r w:rsidRPr="0068061D">
              <w:t>5. Информационное обеспечение охраны труда.</w:t>
            </w:r>
          </w:p>
        </w:tc>
      </w:tr>
      <w:tr w:rsidR="004A4491" w:rsidRPr="0068061D" w:rsidTr="004A4491">
        <w:trPr>
          <w:trHeight w:val="2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Показатели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1.Уровень производственного травматизма в организациях, осуществляющих деятельность на территории муниципального образования, в расчете на 1000 работающих (коэффициент частоты пр</w:t>
            </w:r>
            <w:r>
              <w:t>оизводственного травматизма Кч);</w:t>
            </w:r>
          </w:p>
          <w:p w:rsidR="004A4491" w:rsidRDefault="004A4491" w:rsidP="0038187C">
            <w:pPr>
              <w:pStyle w:val="Table"/>
            </w:pPr>
            <w:r w:rsidRPr="0068061D">
              <w:t>2.Уровень производственного травматизма со смертельным исходом в муниципальном районе в расчете на 1000 работающих (коэффициент частоты производственного травматизма со сме</w:t>
            </w:r>
            <w:r>
              <w:t>ртельным исходом Кч см);</w:t>
            </w:r>
          </w:p>
          <w:p w:rsidR="004A4491" w:rsidRPr="00196181" w:rsidRDefault="004A4491" w:rsidP="0038187C">
            <w:pPr>
              <w:pStyle w:val="Table"/>
            </w:pPr>
            <w:r w:rsidRPr="00196181">
              <w:t>3. Расходы на реализацию мероприятий по охране труда в расчете на 1 работающего (в среднем по организациям, осуществляющим деятельность на территории муниципального района).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 xml:space="preserve">Сроки и этапы реализации подпрограммы             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2019-2025 годы.</w:t>
            </w:r>
          </w:p>
        </w:tc>
      </w:tr>
      <w:tr w:rsidR="004A4491" w:rsidRPr="0068061D" w:rsidTr="004A44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Объемы финансирования подпрограммы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68061D" w:rsidRDefault="004A4491" w:rsidP="0038187C">
            <w:pPr>
              <w:pStyle w:val="Table"/>
            </w:pPr>
            <w:r w:rsidRPr="0068061D">
              <w:t>Средства организаций в объемах финансовых средств, определяемых ежегодно</w:t>
            </w:r>
            <w:r>
              <w:t>.</w:t>
            </w:r>
          </w:p>
        </w:tc>
      </w:tr>
    </w:tbl>
    <w:p w:rsidR="004A4491" w:rsidRPr="0068061D" w:rsidRDefault="004A4491" w:rsidP="004A4491"/>
    <w:p w:rsidR="004A4491" w:rsidRPr="00F92BC6" w:rsidRDefault="004A4491" w:rsidP="00F9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4A4491" w:rsidRPr="0068061D" w:rsidRDefault="004A4491" w:rsidP="00F92BC6">
      <w:r w:rsidRPr="0068061D">
        <w:t>Охрана труда сегодня – это один из базовых институтов социально-трудовой сферы и социальной политики государства, который формируется под влиянием сложного комплекса социальных, технических, организационных, экономических и правовых факторов.</w:t>
      </w:r>
    </w:p>
    <w:p w:rsidR="004A4491" w:rsidRPr="0068061D" w:rsidRDefault="004A4491" w:rsidP="00F92BC6">
      <w:r w:rsidRPr="0068061D">
        <w:t>Состояние условий и охраны труда во многих организациях, осуществляющих деятельность на территории муниципального района «Город Людиново и Людиновский район» (далее – организации всех форм собственности) остается сложным и является серьезной социально-экономической проблемой.</w:t>
      </w:r>
    </w:p>
    <w:p w:rsidR="004A4491" w:rsidRDefault="004A4491" w:rsidP="00F92BC6">
      <w:r w:rsidRPr="0068061D">
        <w:t xml:space="preserve">За </w:t>
      </w:r>
      <w:r w:rsidRPr="00555B8E">
        <w:t xml:space="preserve">2015 год в организациях Людиновского района зарегистрировано 15 несчастных случаев на производстве,  в том числе 5 тяжелых, 10 легких, смертельных несчастных случаев нет, за 2016 год в организациях Людиновского района было зарегистрировано 15 несчастных случаев, в том числе 3 тяжелых, 12 легких, смертельных несчастных случаев нет, за 2017 год зарегистрировано в организациях Людиновского района – </w:t>
      </w:r>
      <w:r>
        <w:t>19</w:t>
      </w:r>
      <w:r w:rsidRPr="0068061D">
        <w:t xml:space="preserve"> несчастных случа</w:t>
      </w:r>
      <w:r>
        <w:t>ев</w:t>
      </w:r>
      <w:r w:rsidRPr="0068061D">
        <w:t xml:space="preserve">, в том числе </w:t>
      </w:r>
      <w:r>
        <w:t>3</w:t>
      </w:r>
      <w:r w:rsidRPr="0068061D">
        <w:t xml:space="preserve"> тяжелых и </w:t>
      </w:r>
      <w:r>
        <w:t>16 легких,</w:t>
      </w:r>
      <w:r w:rsidRPr="00555B8E">
        <w:t xml:space="preserve"> смертельных несчастных случаев нет</w:t>
      </w:r>
      <w:r>
        <w:t>.</w:t>
      </w:r>
    </w:p>
    <w:p w:rsidR="004A4491" w:rsidRPr="0068061D" w:rsidRDefault="004A4491" w:rsidP="00F92BC6">
      <w:r w:rsidRPr="0068061D">
        <w:t>Численность пострадавших с утратой трудоспособности на 1 рабочий день и более и со смертельным исходом в расчете на 1000 работающих (коэффициент частоты производственного травматизма Кч) в организациях муниципального района составил:</w:t>
      </w:r>
    </w:p>
    <w:p w:rsidR="004A4491" w:rsidRPr="00555B8E" w:rsidRDefault="004A4491" w:rsidP="00F92BC6">
      <w:r w:rsidRPr="0068061D">
        <w:t xml:space="preserve">  - </w:t>
      </w:r>
      <w:r w:rsidRPr="00555B8E">
        <w:t>2015 год – 1,6</w:t>
      </w:r>
      <w:r>
        <w:t>;</w:t>
      </w:r>
    </w:p>
    <w:p w:rsidR="004A4491" w:rsidRPr="00555B8E" w:rsidRDefault="005341AC" w:rsidP="00F92BC6">
      <w:r>
        <w:t xml:space="preserve">  </w:t>
      </w:r>
      <w:r w:rsidR="004A4491" w:rsidRPr="00555B8E">
        <w:t>- 2016 год – 1,7</w:t>
      </w:r>
      <w:r w:rsidR="004A4491">
        <w:t>;</w:t>
      </w:r>
    </w:p>
    <w:p w:rsidR="004A4491" w:rsidRPr="0068061D" w:rsidRDefault="004A4491" w:rsidP="00F92BC6">
      <w:r w:rsidRPr="00555B8E">
        <w:t xml:space="preserve">  -</w:t>
      </w:r>
      <w:r w:rsidR="005341AC">
        <w:t xml:space="preserve"> </w:t>
      </w:r>
      <w:r w:rsidRPr="00555B8E">
        <w:t>20</w:t>
      </w:r>
      <w:r>
        <w:t>17</w:t>
      </w:r>
      <w:r w:rsidRPr="0068061D">
        <w:t xml:space="preserve"> год- </w:t>
      </w:r>
      <w:r>
        <w:t xml:space="preserve">2,2.  </w:t>
      </w:r>
    </w:p>
    <w:p w:rsidR="004A4491" w:rsidRPr="0068061D" w:rsidRDefault="004A4491" w:rsidP="00F92BC6">
      <w:r w:rsidRPr="0068061D">
        <w:t>Основными причинами производственного травматизма являются неудовлетворительная организация работ, недостатки в организации и проведении обучения работников безопасным приемам труда, неудовлетворительное содержание и недостатки в организации труда на рабочих местах, нарушение работниками трудового распорядка и дисциплины труда, отсутствие четкой системы управления охраной труда в организации, эксплуатация изношенного оборудования, неисправных машин и механизмов, медленная модернизация производства.</w:t>
      </w:r>
    </w:p>
    <w:p w:rsidR="004A4491" w:rsidRPr="0068061D" w:rsidRDefault="004A4491" w:rsidP="00F92BC6">
      <w:r w:rsidRPr="0068061D">
        <w:t>Фактическая ситуация с охраной труда указывает на необходимость программного подхода к проблеме улучшения условий и охраны труда, разработки и осуществлением программы улучшения условий и охраны труда.</w:t>
      </w:r>
    </w:p>
    <w:p w:rsidR="004A4491" w:rsidRPr="0068061D" w:rsidRDefault="004A4491" w:rsidP="00F92BC6">
      <w:r w:rsidRPr="0068061D">
        <w:t xml:space="preserve"> Подпрограмма 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 далее - подпрограмма) разработана ответственным специалистом администрации муниципального района, курирующим вопросы охраны труда в организациях, осуществляющих деятельность на территории муниципального района, в соответствии с Трудовым кодексом Российской Федерации, Постановлением Правительства Калужской области от 27.02.2008 № 69 «О концепции демографической политики Калужской о</w:t>
      </w:r>
      <w:r>
        <w:t>бласти на период до 2025 года».</w:t>
      </w:r>
    </w:p>
    <w:p w:rsidR="004A4491" w:rsidRPr="0068061D" w:rsidRDefault="004A4491" w:rsidP="00F92BC6">
      <w:r w:rsidRPr="0068061D">
        <w:t>Подпрограмма нацелена на реализацию основных направлений государственной политики в области охраны труда в части профилактики несчастных случаев и повреждения здоровья работников, обеспечение условий труда, отвечающих требованиям сохранения жизни и здоровья работников в процессе трудовой деятельности, обеспечение государственных гарантий и правовой защиты работающего населения в области условий и охраны труда.</w:t>
      </w:r>
    </w:p>
    <w:p w:rsidR="004A4491" w:rsidRPr="0068061D" w:rsidRDefault="004A4491" w:rsidP="004A4491">
      <w:pPr>
        <w:tabs>
          <w:tab w:val="left" w:pos="2325"/>
        </w:tabs>
        <w:ind w:firstLine="720"/>
      </w:pPr>
      <w:r w:rsidRPr="0068061D">
        <w:tab/>
      </w:r>
    </w:p>
    <w:p w:rsidR="004A4491" w:rsidRPr="0068061D" w:rsidRDefault="004A4491" w:rsidP="004A4491">
      <w:pPr>
        <w:tabs>
          <w:tab w:val="left" w:pos="2325"/>
        </w:tabs>
        <w:ind w:firstLine="720"/>
      </w:pPr>
    </w:p>
    <w:p w:rsidR="004A4491" w:rsidRPr="00F92BC6" w:rsidRDefault="00F92BC6" w:rsidP="00F92B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lastRenderedPageBreak/>
        <w:t>2.</w:t>
      </w:r>
      <w:r w:rsidR="004A4491" w:rsidRPr="00F92BC6">
        <w:rPr>
          <w:rFonts w:cs="Arial"/>
          <w:b/>
          <w:bCs/>
          <w:kern w:val="32"/>
          <w:sz w:val="32"/>
          <w:szCs w:val="32"/>
        </w:rPr>
        <w:t>Основные</w:t>
      </w:r>
      <w:r w:rsidRPr="00F92BC6">
        <w:rPr>
          <w:rFonts w:cs="Arial"/>
          <w:b/>
          <w:bCs/>
          <w:kern w:val="32"/>
          <w:sz w:val="32"/>
          <w:szCs w:val="32"/>
        </w:rPr>
        <w:t xml:space="preserve"> </w:t>
      </w:r>
      <w:r w:rsidR="004A4491" w:rsidRPr="00F92BC6">
        <w:rPr>
          <w:rFonts w:cs="Arial"/>
          <w:b/>
          <w:bCs/>
          <w:kern w:val="32"/>
          <w:sz w:val="32"/>
          <w:szCs w:val="32"/>
        </w:rPr>
        <w:t>цели, задачи и индикаторы достижения целей и решения задач подпрограммы.</w:t>
      </w:r>
    </w:p>
    <w:p w:rsidR="00F92BC6" w:rsidRPr="00F92BC6" w:rsidRDefault="00F92BC6" w:rsidP="00F9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10" w:firstLine="0"/>
        <w:rPr>
          <w:b/>
          <w:color w:val="000000"/>
        </w:rPr>
      </w:pPr>
    </w:p>
    <w:p w:rsidR="004A4491" w:rsidRPr="0068061D" w:rsidRDefault="004A4491" w:rsidP="00F92BC6">
      <w:r w:rsidRPr="0068061D">
        <w:t>Ориентированная на приоритет сохранения жизни и здоровья работников по отношению к результатам производственной деятельности, Подпрограмма предусматривает осуществление профилактических мероприятий по созданию условий для повышения уровня безопасности труда на рабочих местах, предупреждение несчастных случаев на производстве, а также сведение к минимуму профессиональных рисков, свойственных производственной среде.</w:t>
      </w:r>
    </w:p>
    <w:p w:rsidR="004A4491" w:rsidRPr="0068061D" w:rsidRDefault="004A4491" w:rsidP="004A4491">
      <w:pPr>
        <w:ind w:firstLine="720"/>
      </w:pPr>
    </w:p>
    <w:p w:rsidR="004A4491" w:rsidRPr="00F92BC6" w:rsidRDefault="004A4491" w:rsidP="00F9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olor w:val="000000"/>
        </w:rPr>
      </w:pPr>
      <w:r w:rsidRPr="00F92BC6">
        <w:rPr>
          <w:b/>
          <w:color w:val="000000"/>
        </w:rPr>
        <w:t>Сведения</w:t>
      </w:r>
    </w:p>
    <w:p w:rsidR="004A4491" w:rsidRPr="00F92BC6" w:rsidRDefault="004A4491" w:rsidP="00F9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olor w:val="000000"/>
        </w:rPr>
      </w:pPr>
      <w:r w:rsidRPr="00F92BC6">
        <w:rPr>
          <w:b/>
          <w:color w:val="000000"/>
        </w:rPr>
        <w:t>об индикаторах подпрограммы и их значениях</w:t>
      </w:r>
    </w:p>
    <w:p w:rsidR="00F92BC6" w:rsidRPr="0068061D" w:rsidRDefault="00F92BC6" w:rsidP="004A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89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42"/>
        <w:gridCol w:w="3117"/>
        <w:gridCol w:w="851"/>
        <w:gridCol w:w="708"/>
        <w:gridCol w:w="709"/>
        <w:gridCol w:w="142"/>
        <w:gridCol w:w="567"/>
        <w:gridCol w:w="102"/>
        <w:gridCol w:w="607"/>
        <w:gridCol w:w="62"/>
        <w:gridCol w:w="648"/>
        <w:gridCol w:w="21"/>
        <w:gridCol w:w="669"/>
        <w:gridCol w:w="17"/>
        <w:gridCol w:w="652"/>
        <w:gridCol w:w="17"/>
        <w:gridCol w:w="652"/>
        <w:gridCol w:w="57"/>
        <w:gridCol w:w="612"/>
      </w:tblGrid>
      <w:tr w:rsidR="004A4491" w:rsidRPr="00F92BC6" w:rsidTr="004A4491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Ед. изм.</w:t>
            </w:r>
          </w:p>
        </w:tc>
        <w:tc>
          <w:tcPr>
            <w:tcW w:w="6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Значение по годам:</w:t>
            </w:r>
          </w:p>
        </w:tc>
      </w:tr>
      <w:tr w:rsidR="004A4491" w:rsidRPr="00F92BC6" w:rsidTr="004A4491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2017</w:t>
            </w:r>
          </w:p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2018 оценка</w:t>
            </w:r>
          </w:p>
        </w:tc>
        <w:tc>
          <w:tcPr>
            <w:tcW w:w="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реализации подпрограммы</w:t>
            </w:r>
          </w:p>
        </w:tc>
      </w:tr>
      <w:tr w:rsidR="004A4491" w:rsidRPr="00F92BC6" w:rsidTr="004A4491"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2025</w:t>
            </w:r>
          </w:p>
        </w:tc>
      </w:tr>
      <w:tr w:rsidR="004A4491" w:rsidRPr="00F92BC6" w:rsidTr="004A4491">
        <w:trPr>
          <w:trHeight w:val="714"/>
        </w:trPr>
        <w:tc>
          <w:tcPr>
            <w:tcW w:w="107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 </w:t>
            </w:r>
          </w:p>
        </w:tc>
      </w:tr>
      <w:tr w:rsidR="004A4491" w:rsidRPr="00F92BC6" w:rsidTr="004A449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1.Уровень производственного травматизма в организациях, осуществляющих деятельность на территории муниципального образования, в расчете на 1000 работающих (коэффициент частоты производственного травматизма Кч).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Коэффициент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1,9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1,8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1,7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1,4</w:t>
            </w:r>
          </w:p>
        </w:tc>
      </w:tr>
      <w:tr w:rsidR="004A4491" w:rsidRPr="00F92BC6" w:rsidTr="004A449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Уровень производственного травматизма со смертельным исходом в муниципальном районе в расчете на 1000 работающих (коэффициент часто ты производственного травматизма со смертельным исходом Кч см).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Коэффициент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0,15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0,14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0,13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0,12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0,11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0,1</w:t>
            </w:r>
          </w:p>
        </w:tc>
      </w:tr>
      <w:tr w:rsidR="004A4491" w:rsidRPr="00F92BC6" w:rsidTr="004A449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Расходы на реализацию мероприятий по охране труда в расчете на 1 работающего (в среднем по организациям, осуществляющим деятельность на территории муниципального района).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рублей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1950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2100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2200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2300</w:t>
            </w:r>
          </w:p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2450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91" w:rsidRPr="00F92BC6" w:rsidRDefault="004A4491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2550</w:t>
            </w:r>
          </w:p>
        </w:tc>
      </w:tr>
    </w:tbl>
    <w:p w:rsidR="004A4491" w:rsidRPr="0068061D" w:rsidRDefault="004A4491" w:rsidP="004A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/>
        </w:rPr>
      </w:pPr>
    </w:p>
    <w:p w:rsidR="004A4491" w:rsidRPr="0068061D" w:rsidRDefault="004A4491" w:rsidP="004A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93"/>
        <w:rPr>
          <w:color w:val="000000"/>
        </w:rPr>
      </w:pPr>
    </w:p>
    <w:p w:rsidR="004A4491" w:rsidRPr="00F92BC6" w:rsidRDefault="00F92BC6" w:rsidP="00F92B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3.</w:t>
      </w:r>
      <w:r w:rsidR="004A4491" w:rsidRPr="00F92BC6">
        <w:rPr>
          <w:rFonts w:cs="Arial"/>
          <w:b/>
          <w:bCs/>
          <w:kern w:val="32"/>
          <w:sz w:val="32"/>
          <w:szCs w:val="32"/>
        </w:rPr>
        <w:t>Объем финансирования подпрограммы</w:t>
      </w:r>
    </w:p>
    <w:p w:rsidR="00F92BC6" w:rsidRPr="00F92BC6" w:rsidRDefault="00F92BC6" w:rsidP="00F9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10" w:firstLine="0"/>
        <w:jc w:val="center"/>
        <w:rPr>
          <w:b/>
          <w:color w:val="000000"/>
        </w:rPr>
      </w:pPr>
    </w:p>
    <w:p w:rsidR="004A4491" w:rsidRPr="0068061D" w:rsidRDefault="004A4491" w:rsidP="00F92BC6">
      <w:r w:rsidRPr="0068061D">
        <w:t>Финансирование мероприятий  подпрограммы предполагается осуществлять за счет средств организаций-работодателей в объемах финансовых средств, определяемых ежегодно. Средства бюджета муниципального района на реализацию мероприятий подпрограммы не требуются.</w:t>
      </w:r>
    </w:p>
    <w:p w:rsidR="004A4491" w:rsidRPr="0068061D" w:rsidRDefault="004A4491" w:rsidP="00F92BC6"/>
    <w:p w:rsidR="007D318E" w:rsidRDefault="007D318E" w:rsidP="004A4491">
      <w:pPr>
        <w:jc w:val="center"/>
        <w:rPr>
          <w:b/>
        </w:rPr>
      </w:pPr>
    </w:p>
    <w:p w:rsidR="004A4491" w:rsidRPr="00F92BC6" w:rsidRDefault="004A4491" w:rsidP="00F92BC6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4.Механизм реализации подпрограммы</w:t>
      </w:r>
    </w:p>
    <w:p w:rsidR="004A4491" w:rsidRPr="0068061D" w:rsidRDefault="004A4491" w:rsidP="004A4491">
      <w:pPr>
        <w:ind w:left="720"/>
        <w:jc w:val="center"/>
      </w:pPr>
    </w:p>
    <w:p w:rsidR="004A4491" w:rsidRPr="0068061D" w:rsidRDefault="004A4491" w:rsidP="00F92BC6">
      <w:r w:rsidRPr="0068061D">
        <w:t>Заказчиком и разработчиком подпрограммы выступает администрация муниципального района «Город Людиново и Людиновский район».</w:t>
      </w:r>
    </w:p>
    <w:p w:rsidR="004A4491" w:rsidRPr="0068061D" w:rsidRDefault="004A4491" w:rsidP="00F92BC6">
      <w:r w:rsidRPr="0068061D">
        <w:lastRenderedPageBreak/>
        <w:t>Разработчик обеспечивает качественное проведение намеченных мероприятий подпрограммы. Выполнение мероприятий подпрограммы осуществляется в соответствии с законодательством.</w:t>
      </w:r>
    </w:p>
    <w:p w:rsidR="004A4491" w:rsidRPr="0068061D" w:rsidRDefault="004A4491" w:rsidP="00F92BC6">
      <w:r w:rsidRPr="0068061D">
        <w:rPr>
          <w:color w:val="000000"/>
        </w:rPr>
        <w:t>Контроль за выполнением мероприятий подпрограммы осуществляет заместитель главы администрации муниципального района «Город Людиново и Людиновский район» по социальным вопросам</w:t>
      </w:r>
      <w:r w:rsidRPr="0068061D">
        <w:t>, в соответствии с действующим порядком, установленным законодательством Российской Федерации.</w:t>
      </w:r>
    </w:p>
    <w:p w:rsidR="004A4491" w:rsidRPr="0068061D" w:rsidRDefault="004A4491" w:rsidP="004A4491">
      <w:pPr>
        <w:ind w:left="720"/>
        <w:rPr>
          <w:b/>
        </w:rPr>
      </w:pPr>
    </w:p>
    <w:p w:rsidR="004A4491" w:rsidRPr="00F92BC6" w:rsidRDefault="004A4491" w:rsidP="00F92BC6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5.Перечень основных  мероприятий</w:t>
      </w:r>
      <w:r w:rsidR="00F92BC6" w:rsidRPr="00F92BC6">
        <w:rPr>
          <w:rFonts w:cs="Arial"/>
          <w:b/>
          <w:bCs/>
          <w:kern w:val="32"/>
          <w:sz w:val="32"/>
          <w:szCs w:val="32"/>
        </w:rPr>
        <w:t xml:space="preserve"> </w:t>
      </w:r>
      <w:r w:rsidRPr="00F92BC6">
        <w:rPr>
          <w:rFonts w:cs="Arial"/>
          <w:b/>
          <w:bCs/>
          <w:kern w:val="32"/>
          <w:sz w:val="32"/>
          <w:szCs w:val="32"/>
        </w:rPr>
        <w:t xml:space="preserve">подпрограммы </w:t>
      </w:r>
      <w:r w:rsidRPr="00F92BC6">
        <w:rPr>
          <w:rFonts w:cs="Arial"/>
          <w:bCs/>
          <w:kern w:val="32"/>
          <w:sz w:val="32"/>
          <w:szCs w:val="32"/>
        </w:rPr>
        <w:t>«</w:t>
      </w:r>
      <w:r w:rsidRPr="00F92BC6">
        <w:rPr>
          <w:rFonts w:cs="Arial"/>
          <w:b/>
          <w:bCs/>
          <w:kern w:val="32"/>
          <w:sz w:val="32"/>
          <w:szCs w:val="32"/>
        </w:rPr>
        <w:t>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701"/>
        <w:gridCol w:w="2126"/>
        <w:gridCol w:w="1843"/>
      </w:tblGrid>
      <w:tr w:rsidR="004A4491" w:rsidRPr="0068061D" w:rsidTr="004A4491">
        <w:trPr>
          <w:trHeight w:val="1518"/>
        </w:trPr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0"/>
            </w:pPr>
          </w:p>
          <w:p w:rsidR="004A4491" w:rsidRPr="0068061D" w:rsidRDefault="004A4491" w:rsidP="00F92BC6">
            <w:pPr>
              <w:pStyle w:val="Table0"/>
            </w:pPr>
            <w:r w:rsidRPr="0068061D">
              <w:t>№</w:t>
            </w:r>
          </w:p>
          <w:p w:rsidR="004A4491" w:rsidRPr="0068061D" w:rsidRDefault="004A4491" w:rsidP="00F92BC6">
            <w:pPr>
              <w:pStyle w:val="Table0"/>
            </w:pPr>
            <w:r w:rsidRPr="0068061D">
              <w:t>п/п</w:t>
            </w:r>
          </w:p>
          <w:p w:rsidR="004A4491" w:rsidRPr="0068061D" w:rsidRDefault="004A4491" w:rsidP="00F92BC6">
            <w:pPr>
              <w:pStyle w:val="Table0"/>
            </w:pPr>
          </w:p>
          <w:p w:rsidR="004A4491" w:rsidRPr="0068061D" w:rsidRDefault="004A4491" w:rsidP="00F92BC6">
            <w:pPr>
              <w:pStyle w:val="Table0"/>
            </w:pP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0"/>
            </w:pPr>
          </w:p>
          <w:p w:rsidR="004A4491" w:rsidRPr="0068061D" w:rsidRDefault="004A4491" w:rsidP="00F92BC6">
            <w:pPr>
              <w:pStyle w:val="Table"/>
            </w:pPr>
            <w:r w:rsidRPr="0068061D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  <w:p w:rsidR="004A4491" w:rsidRPr="0068061D" w:rsidRDefault="004A4491" w:rsidP="00F92BC6">
            <w:pPr>
              <w:pStyle w:val="Table"/>
              <w:rPr>
                <w:b/>
              </w:rPr>
            </w:pPr>
            <w:r w:rsidRPr="0068061D"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  <w:p w:rsidR="004A4491" w:rsidRPr="0068061D" w:rsidRDefault="004A4491" w:rsidP="00F92BC6">
            <w:pPr>
              <w:pStyle w:val="Table"/>
            </w:pPr>
            <w:r w:rsidRPr="0068061D">
              <w:t>Участник подпрограммы</w:t>
            </w:r>
          </w:p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  <w:p w:rsidR="004A4491" w:rsidRPr="0068061D" w:rsidRDefault="004A4491" w:rsidP="00F92BC6">
            <w:pPr>
              <w:pStyle w:val="Table"/>
            </w:pPr>
            <w:r w:rsidRPr="0068061D"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Принадлежность мероприятия к проекту (наименование проекта)</w:t>
            </w:r>
          </w:p>
        </w:tc>
      </w:tr>
      <w:tr w:rsidR="004A4491" w:rsidRPr="0068061D" w:rsidTr="004A4491"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1</w:t>
            </w: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Мониторинг нормативно-правовой базы, регулирующей охрану труда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</w:tr>
      <w:tr w:rsidR="004A4491" w:rsidRPr="0068061D" w:rsidTr="004A4491"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</w:t>
            </w: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Мероприятия по организационно- техническому обеспечению условий и охраны труда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</w:tr>
      <w:tr w:rsidR="004A4491" w:rsidRPr="0068061D" w:rsidTr="004A4491"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3</w:t>
            </w: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Санитарно-гигиенические и лечебно-профилактические мероприятия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</w:tr>
      <w:tr w:rsidR="004A4491" w:rsidRPr="0068061D" w:rsidTr="004A4491"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4</w:t>
            </w: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Организация обучения и подготовки кадров в области охраны труда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</w:tr>
      <w:tr w:rsidR="004A4491" w:rsidRPr="0068061D" w:rsidTr="004A4491">
        <w:tc>
          <w:tcPr>
            <w:tcW w:w="567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5</w:t>
            </w:r>
          </w:p>
        </w:tc>
        <w:tc>
          <w:tcPr>
            <w:tcW w:w="2694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Мероприятия по информационному обеспечению охраны труда</w:t>
            </w:r>
          </w:p>
        </w:tc>
        <w:tc>
          <w:tcPr>
            <w:tcW w:w="1559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  <w:r w:rsidRPr="0068061D"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4A4491" w:rsidRPr="0068061D" w:rsidRDefault="004A4491" w:rsidP="00F92BC6">
            <w:pPr>
              <w:pStyle w:val="Table"/>
            </w:pPr>
          </w:p>
        </w:tc>
      </w:tr>
    </w:tbl>
    <w:p w:rsidR="004A4491" w:rsidRPr="0068061D" w:rsidRDefault="004A4491" w:rsidP="004A4491">
      <w:pPr>
        <w:ind w:left="720"/>
        <w:jc w:val="center"/>
        <w:rPr>
          <w:b/>
        </w:rPr>
      </w:pPr>
    </w:p>
    <w:p w:rsidR="004A4491" w:rsidRPr="0068061D" w:rsidRDefault="004A4491" w:rsidP="004A4491">
      <w:pPr>
        <w:ind w:left="720"/>
        <w:jc w:val="center"/>
        <w:rPr>
          <w:b/>
        </w:rPr>
      </w:pPr>
    </w:p>
    <w:p w:rsidR="004A4491" w:rsidRPr="0068061D" w:rsidRDefault="004A4491" w:rsidP="004A4491">
      <w:pPr>
        <w:ind w:left="720"/>
        <w:jc w:val="center"/>
        <w:rPr>
          <w:b/>
        </w:rPr>
      </w:pPr>
    </w:p>
    <w:p w:rsidR="004A4491" w:rsidRPr="0068061D" w:rsidRDefault="004A4491" w:rsidP="004A4491">
      <w:pPr>
        <w:ind w:left="720"/>
        <w:jc w:val="center"/>
        <w:rPr>
          <w:b/>
        </w:rPr>
      </w:pPr>
    </w:p>
    <w:p w:rsidR="004A4491" w:rsidRPr="0068061D" w:rsidRDefault="004A4491" w:rsidP="004A4491">
      <w:pPr>
        <w:ind w:left="720"/>
        <w:jc w:val="center"/>
        <w:rPr>
          <w:b/>
        </w:rPr>
      </w:pPr>
    </w:p>
    <w:p w:rsidR="004A4491" w:rsidRPr="0068061D" w:rsidRDefault="004A4491" w:rsidP="004A4491">
      <w:pPr>
        <w:ind w:left="720"/>
        <w:jc w:val="center"/>
        <w:rPr>
          <w:b/>
        </w:rPr>
      </w:pPr>
    </w:p>
    <w:p w:rsidR="00F92BC6" w:rsidRDefault="00F92BC6" w:rsidP="004A4491">
      <w:pPr>
        <w:ind w:left="720"/>
        <w:jc w:val="center"/>
        <w:rPr>
          <w:b/>
        </w:rPr>
        <w:sectPr w:rsidR="00F92BC6" w:rsidSect="004A44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01"/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252"/>
        <w:gridCol w:w="4820"/>
        <w:gridCol w:w="20"/>
        <w:gridCol w:w="7"/>
        <w:gridCol w:w="823"/>
        <w:gridCol w:w="27"/>
        <w:gridCol w:w="2808"/>
        <w:gridCol w:w="24"/>
        <w:gridCol w:w="827"/>
        <w:gridCol w:w="23"/>
        <w:gridCol w:w="119"/>
        <w:gridCol w:w="696"/>
        <w:gridCol w:w="21"/>
        <w:gridCol w:w="15"/>
        <w:gridCol w:w="696"/>
        <w:gridCol w:w="13"/>
        <w:gridCol w:w="696"/>
        <w:gridCol w:w="12"/>
        <w:gridCol w:w="698"/>
        <w:gridCol w:w="11"/>
        <w:gridCol w:w="699"/>
        <w:gridCol w:w="715"/>
        <w:gridCol w:w="710"/>
        <w:gridCol w:w="662"/>
        <w:gridCol w:w="27"/>
      </w:tblGrid>
      <w:tr w:rsidR="00F92BC6" w:rsidRPr="00F92BC6" w:rsidTr="00F92BC6">
        <w:trPr>
          <w:trHeight w:val="270"/>
        </w:trPr>
        <w:tc>
          <w:tcPr>
            <w:tcW w:w="15844" w:type="dxa"/>
            <w:gridSpan w:val="26"/>
            <w:tcBorders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kern w:val="32"/>
                <w:sz w:val="32"/>
              </w:rPr>
              <w:lastRenderedPageBreak/>
              <w:t xml:space="preserve">6. Перечень программных мероприятий подпрограммы 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 </w:t>
            </w:r>
          </w:p>
        </w:tc>
      </w:tr>
      <w:tr w:rsidR="00F92BC6" w:rsidRPr="00F92BC6" w:rsidTr="00A35FCF">
        <w:trPr>
          <w:trHeight w:val="270"/>
        </w:trPr>
        <w:tc>
          <w:tcPr>
            <w:tcW w:w="675" w:type="dxa"/>
            <w:gridSpan w:val="2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№ п/п</w:t>
            </w:r>
          </w:p>
        </w:tc>
        <w:tc>
          <w:tcPr>
            <w:tcW w:w="4840" w:type="dxa"/>
            <w:gridSpan w:val="2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7" w:type="dxa"/>
            <w:gridSpan w:val="3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2832" w:type="dxa"/>
            <w:gridSpan w:val="2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850" w:type="dxa"/>
            <w:gridSpan w:val="2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gridSpan w:val="4"/>
            <w:vMerge w:val="restart"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Сумма расходов, всего</w:t>
            </w:r>
          </w:p>
        </w:tc>
        <w:tc>
          <w:tcPr>
            <w:tcW w:w="49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  <w:vMerge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vMerge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/>
          </w:tcPr>
          <w:p w:rsidR="00F92BC6" w:rsidRPr="00F92BC6" w:rsidRDefault="00F92BC6" w:rsidP="00F92BC6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2020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2021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2025 </w:t>
            </w:r>
          </w:p>
        </w:tc>
      </w:tr>
      <w:tr w:rsidR="00F92BC6" w:rsidRPr="00A35FCF" w:rsidTr="00F92BC6">
        <w:trPr>
          <w:trHeight w:val="346"/>
        </w:trPr>
        <w:tc>
          <w:tcPr>
            <w:tcW w:w="15844" w:type="dxa"/>
            <w:gridSpan w:val="26"/>
            <w:tcBorders>
              <w:right w:val="single" w:sz="4" w:space="0" w:color="auto"/>
            </w:tcBorders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A35FCF">
              <w:rPr>
                <w:b/>
                <w:sz w:val="18"/>
                <w:szCs w:val="18"/>
              </w:rPr>
              <w:t>1.Мониторинг нормативно-правовой базы, регулирующей охрану труда</w:t>
            </w: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</w:t>
            </w:r>
          </w:p>
        </w:tc>
        <w:tc>
          <w:tcPr>
            <w:tcW w:w="484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Разработка и направление в министерство труда, занятости и кадровой политики Калужской области предложений по совершенствованию имеющейся нормативно-правовой базы охраны труда</w:t>
            </w:r>
          </w:p>
        </w:tc>
        <w:tc>
          <w:tcPr>
            <w:tcW w:w="85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 в мае</w:t>
            </w:r>
          </w:p>
        </w:tc>
        <w:tc>
          <w:tcPr>
            <w:tcW w:w="283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МР«Город Людиново и Людиновский район»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</w:t>
            </w:r>
          </w:p>
        </w:tc>
        <w:tc>
          <w:tcPr>
            <w:tcW w:w="484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Информирование организаций всех форм собственности о действующих и вводимых нормативных правовых актах Российской Федерации и Калужской области по вопросам охраны труда</w:t>
            </w:r>
          </w:p>
        </w:tc>
        <w:tc>
          <w:tcPr>
            <w:tcW w:w="85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МР«Город Людиново и Людиновский район»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3</w:t>
            </w:r>
          </w:p>
        </w:tc>
        <w:tc>
          <w:tcPr>
            <w:tcW w:w="484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Подготовка рекомендаций для организаций всех форм собственности по проведению: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 - Дня охраны труда;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 - Месячника безопасности труда</w:t>
            </w:r>
          </w:p>
        </w:tc>
        <w:tc>
          <w:tcPr>
            <w:tcW w:w="85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МР«Город Людиново и Людиновский район»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A35FCF" w:rsidTr="00A35FCF">
        <w:trPr>
          <w:trHeight w:val="345"/>
        </w:trPr>
        <w:tc>
          <w:tcPr>
            <w:tcW w:w="675" w:type="dxa"/>
            <w:gridSpan w:val="2"/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69" w:type="dxa"/>
            <w:gridSpan w:val="24"/>
            <w:tcBorders>
              <w:right w:val="single" w:sz="4" w:space="0" w:color="auto"/>
            </w:tcBorders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A35FCF">
              <w:rPr>
                <w:b/>
                <w:sz w:val="18"/>
                <w:szCs w:val="18"/>
              </w:rPr>
              <w:t>2. Организационно- техническое обеспечение условий и охраны труда</w:t>
            </w:r>
          </w:p>
        </w:tc>
      </w:tr>
      <w:tr w:rsidR="00F92BC6" w:rsidRPr="00F92BC6" w:rsidTr="00A35FCF">
        <w:trPr>
          <w:gridAfter w:val="1"/>
          <w:wAfter w:w="27" w:type="dxa"/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Обеспечение работы и контроль выполнения решений Межведомственной комиссии по охране труда Людиновского района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ответственный специалист администрации МР, курирующий вопросы охраны труда в организациях, осуществляющих деятельность на территории МР (далее- ответственный специалист администрации)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9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Обеспечение взаимодействия и координация деятельности органов местного самоуправления, территориальных федеральных контрольно-надзорных органов, профсоюзных организаций, работодателей и их объединений по реализации государственной политики в области охраны труда в части профилактики несчастных случаев на производстве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Межведомственная комиссия по охране труда Людиновского района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Осуществление контроля за надлежащим финансовым обеспечением работодателями мероприятий по улучшению условий и охраны труда в объемах, установленных ст.226 </w:t>
            </w:r>
            <w:hyperlink r:id="rId12" w:tooltip="Трудового кодекса " w:history="1">
              <w:r w:rsidRPr="00D00BF0">
                <w:rPr>
                  <w:rStyle w:val="af4"/>
                  <w:sz w:val="18"/>
                  <w:szCs w:val="18"/>
                </w:rPr>
                <w:t>Трудового кодекса</w:t>
              </w:r>
            </w:hyperlink>
            <w:r w:rsidRPr="00F92BC6">
              <w:rPr>
                <w:sz w:val="18"/>
                <w:szCs w:val="18"/>
              </w:rPr>
              <w:t xml:space="preserve"> Российской Феде рации, и эффективным использованием выделенных на данные цели средств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Межведомственная комиссия по охране труда Людиновского района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4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Обеспечение эффективной деятельности служб и специалистов по охране труда организаций, осуществляющих деятельность на территории Людиновского района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Межведомственная комиссия по охране труда Людиновского района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5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Участие в работе комиссий по расследованию в организациях групповых несчастных случаев, тяжелых несчастных случаев и несчастных случаев со смертельным исходом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ответственный специалист администрации 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6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Проведение специальной оценки по условиям труда с последующим информированием работников об условиях и охране труда на рабочих местах, о существующем риске повреждения здоровья, о полагающихся им компенсациях и средствах индивидуальной и коллективной защиты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7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Проверка по согласованному графику исполнения в организациях всех форм собственности мероприятий по охране труда коллективных договоров и соглашений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ответственный специалист администрации, профсоюзы, работодатели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8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Проведение организационной работы по заключению коллективных договоров в тех организациях, где они не заключались, с обязательным включением раздела «Улучшение условий и охраны труда»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Работодатели, Первичные профсоюзные организации, ответственный специалист администрации 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9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и проведение общественного контроля за состоянием условий и охраны труда на рабочих местах в организациях всех форм собственности (по согласованному графику)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Координационный межмуниципальный Совет профсоюзных организаций Людиновского района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A35FCF">
        <w:trPr>
          <w:trHeight w:val="540"/>
        </w:trPr>
        <w:tc>
          <w:tcPr>
            <w:tcW w:w="67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10</w:t>
            </w:r>
          </w:p>
        </w:tc>
        <w:tc>
          <w:tcPr>
            <w:tcW w:w="4847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Проверка технического состояния зданий муниципальных организаций </w:t>
            </w:r>
          </w:p>
        </w:tc>
        <w:tc>
          <w:tcPr>
            <w:tcW w:w="850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 раза в год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Руководители муниципальных организаций</w:t>
            </w:r>
          </w:p>
        </w:tc>
        <w:tc>
          <w:tcPr>
            <w:tcW w:w="851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38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A35FCF" w:rsidTr="00F92BC6">
        <w:trPr>
          <w:trHeight w:val="323"/>
        </w:trPr>
        <w:tc>
          <w:tcPr>
            <w:tcW w:w="15844" w:type="dxa"/>
            <w:gridSpan w:val="26"/>
            <w:tcBorders>
              <w:right w:val="single" w:sz="4" w:space="0" w:color="auto"/>
            </w:tcBorders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A35FCF">
              <w:rPr>
                <w:b/>
                <w:sz w:val="18"/>
                <w:szCs w:val="18"/>
              </w:rPr>
              <w:t>3. Санитарно-гигиенические и лечебно-профилактические мероприятия</w:t>
            </w: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Обеспечение своевременного проведения предварительных (при поступлении на работу) и периодических медицинских осмотров работников и выполнение в установленном порядке рекомендаций по их результатам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Осуществление в установленном порядке лечебно-профилактических мероприятий для работников, занятых во вредных и (или) опасных условиях труда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3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ежегодной диспансеризации работников, занятых во вредных и (или) опасных условиях труда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A35FCF" w:rsidTr="00F92BC6">
        <w:trPr>
          <w:trHeight w:val="398"/>
        </w:trPr>
        <w:tc>
          <w:tcPr>
            <w:tcW w:w="15844" w:type="dxa"/>
            <w:gridSpan w:val="26"/>
            <w:tcBorders>
              <w:right w:val="single" w:sz="4" w:space="0" w:color="auto"/>
            </w:tcBorders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A35FCF">
              <w:rPr>
                <w:b/>
                <w:sz w:val="18"/>
                <w:szCs w:val="18"/>
              </w:rPr>
              <w:t>4. Организация обучения и подготовки кадров</w:t>
            </w: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4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проведения обучения по охране труда руководителей и специалистов организаций всех форм собственности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ответственный специалист администрации, руководители организаций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5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опережающего обучения по охране труда работников организаций всех форм собственности в рамках Региональной программы по проведению дополнительных мероприятий в целях снижения напряженности на рынке труда работников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ответственный специалист администрации,  работодатели, ГКУ ЦЗН  Людиновского района  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по другим программам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6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Проведение обучения работников безопасным методам работы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7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в установленном порядке обучения по охране труда отдельных категорий застрахованных</w:t>
            </w:r>
          </w:p>
        </w:tc>
        <w:tc>
          <w:tcPr>
            <w:tcW w:w="877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 сентябрь-ноябрь</w:t>
            </w:r>
          </w:p>
        </w:tc>
        <w:tc>
          <w:tcPr>
            <w:tcW w:w="2808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Работодатели, ответственный специалист администрации, руководители муниципальных организаций, межмуниципальный координационный Совет профсоюзных организаций ЛР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Фонда социального страхования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A35FCF" w:rsidTr="00F92BC6">
        <w:trPr>
          <w:trHeight w:val="381"/>
        </w:trPr>
        <w:tc>
          <w:tcPr>
            <w:tcW w:w="15844" w:type="dxa"/>
            <w:gridSpan w:val="26"/>
            <w:tcBorders>
              <w:right w:val="single" w:sz="4" w:space="0" w:color="auto"/>
            </w:tcBorders>
          </w:tcPr>
          <w:p w:rsidR="00F92BC6" w:rsidRPr="00A35FCF" w:rsidRDefault="00F92BC6" w:rsidP="00A35FCF">
            <w:pPr>
              <w:pStyle w:val="Table"/>
              <w:jc w:val="center"/>
              <w:rPr>
                <w:b/>
                <w:sz w:val="18"/>
                <w:szCs w:val="18"/>
              </w:rPr>
            </w:pPr>
            <w:r w:rsidRPr="00A35FCF">
              <w:rPr>
                <w:b/>
                <w:sz w:val="18"/>
                <w:szCs w:val="18"/>
              </w:rPr>
              <w:t>5. Информационное обеспечение охраны труда</w:t>
            </w: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1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Формирование информационного банка данных о состоянии условий труда, производственном травматизме и профзаболеваемости </w:t>
            </w:r>
            <w:r w:rsidR="005341AC">
              <w:rPr>
                <w:sz w:val="18"/>
                <w:szCs w:val="18"/>
              </w:rPr>
              <w:t xml:space="preserve"> </w:t>
            </w:r>
            <w:r w:rsidRPr="00F92BC6">
              <w:rPr>
                <w:sz w:val="18"/>
                <w:szCs w:val="18"/>
              </w:rPr>
              <w:t>в организациях всех форм собственности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ответственный специалист администрации, руководители МУ,МО,МП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Рассмотрение вопросов состояния условий и охраны труда, причин несчастных случаев на производстве и профессиональной заболеваемости в организациях всех форм собственности, разработка предложений по их предупреждению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Межведомственная комиссия по охране труда Людиновского района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и проведение муниципальных совещаний со специалистами по охране труда организаций всех форм собственности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МР, министерство труда, занятости и кадровой политики КО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4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и проведение смотра-конкурса на лучшего уполномоченного (доверенного лица) по охране труда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Межмуниципальный</w:t>
            </w:r>
          </w:p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 координационный Совет 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5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Организации и проведение дней охраны труда в организациях всех форм собственности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ежемесячно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Работодатели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6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Организация и проведение месячника безопасности труда в организациях всех форм собственности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ежегодно с 1 по 30 апреля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МР, межведомственная комиссия по охране труда, межмуниципальный</w:t>
            </w:r>
            <w:r>
              <w:rPr>
                <w:sz w:val="18"/>
                <w:szCs w:val="18"/>
              </w:rPr>
              <w:t xml:space="preserve"> </w:t>
            </w:r>
            <w:r w:rsidRPr="00F92BC6">
              <w:rPr>
                <w:sz w:val="18"/>
                <w:szCs w:val="18"/>
              </w:rPr>
              <w:t>координационный Совет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7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Публикация материалов по вопросам условий и охраны труда в печатных и электронных средствах массовой информации, включая официальный Интернет-сайт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ежемесячно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8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Консультирование и оказание правовой помощи работникам и работодателям всех форм собственности по вопросам условий и охраны труда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F92BC6" w:rsidRPr="00F92BC6" w:rsidTr="00F92BC6">
        <w:trPr>
          <w:trHeight w:val="540"/>
        </w:trPr>
        <w:tc>
          <w:tcPr>
            <w:tcW w:w="423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9</w:t>
            </w:r>
          </w:p>
        </w:tc>
        <w:tc>
          <w:tcPr>
            <w:tcW w:w="5072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Приобретение нормативной и справочной литературы, подписка на журналы по тематике охраны труда</w:t>
            </w:r>
          </w:p>
        </w:tc>
        <w:tc>
          <w:tcPr>
            <w:tcW w:w="850" w:type="dxa"/>
            <w:gridSpan w:val="3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</w:tc>
        <w:tc>
          <w:tcPr>
            <w:tcW w:w="2835" w:type="dxa"/>
            <w:gridSpan w:val="2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993" w:type="dxa"/>
            <w:gridSpan w:val="4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696" w:type="dxa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6" w:rsidRPr="00F92BC6" w:rsidRDefault="00F92BC6" w:rsidP="00F92BC6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F92BC6" w:rsidRDefault="00F92BC6" w:rsidP="004A4491">
      <w:pPr>
        <w:sectPr w:rsidR="00F92BC6" w:rsidSect="00F92B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2C0C" w:rsidRDefault="007D318E" w:rsidP="00F92BC6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="00A72C0C" w:rsidRPr="00F92BC6">
        <w:rPr>
          <w:rFonts w:cs="Arial"/>
          <w:b/>
          <w:bCs/>
          <w:kern w:val="32"/>
          <w:sz w:val="32"/>
          <w:szCs w:val="32"/>
        </w:rPr>
        <w:t>.3.  Подпрограмма «Повышение транспортной доступности,</w:t>
      </w:r>
      <w:r w:rsidR="00F92BC6">
        <w:rPr>
          <w:rFonts w:cs="Arial"/>
          <w:b/>
          <w:bCs/>
          <w:kern w:val="32"/>
          <w:sz w:val="32"/>
          <w:szCs w:val="32"/>
        </w:rPr>
        <w:t xml:space="preserve"> </w:t>
      </w:r>
      <w:r w:rsidR="00A72C0C" w:rsidRPr="00F92BC6">
        <w:rPr>
          <w:rFonts w:cs="Arial"/>
          <w:b/>
          <w:bCs/>
          <w:kern w:val="32"/>
          <w:sz w:val="32"/>
          <w:szCs w:val="32"/>
        </w:rPr>
        <w:t>улучшение</w:t>
      </w:r>
      <w:r w:rsidR="00F92BC6" w:rsidRPr="00F92BC6">
        <w:rPr>
          <w:rFonts w:cs="Arial"/>
          <w:b/>
          <w:bCs/>
          <w:kern w:val="32"/>
          <w:sz w:val="32"/>
          <w:szCs w:val="32"/>
        </w:rPr>
        <w:t xml:space="preserve"> </w:t>
      </w:r>
      <w:r w:rsidR="00A72C0C" w:rsidRPr="00F92BC6">
        <w:rPr>
          <w:rFonts w:cs="Arial"/>
          <w:b/>
          <w:bCs/>
          <w:kern w:val="32"/>
          <w:sz w:val="32"/>
          <w:szCs w:val="32"/>
        </w:rPr>
        <w:t>качества пассажирских перевозок в Людиновском районе»</w:t>
      </w:r>
    </w:p>
    <w:p w:rsidR="00F92BC6" w:rsidRPr="00F92BC6" w:rsidRDefault="00F92BC6" w:rsidP="00F92BC6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A72C0C" w:rsidRPr="00F92BC6" w:rsidRDefault="00A72C0C" w:rsidP="00F92BC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92BC6">
        <w:rPr>
          <w:rFonts w:cs="Arial"/>
          <w:b/>
          <w:bCs/>
          <w:kern w:val="28"/>
          <w:sz w:val="32"/>
          <w:szCs w:val="32"/>
        </w:rPr>
        <w:t>ПАСПОРТ</w:t>
      </w:r>
    </w:p>
    <w:p w:rsidR="00A72C0C" w:rsidRPr="00F92BC6" w:rsidRDefault="00A72C0C" w:rsidP="00F92BC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92BC6">
        <w:rPr>
          <w:rFonts w:cs="Arial"/>
          <w:b/>
          <w:bCs/>
          <w:kern w:val="28"/>
          <w:sz w:val="32"/>
          <w:szCs w:val="32"/>
        </w:rPr>
        <w:t>подпрограммы «Повышение транспортной доступности,</w:t>
      </w:r>
    </w:p>
    <w:p w:rsidR="00A72C0C" w:rsidRPr="00F92BC6" w:rsidRDefault="00A72C0C" w:rsidP="00F92BC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92BC6">
        <w:rPr>
          <w:rFonts w:cs="Arial"/>
          <w:b/>
          <w:bCs/>
          <w:kern w:val="28"/>
          <w:sz w:val="32"/>
          <w:szCs w:val="32"/>
        </w:rPr>
        <w:t>улучшение качества пассажирских перевозок в Людиновском районе»</w:t>
      </w:r>
    </w:p>
    <w:p w:rsidR="00A72C0C" w:rsidRPr="00A72C0C" w:rsidRDefault="00A72C0C" w:rsidP="00A72C0C">
      <w:pPr>
        <w:jc w:val="center"/>
        <w:rPr>
          <w:rFonts w:eastAsiaTheme="minorEastAsia"/>
          <w:b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5"/>
        <w:gridCol w:w="1467"/>
        <w:gridCol w:w="810"/>
        <w:gridCol w:w="713"/>
        <w:gridCol w:w="713"/>
        <w:gridCol w:w="713"/>
        <w:gridCol w:w="713"/>
        <w:gridCol w:w="713"/>
        <w:gridCol w:w="713"/>
        <w:gridCol w:w="713"/>
      </w:tblGrid>
      <w:tr w:rsidR="00A72C0C" w:rsidRPr="00F92BC6" w:rsidTr="00F92B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1.Соисполнитель муниципальной программы 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Отдел дорожного и муниципального хозяйства</w:t>
            </w:r>
          </w:p>
        </w:tc>
      </w:tr>
      <w:tr w:rsidR="00A72C0C" w:rsidRPr="00F92BC6" w:rsidTr="00F92B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2.Участники подпрограммы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- Администрация муниципального района «Город Людиново и Людиновский район»;   </w:t>
            </w:r>
          </w:p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- Перевозчики разных форм собственности (ООО, ОАО, ИП и др.), согласно заключенных договоров и муниципальных контрактов на пассажирские перевозки.</w:t>
            </w:r>
          </w:p>
        </w:tc>
      </w:tr>
      <w:tr w:rsidR="00A72C0C" w:rsidRPr="00F92BC6" w:rsidTr="00F92B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3.Цели подпрограммы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0"/>
              <w:jc w:val="left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Повышение качества и уровня доступности транспортных услуг для населения района в целом.</w:t>
            </w:r>
          </w:p>
        </w:tc>
      </w:tr>
      <w:tr w:rsidR="00A72C0C" w:rsidRPr="00F92BC6" w:rsidTr="00F92B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4.Задачи подпрограммы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 xml:space="preserve">  - организация транспортного обслуживания населения в границах муниципального района в соответствии с действующим законодательством РФ;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обновление парка транспортных средств, работающих на  муниципальных маршрутах регулярных пассажирских перевозок;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 xml:space="preserve"> - информатизация транспортных средств, работающих на муниципальных маршрутах регулярных пассажирских перевозок, на основе использования современных телекоммуникационных и навигационных систем;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обеспечение доступности пассажирского транспорта для инвалидов и маломобильных групп населения;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открытие новых, изменение существующих муниципальных маршрутов регулярных пассажирских перевозок (при необходимости).</w:t>
            </w:r>
          </w:p>
        </w:tc>
      </w:tr>
      <w:tr w:rsidR="00A72C0C" w:rsidRPr="00F92BC6" w:rsidTr="00F92BC6">
        <w:trPr>
          <w:trHeight w:val="14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5.Перечень основных мероприятий подпрограммы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  <w:lang w:eastAsia="en-US"/>
              </w:rPr>
              <w:t>- Изучение потребностей населения в транспортных услугах;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  <w:lang w:eastAsia="en-US"/>
              </w:rPr>
            </w:pPr>
            <w:r w:rsidRPr="00F92BC6">
              <w:rPr>
                <w:sz w:val="18"/>
                <w:szCs w:val="18"/>
              </w:rPr>
              <w:t>-</w:t>
            </w:r>
            <w:r w:rsidRPr="00F92BC6">
              <w:rPr>
                <w:sz w:val="18"/>
                <w:szCs w:val="18"/>
                <w:lang w:eastAsia="en-US"/>
              </w:rPr>
              <w:t xml:space="preserve"> Проведение конкурсных процедур и электронных аукционов на право заключения муниципальных контрактов на пассажирские перевозки;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Направление средств бюджета МР «Город Людиново и Людиновский район»  на возмещение части затрат и на оплату выполнения работ, связанных с осуществлением регулярных перевозок пассажиров автомобильным транспортом;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Закупка адаптированного транспорта  для работы на  муниципальных маршрутах для перевозки пассажиров, в том числе из числа инвалидов и маломобильных групп населения;</w:t>
            </w:r>
          </w:p>
        </w:tc>
      </w:tr>
      <w:tr w:rsidR="00A72C0C" w:rsidRPr="00F92BC6" w:rsidTr="00F92BC6">
        <w:trPr>
          <w:trHeight w:val="12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6.Показатели  подпрограммы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 Количество перевезенных пассажиров в год (тыс. человек)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 xml:space="preserve">- количество  выполненных рейсов в год автомобильным транспортом (ед.); 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-количество приобретенных автобусов за счет бюджетных средств (ед.)</w:t>
            </w:r>
          </w:p>
        </w:tc>
      </w:tr>
      <w:tr w:rsidR="00A72C0C" w:rsidRPr="00F92BC6" w:rsidTr="00F92B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7.Сроки и этапы реализации 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2019-2025 годы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</w:tr>
      <w:tr w:rsidR="00A72C0C" w:rsidRPr="00F92BC6" w:rsidTr="00F92BC6">
        <w:trPr>
          <w:trHeight w:val="9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 xml:space="preserve">8.Объемы финансирования подпрограммы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Всего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(тыс. руб.)</w:t>
            </w:r>
          </w:p>
        </w:tc>
        <w:tc>
          <w:tcPr>
            <w:tcW w:w="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в том числе по годам:</w:t>
            </w:r>
          </w:p>
        </w:tc>
      </w:tr>
      <w:tr w:rsidR="00A72C0C" w:rsidRPr="00F92BC6" w:rsidTr="00F92BC6">
        <w:trPr>
          <w:trHeight w:val="9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2025</w:t>
            </w:r>
          </w:p>
        </w:tc>
      </w:tr>
      <w:tr w:rsidR="00A72C0C" w:rsidRPr="00F92BC6" w:rsidTr="00F92BC6">
        <w:trPr>
          <w:trHeight w:val="27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Всего,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в т.ч.: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61 562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7 012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8 650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8 700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8 300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8 800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9 350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10 750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A72C0C" w:rsidRPr="00F92BC6" w:rsidTr="00F92BC6">
        <w:trPr>
          <w:trHeight w:val="50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Бюджет МР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61 062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7 012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8 150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8 700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8 300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8 800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9 350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10 750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A72C0C" w:rsidRPr="00F92BC6" w:rsidTr="00F92BC6">
        <w:trPr>
          <w:trHeight w:val="26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Бюджет ГП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500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A72C0C" w:rsidRPr="00F92BC6" w:rsidTr="00F92BC6">
        <w:trPr>
          <w:trHeight w:val="26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  <w:r w:rsidRPr="00F92BC6">
              <w:rPr>
                <w:sz w:val="18"/>
                <w:szCs w:val="18"/>
              </w:rPr>
              <w:t>Бюджет  КО</w:t>
            </w:r>
          </w:p>
          <w:p w:rsidR="00A72C0C" w:rsidRPr="00F92BC6" w:rsidRDefault="00A72C0C" w:rsidP="00F92BC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F92BC6" w:rsidRDefault="00A72C0C" w:rsidP="00F92BC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F92BC6">
              <w:rPr>
                <w:rFonts w:eastAsiaTheme="minorEastAsia"/>
                <w:sz w:val="18"/>
                <w:szCs w:val="18"/>
              </w:rPr>
              <w:t>-</w:t>
            </w:r>
          </w:p>
        </w:tc>
      </w:tr>
    </w:tbl>
    <w:p w:rsidR="00A72C0C" w:rsidRPr="00A72C0C" w:rsidRDefault="00A72C0C" w:rsidP="00A72C0C">
      <w:pPr>
        <w:rPr>
          <w:rFonts w:eastAsiaTheme="minorEastAsia"/>
          <w:bCs/>
          <w:kern w:val="32"/>
        </w:rPr>
      </w:pPr>
    </w:p>
    <w:p w:rsidR="00A72C0C" w:rsidRPr="00A72C0C" w:rsidRDefault="00A72C0C" w:rsidP="00A72C0C">
      <w:pPr>
        <w:rPr>
          <w:rFonts w:eastAsiaTheme="minorEastAsia"/>
          <w:bCs/>
          <w:kern w:val="32"/>
        </w:rPr>
      </w:pPr>
    </w:p>
    <w:p w:rsidR="00A72C0C" w:rsidRPr="00F92BC6" w:rsidRDefault="00F92BC6" w:rsidP="00F92BC6">
      <w:pPr>
        <w:spacing w:after="200" w:line="276" w:lineRule="auto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1.</w:t>
      </w:r>
      <w:r w:rsidR="00A72C0C" w:rsidRPr="00F92BC6">
        <w:rPr>
          <w:rFonts w:cs="Arial"/>
          <w:b/>
          <w:bCs/>
          <w:kern w:val="32"/>
          <w:sz w:val="32"/>
          <w:szCs w:val="32"/>
        </w:rPr>
        <w:t>Характеристика сферы реализации подпрограммы</w:t>
      </w:r>
    </w:p>
    <w:p w:rsidR="00A72C0C" w:rsidRPr="00A72C0C" w:rsidRDefault="00A72C0C" w:rsidP="00A72C0C">
      <w:pPr>
        <w:rPr>
          <w:rFonts w:eastAsiaTheme="minorEastAsia"/>
          <w:b/>
        </w:rPr>
      </w:pP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lastRenderedPageBreak/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Доступность транспортных услуг относится к числу важнейших параметров, определяющих качество жизни населения и уровень развития экономики.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 xml:space="preserve">В соответствии с Федеральным законом Российской Федерации от 06.10.2003 № </w:t>
      </w:r>
      <w:hyperlink r:id="rId13" w:tooltip="от 06.10.2003 г. № 131-ФЗ" w:history="1">
        <w:r w:rsidRPr="00D00BF0">
          <w:rPr>
            <w:rStyle w:val="af4"/>
            <w:rFonts w:eastAsiaTheme="minorEastAsia"/>
          </w:rPr>
          <w:t>131-ФЗ</w:t>
        </w:r>
      </w:hyperlink>
      <w:r w:rsidRPr="00A72C0C">
        <w:rPr>
          <w:rFonts w:eastAsiaTheme="minorEastAsia"/>
        </w:rPr>
        <w:t xml:space="preserve"> «</w:t>
      </w:r>
      <w:hyperlink r:id="rId14" w:tooltip="№ 131-ФЗ " w:history="1">
        <w:r w:rsidRPr="00A72C0C">
          <w:rPr>
            <w:rFonts w:eastAsiaTheme="minorEastAsia"/>
          </w:rPr>
          <w:t>Об общих принципах организации местного самоуправления в Российской</w:t>
        </w:r>
      </w:hyperlink>
      <w:r w:rsidRPr="00A72C0C">
        <w:rPr>
          <w:rFonts w:eastAsiaTheme="minorEastAsia"/>
        </w:rPr>
        <w:t xml:space="preserve"> Федерации»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 относятся к вопросам местного значения муниципального района «Город Людиново и Людиновский район».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Организация пассажирских перевозок по муниципальным маршрутам осуществляется в соответствии с решением Людиновского Районного Собрания от 20.10.2011 № 127 «Об утверждении Положения об организации пассажирских перевозок автомобильным транспортом по пригородным маршрутам в границах муниципального района «Город Людиново и Людиновский район», решением Городской Думы городского поселения "Город  Людиново" от 14 июня 2006 г. N 048-р"Об утверждении Положения об организации пассажирских перевозок автомобильным транспортом на территории городского поселения "Город Людиново", федеральными законами, постановлениями правительства , и другими нормативными правовыми актами, регулирующими работу пассажирского автомобильного транспорта.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Регулярные перевозки пассажиров по муниципальным маршрутам городского и пригородного значения осуществляется согласно заключенных администрацией района с перевозчиками договоров на перевозки и муниципальных контрактов, согласно проведенных открытых конкурсов и электронных аукционов.</w:t>
      </w:r>
    </w:p>
    <w:p w:rsidR="00A72C0C" w:rsidRPr="00A72C0C" w:rsidRDefault="00A72C0C" w:rsidP="00F92BC6">
      <w:pPr>
        <w:rPr>
          <w:rFonts w:eastAsiaTheme="minorEastAsia"/>
          <w:b/>
        </w:rPr>
      </w:pPr>
      <w:r w:rsidRPr="00A72C0C">
        <w:rPr>
          <w:rFonts w:eastAsiaTheme="minorEastAsia"/>
        </w:rPr>
        <w:t>Работа транспортных средств по муниципальным маршрутам осуществляется согласно паспортов маршрутов по утвержденному расписанию движения для каждого муниципального маршрута.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В последние годы в сфере транспортных услуг накопилось много проблем, которые можно постепенно решить организационно-управленческими мероприятиями, направленными на модернизацию транспортной инфраструктуры в целом.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За последние годы достигнуто снижение возраста автобусов, но доля подвижного состава, эксплуатируемого в течение 10 лет и более,  остается значительной, что отрицательно сказывается на безопасности дорожного движения, экологической обстановке, обеспечения комфортных условий перевозки пассажиров.</w:t>
      </w:r>
      <w:r w:rsidR="00F92BC6">
        <w:rPr>
          <w:rFonts w:eastAsiaTheme="minorEastAsia"/>
        </w:rPr>
        <w:t xml:space="preserve"> </w:t>
      </w:r>
      <w:r w:rsidRPr="00A72C0C">
        <w:rPr>
          <w:rFonts w:eastAsiaTheme="minorEastAsia"/>
        </w:rPr>
        <w:t>Обновление автобусного парка происходит в основном за счет средств перевозчиков, являющихся индивидуальными предпринимателями. Автопредприятие  обновляет автобусный парк в очень ограниченном количестве.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Трудное финансовое положение перевозчиков объясняется главным образом ростом цен на топливо, электроэнергию и материалы, потребляемые транспортом, а также неполной компенсацией затрат на убыточные социально-значимые перевозки.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Рост количества личного автотранспорта привел к снижению спроса на пассажирские перевозки, что в свою очередь послужило причиной сокращения доходов перевозчиков.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пассажиропотоков, и в первую очередь на сельских маршрутах, пассажирские перевозки являются нерентабельными (убыточными).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требующих значительных объемов капиталовложений.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Решение проблем, сдерживающих развитие транспортной отрасли, требует комплексного подхода и применения программного метода, обеспечивающего увязку реализации мероприятий по срокам, ресурсам, исполнителям, а также организацию процесса управления и контроля. Принятие подпрограммы и реализация предусмотренных в ней методов позволят обеспечить решение названных проблем.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lastRenderedPageBreak/>
        <w:t>Достижение конечных результатов, направленных на обеспечение потребности населения в пассажирских перевозках, возможно только при условии государственной поддержки общественного транспорта.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Бесперебойная и ритмичная работа пассажирского транспорта, корректировка существующей маршрутной сети, расписаний движения транспортных средств (на основе полученных данных обследования пассажиропотока), комфортные условия проезда содействуют более полному использованию человеческих  ресурсов, формируют благоприятную среду в обществе.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В условиях нарастающих проблем на рынке труда устойчивое положение при осуществлении пассажирских перевозок как пригородного так и городского значения создает условия для обеспечения мобильности и занятости населения, территориальной целостности района.</w:t>
      </w:r>
    </w:p>
    <w:p w:rsidR="00A72C0C" w:rsidRPr="00A72C0C" w:rsidRDefault="00A72C0C" w:rsidP="00F92BC6">
      <w:pPr>
        <w:rPr>
          <w:rFonts w:eastAsiaTheme="minorEastAsia"/>
        </w:rPr>
      </w:pPr>
      <w:r w:rsidRPr="00A72C0C">
        <w:rPr>
          <w:rFonts w:eastAsiaTheme="minorEastAsia"/>
        </w:rPr>
        <w:t>Поэтому государственная поддержка общественного транспорта имеет прямой социальный эффект.</w:t>
      </w:r>
    </w:p>
    <w:p w:rsidR="00A72C0C" w:rsidRPr="00A72C0C" w:rsidRDefault="00A72C0C" w:rsidP="00A72C0C">
      <w:pPr>
        <w:jc w:val="center"/>
        <w:rPr>
          <w:rFonts w:eastAsiaTheme="minorEastAsia"/>
        </w:rPr>
      </w:pPr>
    </w:p>
    <w:p w:rsidR="00A72C0C" w:rsidRPr="00F92BC6" w:rsidRDefault="00F92BC6" w:rsidP="00F92BC6">
      <w:pPr>
        <w:spacing w:after="200" w:line="276" w:lineRule="auto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92BC6">
        <w:rPr>
          <w:rFonts w:cs="Arial"/>
          <w:b/>
          <w:bCs/>
          <w:kern w:val="32"/>
          <w:sz w:val="32"/>
          <w:szCs w:val="32"/>
        </w:rPr>
        <w:t>2.</w:t>
      </w:r>
      <w:r w:rsidR="00A72C0C" w:rsidRPr="00F92BC6">
        <w:rPr>
          <w:rFonts w:cs="Arial"/>
          <w:b/>
          <w:bCs/>
          <w:kern w:val="32"/>
          <w:sz w:val="32"/>
          <w:szCs w:val="32"/>
        </w:rPr>
        <w:t>Цели, задачи и индикаторы достижения целей и решения задач подпрограммы.</w:t>
      </w:r>
    </w:p>
    <w:p w:rsidR="00A72C0C" w:rsidRPr="00A72C0C" w:rsidRDefault="00A72C0C" w:rsidP="00A72C0C">
      <w:pPr>
        <w:rPr>
          <w:rFonts w:eastAsiaTheme="minorEastAsia"/>
          <w:b/>
          <w:sz w:val="16"/>
          <w:szCs w:val="16"/>
        </w:rPr>
      </w:pPr>
    </w:p>
    <w:p w:rsidR="00A72C0C" w:rsidRPr="00A72C0C" w:rsidRDefault="00A72C0C" w:rsidP="00C97A66">
      <w:pPr>
        <w:rPr>
          <w:rFonts w:eastAsiaTheme="minorEastAsia"/>
          <w:b/>
        </w:rPr>
      </w:pPr>
      <w:r w:rsidRPr="00A72C0C">
        <w:rPr>
          <w:rFonts w:eastAsiaTheme="minorEastAsia"/>
          <w:b/>
        </w:rPr>
        <w:t>Целью подпрограммы является:</w:t>
      </w:r>
    </w:p>
    <w:p w:rsidR="00A72C0C" w:rsidRPr="00A72C0C" w:rsidRDefault="00A72C0C" w:rsidP="00C97A66">
      <w:pPr>
        <w:spacing w:after="120"/>
        <w:rPr>
          <w:rFonts w:eastAsiaTheme="minorEastAsia"/>
        </w:rPr>
      </w:pPr>
      <w:r w:rsidRPr="00A72C0C">
        <w:rPr>
          <w:rFonts w:eastAsiaTheme="minorEastAsia"/>
        </w:rPr>
        <w:t>- Повышение уровня доступности услуг транспорта для населения района в целом.</w:t>
      </w:r>
    </w:p>
    <w:p w:rsidR="00A72C0C" w:rsidRPr="00A72C0C" w:rsidRDefault="00A72C0C" w:rsidP="00C97A66">
      <w:pPr>
        <w:rPr>
          <w:rFonts w:eastAsiaTheme="minorEastAsia"/>
          <w:b/>
        </w:rPr>
      </w:pPr>
      <w:r w:rsidRPr="00A72C0C">
        <w:rPr>
          <w:rFonts w:eastAsiaTheme="minorEastAsia"/>
          <w:b/>
        </w:rPr>
        <w:t>Для достижения указанных целей необходимо решение следующих задач: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- организовать  транспортного обслуживания населения в границах муниципального района;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- совершенствовать транспортную инфраструктуру, а именно: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- обновление парка транспортных средств, работающих на муниципальных маршрутах;</w:t>
      </w:r>
    </w:p>
    <w:p w:rsidR="00A72C0C" w:rsidRPr="00A72C0C" w:rsidRDefault="00AC279B" w:rsidP="00C97A6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A72C0C" w:rsidRPr="00A72C0C">
        <w:rPr>
          <w:rFonts w:eastAsiaTheme="minorEastAsia"/>
        </w:rPr>
        <w:t>информатизация транспорта на основе использования современных</w:t>
      </w:r>
      <w:r w:rsidR="00C97A66">
        <w:rPr>
          <w:rFonts w:eastAsiaTheme="minorEastAsia"/>
        </w:rPr>
        <w:t xml:space="preserve"> </w:t>
      </w:r>
      <w:r w:rsidR="00A72C0C" w:rsidRPr="00A72C0C">
        <w:rPr>
          <w:rFonts w:eastAsiaTheme="minorEastAsia"/>
        </w:rPr>
        <w:t>телекоммуникационных и навигационных систем;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- открытие новых (изменение установленных) муниципальных маршрутов (при необходимости).</w:t>
      </w:r>
    </w:p>
    <w:p w:rsidR="00A72C0C" w:rsidRPr="00A72C0C" w:rsidRDefault="00A72C0C" w:rsidP="00A72C0C">
      <w:pPr>
        <w:rPr>
          <w:rFonts w:eastAsiaTheme="minorEastAsia"/>
          <w:b/>
          <w:sz w:val="16"/>
          <w:szCs w:val="16"/>
        </w:rPr>
      </w:pPr>
    </w:p>
    <w:p w:rsidR="005130E5" w:rsidRDefault="00A72C0C" w:rsidP="00C97A66">
      <w:pPr>
        <w:ind w:firstLine="0"/>
        <w:jc w:val="center"/>
        <w:rPr>
          <w:rFonts w:eastAsiaTheme="minorEastAsia"/>
          <w:b/>
        </w:rPr>
      </w:pPr>
      <w:r w:rsidRPr="00A72C0C">
        <w:rPr>
          <w:rFonts w:eastAsiaTheme="minorEastAsia"/>
          <w:b/>
        </w:rPr>
        <w:t>СВЕДЕНИЯ</w:t>
      </w:r>
    </w:p>
    <w:p w:rsidR="00A72C0C" w:rsidRPr="00A72C0C" w:rsidRDefault="00A72C0C" w:rsidP="00C97A66">
      <w:pPr>
        <w:ind w:firstLine="0"/>
        <w:jc w:val="center"/>
        <w:rPr>
          <w:rFonts w:eastAsiaTheme="minorEastAsia"/>
          <w:b/>
        </w:rPr>
      </w:pPr>
      <w:r w:rsidRPr="00A72C0C">
        <w:rPr>
          <w:rFonts w:eastAsiaTheme="minorEastAsia"/>
          <w:b/>
        </w:rPr>
        <w:t>об индикаторах подпрограммы и их значениях</w:t>
      </w:r>
    </w:p>
    <w:p w:rsidR="00A72C0C" w:rsidRPr="00A72C0C" w:rsidRDefault="00A72C0C" w:rsidP="00A72C0C">
      <w:pPr>
        <w:rPr>
          <w:rFonts w:eastAsiaTheme="minorEastAsia"/>
          <w:b/>
          <w:sz w:val="16"/>
          <w:szCs w:val="16"/>
        </w:rPr>
      </w:pPr>
    </w:p>
    <w:p w:rsidR="00A72C0C" w:rsidRPr="00A72C0C" w:rsidRDefault="00A72C0C" w:rsidP="00AC279B">
      <w:pPr>
        <w:ind w:firstLine="709"/>
        <w:rPr>
          <w:rFonts w:eastAsiaTheme="minorEastAsia"/>
        </w:rPr>
      </w:pPr>
      <w:r w:rsidRPr="00A72C0C">
        <w:rPr>
          <w:rFonts w:eastAsiaTheme="minorEastAsia"/>
        </w:rPr>
        <w:t>Реализация подпрограммы позволит повысить качество и комфортность</w:t>
      </w:r>
      <w:r w:rsidR="00C97A66">
        <w:rPr>
          <w:rFonts w:eastAsiaTheme="minorEastAsia"/>
        </w:rPr>
        <w:t xml:space="preserve"> </w:t>
      </w:r>
      <w:r w:rsidRPr="00A72C0C">
        <w:rPr>
          <w:rFonts w:eastAsiaTheme="minorEastAsia"/>
        </w:rPr>
        <w:t>пассажирских перевозок и их доступность для населения, в том числе и для пассажиров из числа инвалидов и маломобильных групп населения.</w:t>
      </w:r>
    </w:p>
    <w:p w:rsidR="00A72C0C" w:rsidRPr="00A72C0C" w:rsidRDefault="00A72C0C" w:rsidP="00A72C0C">
      <w:pPr>
        <w:rPr>
          <w:rFonts w:eastAsiaTheme="minorEastAsia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709"/>
        <w:gridCol w:w="850"/>
        <w:gridCol w:w="851"/>
        <w:gridCol w:w="851"/>
        <w:gridCol w:w="813"/>
        <w:gridCol w:w="745"/>
        <w:gridCol w:w="672"/>
        <w:gridCol w:w="746"/>
        <w:gridCol w:w="851"/>
        <w:gridCol w:w="708"/>
      </w:tblGrid>
      <w:tr w:rsidR="00A72C0C" w:rsidRPr="00C97A66" w:rsidTr="00F735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Ед. изм.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Значение по годам:</w:t>
            </w:r>
          </w:p>
        </w:tc>
      </w:tr>
      <w:tr w:rsidR="00A72C0C" w:rsidRPr="00C97A66" w:rsidTr="00F735D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2017</w:t>
            </w:r>
          </w:p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2018 оценка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реализации подпрограммы</w:t>
            </w:r>
          </w:p>
        </w:tc>
      </w:tr>
      <w:tr w:rsidR="00A72C0C" w:rsidRPr="00C97A66" w:rsidTr="00F735D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2025</w:t>
            </w:r>
          </w:p>
        </w:tc>
      </w:tr>
      <w:tr w:rsidR="00A72C0C" w:rsidRPr="00C97A66" w:rsidTr="00F735D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1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Количество перевезенных пассажиров в год 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тыс. чел.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2 635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2 700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2 705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2 750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2 850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3 000</w:t>
            </w:r>
          </w:p>
        </w:tc>
      </w:tr>
      <w:tr w:rsidR="00A72C0C" w:rsidRPr="00C97A66" w:rsidTr="00F735D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количество   выполненных рейсов в год автомобильным транспортом 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384 252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383  900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384  000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385  000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sz w:val="18"/>
                <w:szCs w:val="18"/>
              </w:rPr>
              <w:t>384 000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sz w:val="18"/>
                <w:szCs w:val="18"/>
              </w:rPr>
              <w:t>384 000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ascii="Calibri" w:hAnsi="Calibri"/>
                <w:sz w:val="18"/>
                <w:szCs w:val="18"/>
              </w:rPr>
              <w:t>38</w:t>
            </w:r>
            <w:r w:rsidRPr="00C97A66">
              <w:rPr>
                <w:rFonts w:eastAsiaTheme="minorEastAsia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ascii="Calibri" w:hAnsi="Calibri"/>
                <w:sz w:val="18"/>
                <w:szCs w:val="18"/>
              </w:rPr>
              <w:t>38</w:t>
            </w:r>
            <w:r w:rsidRPr="00C97A66">
              <w:rPr>
                <w:rFonts w:eastAsiaTheme="minorEastAsia"/>
                <w:sz w:val="18"/>
                <w:szCs w:val="18"/>
              </w:rPr>
              <w:t>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72C0C" w:rsidRPr="00C97A66" w:rsidRDefault="00A72C0C" w:rsidP="00C97A66">
            <w:pPr>
              <w:pStyle w:val="Tabl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7A66">
              <w:rPr>
                <w:sz w:val="18"/>
                <w:szCs w:val="18"/>
              </w:rPr>
              <w:t>385 000</w:t>
            </w:r>
          </w:p>
        </w:tc>
      </w:tr>
      <w:tr w:rsidR="00A72C0C" w:rsidRPr="00C97A66" w:rsidTr="00F735D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количество приобретенных автобусов за счет бюджетных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0</w:t>
            </w:r>
          </w:p>
        </w:tc>
      </w:tr>
    </w:tbl>
    <w:p w:rsidR="00A72C0C" w:rsidRPr="00A72C0C" w:rsidRDefault="00A72C0C" w:rsidP="00A72C0C">
      <w:pPr>
        <w:rPr>
          <w:rFonts w:eastAsiaTheme="minorEastAsia"/>
          <w:sz w:val="20"/>
          <w:szCs w:val="20"/>
        </w:rPr>
      </w:pPr>
    </w:p>
    <w:p w:rsidR="00A72C0C" w:rsidRPr="00A72C0C" w:rsidRDefault="00A72C0C" w:rsidP="00A72C0C">
      <w:pPr>
        <w:rPr>
          <w:rFonts w:eastAsiaTheme="minorEastAsia"/>
          <w:b/>
          <w:bCs/>
          <w:kern w:val="32"/>
        </w:rPr>
      </w:pPr>
    </w:p>
    <w:p w:rsidR="00A72C0C" w:rsidRPr="00A72C0C" w:rsidRDefault="00A72C0C" w:rsidP="00A72C0C">
      <w:pPr>
        <w:rPr>
          <w:rFonts w:eastAsiaTheme="minorEastAsia"/>
          <w:b/>
          <w:bCs/>
          <w:kern w:val="32"/>
        </w:rPr>
      </w:pPr>
    </w:p>
    <w:p w:rsidR="00A72C0C" w:rsidRPr="00A72C0C" w:rsidRDefault="00A72C0C" w:rsidP="00A72C0C">
      <w:pPr>
        <w:rPr>
          <w:rFonts w:eastAsiaTheme="minorEastAsia"/>
          <w:b/>
          <w:bCs/>
          <w:kern w:val="32"/>
        </w:rPr>
      </w:pPr>
    </w:p>
    <w:p w:rsidR="00A72C0C" w:rsidRPr="00C97A66" w:rsidRDefault="00C97A66" w:rsidP="00C97A66">
      <w:pPr>
        <w:spacing w:after="200" w:line="276" w:lineRule="auto"/>
        <w:ind w:firstLine="0"/>
        <w:jc w:val="center"/>
        <w:rPr>
          <w:rFonts w:eastAsiaTheme="minorEastAsia" w:cs="Arial"/>
          <w:b/>
          <w:bCs/>
          <w:kern w:val="32"/>
          <w:sz w:val="32"/>
          <w:szCs w:val="32"/>
        </w:rPr>
      </w:pPr>
      <w:r w:rsidRPr="00C97A66">
        <w:rPr>
          <w:rFonts w:cs="Arial"/>
          <w:b/>
          <w:bCs/>
          <w:kern w:val="32"/>
          <w:sz w:val="32"/>
          <w:szCs w:val="32"/>
        </w:rPr>
        <w:t>3.</w:t>
      </w:r>
      <w:r w:rsidR="00A72C0C" w:rsidRPr="00C97A66">
        <w:rPr>
          <w:rFonts w:cs="Arial"/>
          <w:b/>
          <w:bCs/>
          <w:kern w:val="32"/>
          <w:sz w:val="32"/>
          <w:szCs w:val="32"/>
        </w:rPr>
        <w:t>Объем финансирования подпрограммы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Финансирование мероприятий подпрограммы осуществляется за счет средств областного (на условиях софинансирования), местного бюджета и собственных средств перевозчиков.</w:t>
      </w:r>
    </w:p>
    <w:p w:rsidR="00A72C0C" w:rsidRPr="00A72C0C" w:rsidRDefault="00A72C0C" w:rsidP="00C97A66">
      <w:pPr>
        <w:spacing w:after="120"/>
        <w:rPr>
          <w:rFonts w:eastAsiaTheme="minorEastAsia"/>
        </w:rPr>
      </w:pPr>
      <w:r w:rsidRPr="00A72C0C">
        <w:rPr>
          <w:rFonts w:eastAsiaTheme="minorEastAsia"/>
        </w:rPr>
        <w:t>Объемы, условия и порядок финансирования подпрограммы за счет средств областного и местного бюджетов ежегодно уточняются в соответствии с объемами финансирования, определяемыми на очередной финансовый год.</w:t>
      </w:r>
    </w:p>
    <w:p w:rsidR="00A72C0C" w:rsidRDefault="00A72C0C" w:rsidP="00A72C0C">
      <w:pPr>
        <w:jc w:val="right"/>
        <w:rPr>
          <w:rFonts w:eastAsiaTheme="minorEastAsia"/>
        </w:rPr>
      </w:pPr>
      <w:r w:rsidRPr="00C97A66">
        <w:rPr>
          <w:rFonts w:eastAsiaTheme="minorEastAsia"/>
        </w:rPr>
        <w:t xml:space="preserve"> (тыс. руб. в ценах каждого года)</w:t>
      </w:r>
    </w:p>
    <w:p w:rsidR="00C97A66" w:rsidRPr="00C97A66" w:rsidRDefault="00C97A66" w:rsidP="00A72C0C">
      <w:pPr>
        <w:jc w:val="right"/>
        <w:rPr>
          <w:rFonts w:eastAsiaTheme="minorEastAsia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4"/>
        <w:gridCol w:w="991"/>
        <w:gridCol w:w="851"/>
        <w:gridCol w:w="1025"/>
        <w:gridCol w:w="991"/>
        <w:gridCol w:w="817"/>
        <w:gridCol w:w="775"/>
        <w:gridCol w:w="775"/>
        <w:gridCol w:w="776"/>
      </w:tblGrid>
      <w:tr w:rsidR="00A72C0C" w:rsidRPr="00C97A66" w:rsidTr="00A72C0C"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в том числе по годам</w:t>
            </w:r>
          </w:p>
        </w:tc>
      </w:tr>
      <w:tr w:rsidR="00A72C0C" w:rsidRPr="00C97A66" w:rsidTr="00A72C0C"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2019</w:t>
            </w:r>
          </w:p>
          <w:p w:rsidR="00A72C0C" w:rsidRPr="00C97A66" w:rsidRDefault="00A72C0C" w:rsidP="00C97A66">
            <w:pPr>
              <w:pStyle w:val="Table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2025</w:t>
            </w:r>
          </w:p>
        </w:tc>
      </w:tr>
      <w:tr w:rsidR="00A72C0C" w:rsidRPr="00C97A66" w:rsidTr="00A72C0C">
        <w:trPr>
          <w:trHeight w:val="55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7D318E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ВСЕГО,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61 562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7 012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8 650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8 700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8 300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8 800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9 350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10 750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</w:tr>
      <w:tr w:rsidR="00A72C0C" w:rsidRPr="00C97A66" w:rsidTr="007D318E">
        <w:trPr>
          <w:trHeight w:val="67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в том числе: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- средства 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районного бюджета: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BA704E" w:rsidRPr="00C97A66" w:rsidRDefault="00BA704E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61 062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7 012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8 700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8 300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8 800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9 350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10 750</w:t>
            </w:r>
          </w:p>
        </w:tc>
      </w:tr>
      <w:tr w:rsidR="00A72C0C" w:rsidRPr="00C97A66" w:rsidTr="00A72C0C">
        <w:trPr>
          <w:trHeight w:val="55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 - средства 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городского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</w:tr>
      <w:tr w:rsidR="00A72C0C" w:rsidRPr="00C97A66" w:rsidTr="00A72C0C">
        <w:trPr>
          <w:trHeight w:val="63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 xml:space="preserve">-  средства 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2C0C" w:rsidRPr="00C97A66" w:rsidRDefault="00A72C0C" w:rsidP="00C97A66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C97A66">
              <w:rPr>
                <w:rFonts w:eastAsiaTheme="minorEastAsia"/>
                <w:sz w:val="18"/>
                <w:szCs w:val="18"/>
              </w:rPr>
              <w:t>-</w:t>
            </w:r>
          </w:p>
        </w:tc>
      </w:tr>
    </w:tbl>
    <w:p w:rsidR="00A72C0C" w:rsidRPr="00A72C0C" w:rsidRDefault="00A72C0C" w:rsidP="00A72C0C">
      <w:pPr>
        <w:rPr>
          <w:rFonts w:eastAsiaTheme="minorEastAsia"/>
          <w:b/>
          <w:bCs/>
          <w:kern w:val="32"/>
        </w:rPr>
      </w:pPr>
    </w:p>
    <w:p w:rsidR="00A72C0C" w:rsidRPr="00C97A66" w:rsidRDefault="00C97A66" w:rsidP="00C97A66">
      <w:pPr>
        <w:spacing w:after="200" w:line="276" w:lineRule="auto"/>
        <w:ind w:left="568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C97A66">
        <w:rPr>
          <w:rFonts w:cs="Arial"/>
          <w:b/>
          <w:bCs/>
          <w:kern w:val="32"/>
          <w:sz w:val="32"/>
          <w:szCs w:val="32"/>
        </w:rPr>
        <w:t>4.</w:t>
      </w:r>
      <w:r w:rsidR="00A72C0C" w:rsidRPr="00C97A66">
        <w:rPr>
          <w:rFonts w:cs="Arial"/>
          <w:b/>
          <w:bCs/>
          <w:kern w:val="32"/>
          <w:sz w:val="32"/>
          <w:szCs w:val="32"/>
        </w:rPr>
        <w:t>Механизм реализации подпрограммы</w:t>
      </w:r>
    </w:p>
    <w:p w:rsidR="00A72C0C" w:rsidRPr="00A72C0C" w:rsidRDefault="00A72C0C" w:rsidP="00C97A66">
      <w:pPr>
        <w:rPr>
          <w:rFonts w:eastAsiaTheme="minorEastAsia"/>
        </w:rPr>
      </w:pPr>
      <w:r w:rsidRPr="00A72C0C">
        <w:rPr>
          <w:rFonts w:eastAsiaTheme="minorEastAsia"/>
        </w:rPr>
        <w:t>Общее руководство, контроль и мониторинг за ходом реализации муниципальной подпрограммы осуществляет администрация МР «Город Людиново и Людиновский район». Контроль за выполнением мероприятий подпрограммы осуществляется согласно действующего порядка, установленного законодательством Российской Федерации.</w:t>
      </w:r>
    </w:p>
    <w:p w:rsidR="00A72C0C" w:rsidRPr="00A72C0C" w:rsidRDefault="00A72C0C" w:rsidP="00C97A66">
      <w:pPr>
        <w:rPr>
          <w:rFonts w:eastAsiaTheme="minorEastAsia"/>
          <w:b/>
          <w:bCs/>
          <w:kern w:val="32"/>
        </w:rPr>
      </w:pPr>
      <w:r w:rsidRPr="00A72C0C">
        <w:rPr>
          <w:rFonts w:eastAsiaTheme="minorEastAsia"/>
        </w:rPr>
        <w:t>Ответственным исполнителем мероприятий подпрограммы является  отдел дорожного и муниципального хозяйства администрации МР «Город Людиново и Людиновский район»</w:t>
      </w:r>
      <w:r>
        <w:rPr>
          <w:rFonts w:eastAsiaTheme="minorEastAsia"/>
        </w:rPr>
        <w:t>.</w:t>
      </w:r>
    </w:p>
    <w:p w:rsidR="00A72C0C" w:rsidRPr="00A72C0C" w:rsidRDefault="00A72C0C" w:rsidP="00A72C0C">
      <w:pPr>
        <w:rPr>
          <w:rFonts w:eastAsiaTheme="minorEastAsia"/>
          <w:bCs/>
          <w:kern w:val="32"/>
        </w:rPr>
      </w:pPr>
    </w:p>
    <w:p w:rsidR="00A72C0C" w:rsidRPr="00C97A66" w:rsidRDefault="00C97A66" w:rsidP="00C97A66">
      <w:pPr>
        <w:spacing w:line="276" w:lineRule="auto"/>
        <w:ind w:firstLine="0"/>
        <w:jc w:val="center"/>
        <w:rPr>
          <w:rFonts w:eastAsiaTheme="minorEastAsia" w:cs="Arial"/>
          <w:b/>
          <w:bCs/>
          <w:kern w:val="32"/>
          <w:sz w:val="32"/>
          <w:szCs w:val="32"/>
        </w:rPr>
      </w:pPr>
      <w:r w:rsidRPr="00C97A66">
        <w:rPr>
          <w:rFonts w:cs="Arial"/>
          <w:b/>
          <w:bCs/>
          <w:kern w:val="32"/>
          <w:sz w:val="32"/>
          <w:szCs w:val="32"/>
        </w:rPr>
        <w:t>5.</w:t>
      </w:r>
      <w:r w:rsidR="00A72C0C" w:rsidRPr="00C97A66">
        <w:rPr>
          <w:rFonts w:cs="Arial"/>
          <w:b/>
          <w:bCs/>
          <w:kern w:val="32"/>
          <w:sz w:val="32"/>
          <w:szCs w:val="32"/>
        </w:rPr>
        <w:t xml:space="preserve">Перечень основных  мероприятий подпрограммы </w:t>
      </w:r>
      <w:r w:rsidR="00BA704E" w:rsidRPr="00C97A66">
        <w:rPr>
          <w:rFonts w:eastAsiaTheme="minorEastAsia" w:cs="Arial"/>
          <w:b/>
          <w:bCs/>
          <w:kern w:val="32"/>
          <w:sz w:val="32"/>
          <w:szCs w:val="32"/>
        </w:rPr>
        <w:t>«Повышение транспортной</w:t>
      </w:r>
      <w:r w:rsidRPr="00C97A66">
        <w:rPr>
          <w:rFonts w:eastAsiaTheme="minorEastAsia" w:cs="Arial"/>
          <w:b/>
          <w:bCs/>
          <w:kern w:val="32"/>
          <w:sz w:val="32"/>
          <w:szCs w:val="32"/>
        </w:rPr>
        <w:t xml:space="preserve"> </w:t>
      </w:r>
      <w:r w:rsidR="00A72C0C" w:rsidRPr="00C97A66">
        <w:rPr>
          <w:rFonts w:eastAsiaTheme="minorEastAsia" w:cs="Arial"/>
          <w:b/>
          <w:bCs/>
          <w:kern w:val="32"/>
          <w:sz w:val="32"/>
          <w:szCs w:val="32"/>
        </w:rPr>
        <w:t>доступности, улучшение качества пассажирских перевозок в Людиновском районе»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559"/>
        <w:gridCol w:w="1701"/>
        <w:gridCol w:w="2126"/>
        <w:gridCol w:w="1985"/>
      </w:tblGrid>
      <w:tr w:rsidR="00A72C0C" w:rsidRPr="00A72C0C" w:rsidTr="00C97A66">
        <w:trPr>
          <w:trHeight w:val="1244"/>
        </w:trPr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0"/>
            </w:pPr>
          </w:p>
          <w:p w:rsidR="00A72C0C" w:rsidRPr="00A72C0C" w:rsidRDefault="00A72C0C" w:rsidP="00C97A66">
            <w:pPr>
              <w:pStyle w:val="Table0"/>
            </w:pPr>
            <w:r w:rsidRPr="00A72C0C">
              <w:t>№</w:t>
            </w:r>
          </w:p>
          <w:p w:rsidR="00A72C0C" w:rsidRPr="00A72C0C" w:rsidRDefault="00A72C0C" w:rsidP="00C97A66">
            <w:pPr>
              <w:pStyle w:val="Table0"/>
            </w:pPr>
            <w:r w:rsidRPr="00A72C0C">
              <w:t>п/п</w:t>
            </w:r>
          </w:p>
          <w:p w:rsidR="00A72C0C" w:rsidRPr="00A72C0C" w:rsidRDefault="00A72C0C" w:rsidP="00C97A66">
            <w:pPr>
              <w:pStyle w:val="Table0"/>
            </w:pPr>
          </w:p>
          <w:p w:rsidR="00A72C0C" w:rsidRPr="00A72C0C" w:rsidRDefault="00A72C0C" w:rsidP="00C97A66">
            <w:pPr>
              <w:pStyle w:val="Table0"/>
            </w:pP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0"/>
            </w:pPr>
          </w:p>
          <w:p w:rsidR="00A72C0C" w:rsidRPr="00A72C0C" w:rsidRDefault="00A72C0C" w:rsidP="00C97A66">
            <w:pPr>
              <w:pStyle w:val="Table"/>
            </w:pPr>
            <w:r w:rsidRPr="00A72C0C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  <w:p w:rsidR="00A72C0C" w:rsidRPr="00A72C0C" w:rsidRDefault="00A72C0C" w:rsidP="00C97A66">
            <w:pPr>
              <w:pStyle w:val="Table"/>
              <w:rPr>
                <w:b/>
              </w:rPr>
            </w:pPr>
            <w:r w:rsidRPr="00A72C0C"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  <w:p w:rsidR="00A72C0C" w:rsidRPr="00A72C0C" w:rsidRDefault="00A72C0C" w:rsidP="00C97A66">
            <w:pPr>
              <w:pStyle w:val="Table"/>
            </w:pPr>
            <w:r w:rsidRPr="00A72C0C">
              <w:t>Участник подпрограммы</w:t>
            </w:r>
          </w:p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  <w:p w:rsidR="00A72C0C" w:rsidRPr="00A72C0C" w:rsidRDefault="00A72C0C" w:rsidP="00C97A66">
            <w:pPr>
              <w:pStyle w:val="Table"/>
            </w:pPr>
            <w:r w:rsidRPr="00A72C0C"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Принадлежность мероприятия к проекту (наименование проекта)</w:t>
            </w: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1</w:t>
            </w:r>
          </w:p>
        </w:tc>
        <w:tc>
          <w:tcPr>
            <w:tcW w:w="2268" w:type="dxa"/>
            <w:shd w:val="clear" w:color="auto" w:fill="auto"/>
          </w:tcPr>
          <w:p w:rsidR="00A72C0C" w:rsidRDefault="00A72C0C" w:rsidP="00C97A66">
            <w:pPr>
              <w:pStyle w:val="Table"/>
              <w:rPr>
                <w:rFonts w:eastAsiaTheme="minorEastAsia"/>
              </w:rPr>
            </w:pPr>
            <w:r w:rsidRPr="00A72C0C">
              <w:rPr>
                <w:rFonts w:eastAsiaTheme="minorEastAsia"/>
              </w:rPr>
              <w:t xml:space="preserve"> Изучение потребностей населения в транспортных услугах. Корректировка  расписаний движения пассажирского транспорта</w:t>
            </w:r>
          </w:p>
          <w:p w:rsidR="00C97A66" w:rsidRPr="00A72C0C" w:rsidRDefault="00C97A66" w:rsidP="00C97A66">
            <w:pPr>
              <w:pStyle w:val="Table"/>
            </w:pP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rPr>
                <w:rFonts w:eastAsiaTheme="minorEastAsia"/>
              </w:rPr>
              <w:t xml:space="preserve">Субсидирование части затрат, связанных с осуществлением регулярных перевозок пассажиров автомобильным транспортом на муниципальных маршрутах  по регулируемым тарифам в границах МР 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 xml:space="preserve"> Бюджет МР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3</w:t>
            </w: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rPr>
                <w:rFonts w:eastAsiaTheme="minorEastAsia"/>
              </w:rPr>
              <w:t xml:space="preserve">Направление средств бюджета на оплату работ, связанных с осуществлением регулярных перевозок по регулируемым тарифам по пригородным маршрутам в границах МР 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4</w:t>
            </w: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rPr>
                <w:rFonts w:eastAsiaTheme="minorEastAsia"/>
              </w:rPr>
              <w:t>Направление средств бюджета на оплату работ, связанных с осуществлением регулярных перевозок по регулируемым тарифам по городским маршрутам в границах МР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 xml:space="preserve">  Бюджет ГП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5</w:t>
            </w: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"/>
              <w:rPr>
                <w:rFonts w:eastAsiaTheme="minorEastAsia"/>
              </w:rPr>
            </w:pPr>
            <w:r w:rsidRPr="00A72C0C">
              <w:rPr>
                <w:rFonts w:eastAsiaTheme="minorEastAsia"/>
              </w:rPr>
              <w:t>Проведение обследований муниципальных маршрутов и пассажиропотоков в летний и зимний периоды.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  <w:tr w:rsidR="00A72C0C" w:rsidRPr="00A72C0C" w:rsidTr="00C97A66">
        <w:tc>
          <w:tcPr>
            <w:tcW w:w="993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6</w:t>
            </w:r>
          </w:p>
        </w:tc>
        <w:tc>
          <w:tcPr>
            <w:tcW w:w="2268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rPr>
                <w:rFonts w:eastAsiaTheme="minorEastAsia"/>
              </w:rPr>
              <w:t>Закупка  адаптированного транспорта  для перевозки пассажиров, в том числе из числа инвалидов и маломобильных групп населения.</w:t>
            </w:r>
          </w:p>
        </w:tc>
        <w:tc>
          <w:tcPr>
            <w:tcW w:w="1559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>2020-2021гг</w:t>
            </w:r>
          </w:p>
        </w:tc>
        <w:tc>
          <w:tcPr>
            <w:tcW w:w="1701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  <w:r w:rsidRPr="00A72C0C">
              <w:t xml:space="preserve">Бюджет МР, </w:t>
            </w:r>
          </w:p>
          <w:p w:rsidR="00A72C0C" w:rsidRPr="00A72C0C" w:rsidRDefault="00A72C0C" w:rsidP="00C97A66">
            <w:pPr>
              <w:pStyle w:val="Table"/>
            </w:pPr>
            <w:r w:rsidRPr="00A72C0C">
              <w:t>бюджет КО</w:t>
            </w:r>
          </w:p>
        </w:tc>
        <w:tc>
          <w:tcPr>
            <w:tcW w:w="1985" w:type="dxa"/>
            <w:shd w:val="clear" w:color="auto" w:fill="auto"/>
          </w:tcPr>
          <w:p w:rsidR="00A72C0C" w:rsidRPr="00A72C0C" w:rsidRDefault="00A72C0C" w:rsidP="00C97A66">
            <w:pPr>
              <w:pStyle w:val="Table"/>
            </w:pPr>
          </w:p>
        </w:tc>
      </w:tr>
    </w:tbl>
    <w:p w:rsidR="00A72C0C" w:rsidRPr="00A72C0C" w:rsidRDefault="00A72C0C" w:rsidP="00A72C0C">
      <w:pPr>
        <w:rPr>
          <w:rFonts w:eastAsiaTheme="minorEastAsia"/>
        </w:rPr>
      </w:pPr>
    </w:p>
    <w:p w:rsidR="00A72C0C" w:rsidRPr="00A72C0C" w:rsidRDefault="00A72C0C" w:rsidP="00A72C0C">
      <w:pPr>
        <w:rPr>
          <w:rFonts w:eastAsiaTheme="minorEastAsia"/>
        </w:rPr>
      </w:pPr>
    </w:p>
    <w:p w:rsidR="00B93A9E" w:rsidRDefault="00C97A66" w:rsidP="00A72C0C">
      <w:pPr>
        <w:rPr>
          <w:rFonts w:eastAsiaTheme="minorEastAsia"/>
        </w:rPr>
        <w:sectPr w:rsidR="00B93A9E" w:rsidSect="00A72C0C">
          <w:pgSz w:w="11906" w:h="16838"/>
          <w:pgMar w:top="568" w:right="849" w:bottom="284" w:left="1418" w:header="709" w:footer="709" w:gutter="0"/>
          <w:cols w:space="720"/>
        </w:sectPr>
      </w:pPr>
      <w:r>
        <w:rPr>
          <w:rFonts w:eastAsiaTheme="minorEastAsia"/>
        </w:rPr>
        <w:t xml:space="preserve">           </w:t>
      </w:r>
    </w:p>
    <w:p w:rsidR="00A72C0C" w:rsidRPr="00A72C0C" w:rsidRDefault="00A72C0C" w:rsidP="00A72C0C">
      <w:pPr>
        <w:rPr>
          <w:rFonts w:eastAsiaTheme="minorEastAsia"/>
        </w:rPr>
      </w:pPr>
    </w:p>
    <w:p w:rsidR="00A72C0C" w:rsidRPr="00A72C0C" w:rsidRDefault="00A72C0C" w:rsidP="00A72C0C">
      <w:pPr>
        <w:rPr>
          <w:rFonts w:eastAsiaTheme="minorEastAsia"/>
        </w:rPr>
      </w:pPr>
    </w:p>
    <w:p w:rsidR="00A72C0C" w:rsidRPr="00A72C0C" w:rsidRDefault="00A72C0C" w:rsidP="00A72C0C">
      <w:pPr>
        <w:jc w:val="center"/>
        <w:rPr>
          <w:rFonts w:eastAsiaTheme="minorEastAsia"/>
          <w:b/>
          <w:bCs/>
          <w:kern w:val="32"/>
        </w:rPr>
      </w:pPr>
      <w:r w:rsidRPr="00A72C0C">
        <w:rPr>
          <w:rFonts w:eastAsiaTheme="minorEastAsia"/>
          <w:b/>
          <w:bCs/>
          <w:kern w:val="32"/>
        </w:rPr>
        <w:t>6. Перечень программных мероприятий подпрограммы</w:t>
      </w:r>
    </w:p>
    <w:p w:rsidR="00A72C0C" w:rsidRPr="00A72C0C" w:rsidRDefault="00A72C0C" w:rsidP="004261D3">
      <w:pPr>
        <w:jc w:val="center"/>
        <w:rPr>
          <w:rFonts w:eastAsiaTheme="minorEastAsia"/>
          <w:b/>
          <w:bCs/>
          <w:kern w:val="32"/>
        </w:rPr>
      </w:pPr>
      <w:r w:rsidRPr="00A72C0C">
        <w:rPr>
          <w:rFonts w:eastAsiaTheme="minorEastAsia"/>
          <w:b/>
          <w:bCs/>
          <w:kern w:val="32"/>
        </w:rPr>
        <w:t>«Повышение транспортной доступности, улучшение качества пассажирских перевозок в Людиновском районе»</w:t>
      </w: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004"/>
        <w:gridCol w:w="1077"/>
        <w:gridCol w:w="1701"/>
        <w:gridCol w:w="1266"/>
        <w:gridCol w:w="1134"/>
        <w:gridCol w:w="992"/>
        <w:gridCol w:w="1074"/>
        <w:gridCol w:w="852"/>
        <w:gridCol w:w="852"/>
        <w:gridCol w:w="851"/>
        <w:gridCol w:w="851"/>
        <w:gridCol w:w="851"/>
      </w:tblGrid>
      <w:tr w:rsidR="00A72C0C" w:rsidRPr="004261D3" w:rsidTr="004261D3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№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п/п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Сроки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Участник подпрограммы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Сумма расходов, всего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(тыс. руб.)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A72C0C" w:rsidRPr="004261D3" w:rsidTr="004261D3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2025</w:t>
            </w:r>
          </w:p>
        </w:tc>
      </w:tr>
      <w:tr w:rsidR="00A72C0C" w:rsidRPr="004261D3" w:rsidTr="004261D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Изучение потребностей населения в транспортных услугах.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2019-2025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Администрация МР,  (перевозчики)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</w:tr>
      <w:tr w:rsidR="00A72C0C" w:rsidRPr="004261D3" w:rsidTr="004261D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Корректировка  расписаний движения пассажирского транспорта   (при необходимости)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2019-2025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Администрация МР,  перевозчики, население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</w:tr>
      <w:tr w:rsidR="00A72C0C" w:rsidRPr="004261D3" w:rsidTr="004261D3">
        <w:trPr>
          <w:trHeight w:val="22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3.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261D3">
              <w:rPr>
                <w:rFonts w:eastAsiaTheme="minorEastAsia"/>
                <w:sz w:val="20"/>
                <w:szCs w:val="20"/>
              </w:rPr>
              <w:t xml:space="preserve">Направление средств бюджета  в виде субсидий  на возмещение части затрат и на оплату выполнения работ, связанных с осуществлением регулярных перевозок пассажиров автомобильным транспортом на муниципальных маршрутах регулярных  перевозок по регулируемым тарифам в границах МР «Город Людиново и Людиновский район»: </w:t>
            </w:r>
            <w:r w:rsidRPr="004261D3">
              <w:rPr>
                <w:rFonts w:eastAsiaTheme="minorEastAsia"/>
                <w:i/>
                <w:sz w:val="20"/>
                <w:szCs w:val="20"/>
              </w:rPr>
              <w:t>(маршруты пригородного значения: ОЭЗ, Заречный   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2019-2025  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Администрация МР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МР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BA704E" w:rsidRPr="004261D3" w:rsidRDefault="00BA704E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E" w:rsidRPr="004261D3" w:rsidRDefault="00BA704E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1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Направление средств бюджета на оплату выполнения работ, связанных с осуществлением регулярных перевозок по регулируемым тарифам по пригородным маршрутам в границах МР «Город Людиново и Людиновский район», из них: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lastRenderedPageBreak/>
              <w:t>4.1.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Букань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Буда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Черный Поток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Верзебнево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Печки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Куява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4.2.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ОЭЗ (особая экономическая зона д.Войлово)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Людиново – Заречный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lastRenderedPageBreak/>
              <w:t xml:space="preserve">2019-2025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lastRenderedPageBreak/>
              <w:t xml:space="preserve">Администрация МР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МР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58 362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56 562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1 800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6 562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6 562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7 250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7 000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7 750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7 500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8 300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8 000</w:t>
            </w: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right="-189"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8 800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8 500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9 350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9 000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10 350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10 000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350</w:t>
            </w:r>
          </w:p>
        </w:tc>
      </w:tr>
      <w:tr w:rsidR="00A72C0C" w:rsidRPr="004261D3" w:rsidTr="004261D3">
        <w:trPr>
          <w:trHeight w:val="19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bCs/>
                <w:kern w:val="28"/>
                <w:sz w:val="20"/>
                <w:szCs w:val="20"/>
              </w:rPr>
              <w:lastRenderedPageBreak/>
              <w:t>5.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Направление средств бюджета на оплату выполнения работ, связанных с осуществлением регулярных перевозок по регулируемым тарифам по городским маршрутам в границах МР «Город Людиново и Людиновский район»: 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i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i/>
                <w:sz w:val="20"/>
                <w:szCs w:val="20"/>
              </w:rPr>
              <w:t>(маршруты №№ 1,2,3, 3А,5,6,7, 7А,8,9,10,11)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2019-2025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Администрация МР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ГП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BA704E" w:rsidRPr="004261D3" w:rsidRDefault="00BA704E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BA704E" w:rsidRPr="004261D3" w:rsidRDefault="00BA704E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915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bCs/>
                <w:kern w:val="28"/>
                <w:sz w:val="20"/>
                <w:szCs w:val="20"/>
              </w:rPr>
              <w:t>6.</w:t>
            </w: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2F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Закупка на конкурсной основе  адаптированного транспорта для работы на муниципальных маршрутах регулярных пассажирских перевозок по регулируемым тарифам в границах МР «Город Людиново и Людиновский район» для перевозки пассажиров, в том числе из числа инвалидов и маломобильных групп населения.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2019-2025 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Администрация МР, Министерство экономического развития КО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МР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i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i/>
                <w:sz w:val="20"/>
                <w:szCs w:val="20"/>
              </w:rPr>
              <w:t xml:space="preserve"> (30%)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(30%)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1335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bCs/>
                <w:kern w:val="28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i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i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i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i/>
                <w:sz w:val="20"/>
                <w:szCs w:val="20"/>
              </w:rPr>
              <w:t>(70%)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i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(70%)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85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7.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Проведение обследований муниципальных маршрутов и пассажиропотоков в летний и зимний периоды.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2019-2025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C279B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А</w:t>
            </w:r>
            <w:r w:rsidR="00A72C0C" w:rsidRPr="004261D3">
              <w:rPr>
                <w:rFonts w:eastAsiaTheme="minorEastAsia" w:cstheme="minorBidi"/>
                <w:sz w:val="20"/>
                <w:szCs w:val="20"/>
              </w:rPr>
              <w:t>дминистрация МР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400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9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 xml:space="preserve">ИТОГО ПО </w:t>
            </w:r>
            <w:r w:rsidR="00AC279B" w:rsidRPr="004261D3">
              <w:rPr>
                <w:rFonts w:eastAsiaTheme="minorEastAsia" w:cstheme="minorBidi"/>
                <w:sz w:val="20"/>
                <w:szCs w:val="20"/>
              </w:rPr>
              <w:t>ПОД</w:t>
            </w:r>
            <w:r w:rsidRPr="004261D3">
              <w:rPr>
                <w:rFonts w:eastAsiaTheme="minorEastAsia" w:cstheme="minorBidi"/>
                <w:sz w:val="20"/>
                <w:szCs w:val="20"/>
              </w:rPr>
              <w:t>ПРОГРАММЕ: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2019-2025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Администрация МР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61 562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7 012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8 650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8 700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8 300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8 800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9 350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10 750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В том числе: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бюджет МР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61</w:t>
            </w:r>
            <w:r w:rsidR="00BA704E" w:rsidRPr="004261D3">
              <w:rPr>
                <w:rFonts w:eastAsiaTheme="minorEastAsia" w:cstheme="minorBidi"/>
                <w:sz w:val="20"/>
                <w:szCs w:val="20"/>
              </w:rPr>
              <w:t> </w:t>
            </w:r>
            <w:r w:rsidRPr="004261D3">
              <w:rPr>
                <w:rFonts w:eastAsiaTheme="minorEastAsia" w:cstheme="minorBidi"/>
                <w:sz w:val="20"/>
                <w:szCs w:val="20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7 012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8 150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8 700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8 300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8 800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9 350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10 750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72C0C" w:rsidRPr="004261D3" w:rsidTr="004261D3">
        <w:trPr>
          <w:trHeight w:val="30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бюджет ГП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F" w:rsidRPr="004261D3" w:rsidRDefault="002F2D2F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500</w:t>
            </w: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</w:tr>
      <w:tr w:rsidR="00A72C0C" w:rsidRPr="004261D3" w:rsidTr="004261D3">
        <w:trPr>
          <w:trHeight w:val="527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C0C" w:rsidRPr="004261D3" w:rsidRDefault="00A72C0C" w:rsidP="004261D3">
            <w:pPr>
              <w:ind w:firstLine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  <w:p w:rsidR="00AC279B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 бюджет КО</w:t>
            </w:r>
          </w:p>
          <w:p w:rsidR="00A72C0C" w:rsidRPr="004261D3" w:rsidRDefault="00A72C0C" w:rsidP="004261D3">
            <w:pPr>
              <w:ind w:firstLine="0"/>
              <w:jc w:val="left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F" w:rsidRPr="004261D3" w:rsidRDefault="002F2D2F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</w:p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C" w:rsidRPr="004261D3" w:rsidRDefault="00A72C0C" w:rsidP="004261D3">
            <w:pPr>
              <w:ind w:firstLine="0"/>
              <w:rPr>
                <w:rFonts w:eastAsiaTheme="minorEastAsia" w:cstheme="minorBidi"/>
                <w:sz w:val="20"/>
                <w:szCs w:val="20"/>
              </w:rPr>
            </w:pPr>
            <w:r w:rsidRPr="004261D3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</w:tr>
    </w:tbl>
    <w:p w:rsidR="007D318E" w:rsidRPr="00A72C0C" w:rsidRDefault="007D318E" w:rsidP="00A72C0C">
      <w:pPr>
        <w:rPr>
          <w:rFonts w:eastAsiaTheme="minorEastAsia"/>
        </w:rPr>
        <w:sectPr w:rsidR="007D318E" w:rsidRPr="00A72C0C" w:rsidSect="002F2D2F">
          <w:pgSz w:w="16838" w:h="11906" w:orient="landscape"/>
          <w:pgMar w:top="851" w:right="568" w:bottom="284" w:left="284" w:header="709" w:footer="709" w:gutter="0"/>
          <w:cols w:space="720"/>
          <w:docGrid w:linePitch="326"/>
        </w:sectPr>
      </w:pPr>
    </w:p>
    <w:p w:rsidR="00A72C0C" w:rsidRDefault="00A72C0C" w:rsidP="007D318E"/>
    <w:sectPr w:rsidR="00A72C0C" w:rsidSect="00A72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87" w:rsidRDefault="00CF6487">
      <w:r>
        <w:separator/>
      </w:r>
    </w:p>
  </w:endnote>
  <w:endnote w:type="continuationSeparator" w:id="1">
    <w:p w:rsidR="00CF6487" w:rsidRDefault="00CF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87" w:rsidRDefault="00CF6487">
      <w:r>
        <w:separator/>
      </w:r>
    </w:p>
  </w:footnote>
  <w:footnote w:type="continuationSeparator" w:id="1">
    <w:p w:rsidR="00CF6487" w:rsidRDefault="00CF6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661AE"/>
    <w:multiLevelType w:val="multilevel"/>
    <w:tmpl w:val="4732ADC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">
    <w:nsid w:val="02570060"/>
    <w:multiLevelType w:val="hybridMultilevel"/>
    <w:tmpl w:val="D038AA3C"/>
    <w:lvl w:ilvl="0" w:tplc="441AF9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0E0C08CB"/>
    <w:multiLevelType w:val="multilevel"/>
    <w:tmpl w:val="B57AA0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5">
    <w:nsid w:val="162C3B75"/>
    <w:multiLevelType w:val="hybridMultilevel"/>
    <w:tmpl w:val="7E18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F6C9B"/>
    <w:multiLevelType w:val="hybridMultilevel"/>
    <w:tmpl w:val="A87C261C"/>
    <w:lvl w:ilvl="0" w:tplc="23E6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23ED05B8"/>
    <w:multiLevelType w:val="multilevel"/>
    <w:tmpl w:val="13283F0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5F00CE"/>
    <w:multiLevelType w:val="hybridMultilevel"/>
    <w:tmpl w:val="E036FA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9036B"/>
    <w:multiLevelType w:val="hybridMultilevel"/>
    <w:tmpl w:val="53321A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C327B86"/>
    <w:multiLevelType w:val="multilevel"/>
    <w:tmpl w:val="2392F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7"/>
  </w:num>
  <w:num w:numId="5">
    <w:abstractNumId w:val="0"/>
  </w:num>
  <w:num w:numId="6">
    <w:abstractNumId w:val="16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</w:num>
  <w:num w:numId="21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4AA"/>
    <w:rsid w:val="00002F7C"/>
    <w:rsid w:val="00061CEB"/>
    <w:rsid w:val="00062BC7"/>
    <w:rsid w:val="00065CDA"/>
    <w:rsid w:val="00070350"/>
    <w:rsid w:val="000B2DBA"/>
    <w:rsid w:val="000F17C7"/>
    <w:rsid w:val="0010040C"/>
    <w:rsid w:val="00102FA0"/>
    <w:rsid w:val="00104A9B"/>
    <w:rsid w:val="0011081F"/>
    <w:rsid w:val="001119E7"/>
    <w:rsid w:val="001457F5"/>
    <w:rsid w:val="00147CAC"/>
    <w:rsid w:val="00151AF0"/>
    <w:rsid w:val="001608E6"/>
    <w:rsid w:val="00164234"/>
    <w:rsid w:val="00186E06"/>
    <w:rsid w:val="001922C5"/>
    <w:rsid w:val="001C1911"/>
    <w:rsid w:val="001C4F8A"/>
    <w:rsid w:val="001C6142"/>
    <w:rsid w:val="001F1F48"/>
    <w:rsid w:val="00200CF4"/>
    <w:rsid w:val="00203B04"/>
    <w:rsid w:val="002401F3"/>
    <w:rsid w:val="00255C64"/>
    <w:rsid w:val="0027100F"/>
    <w:rsid w:val="00283C29"/>
    <w:rsid w:val="0028507E"/>
    <w:rsid w:val="002C4216"/>
    <w:rsid w:val="002D0309"/>
    <w:rsid w:val="002D0D6A"/>
    <w:rsid w:val="002F2D2F"/>
    <w:rsid w:val="00315E83"/>
    <w:rsid w:val="00336983"/>
    <w:rsid w:val="00337404"/>
    <w:rsid w:val="00341CA8"/>
    <w:rsid w:val="003421BA"/>
    <w:rsid w:val="00342B51"/>
    <w:rsid w:val="00353A3C"/>
    <w:rsid w:val="00364E76"/>
    <w:rsid w:val="003743EB"/>
    <w:rsid w:val="00380989"/>
    <w:rsid w:val="0038187C"/>
    <w:rsid w:val="00385E3D"/>
    <w:rsid w:val="003D3C4C"/>
    <w:rsid w:val="004261D3"/>
    <w:rsid w:val="00446CDB"/>
    <w:rsid w:val="00480CC9"/>
    <w:rsid w:val="00482124"/>
    <w:rsid w:val="004875A9"/>
    <w:rsid w:val="004A4491"/>
    <w:rsid w:val="004A595A"/>
    <w:rsid w:val="004B6FC4"/>
    <w:rsid w:val="004C7A52"/>
    <w:rsid w:val="004F1A90"/>
    <w:rsid w:val="005130E5"/>
    <w:rsid w:val="005341AC"/>
    <w:rsid w:val="00543611"/>
    <w:rsid w:val="005E449B"/>
    <w:rsid w:val="00601F6B"/>
    <w:rsid w:val="006217D6"/>
    <w:rsid w:val="0062524C"/>
    <w:rsid w:val="0063335F"/>
    <w:rsid w:val="006362F7"/>
    <w:rsid w:val="0066047F"/>
    <w:rsid w:val="006C4509"/>
    <w:rsid w:val="00704455"/>
    <w:rsid w:val="00713089"/>
    <w:rsid w:val="00716D0B"/>
    <w:rsid w:val="0072134A"/>
    <w:rsid w:val="0075180A"/>
    <w:rsid w:val="00771525"/>
    <w:rsid w:val="00772603"/>
    <w:rsid w:val="00780933"/>
    <w:rsid w:val="00785BDE"/>
    <w:rsid w:val="007A7740"/>
    <w:rsid w:val="007C0CAF"/>
    <w:rsid w:val="007C46AF"/>
    <w:rsid w:val="007D318E"/>
    <w:rsid w:val="007D749C"/>
    <w:rsid w:val="00800A9D"/>
    <w:rsid w:val="00813E2C"/>
    <w:rsid w:val="008403E9"/>
    <w:rsid w:val="00877D69"/>
    <w:rsid w:val="008B0F2A"/>
    <w:rsid w:val="008C26D6"/>
    <w:rsid w:val="008D0A83"/>
    <w:rsid w:val="008D6036"/>
    <w:rsid w:val="008E35FE"/>
    <w:rsid w:val="008E4FDE"/>
    <w:rsid w:val="008E5847"/>
    <w:rsid w:val="008E5ECE"/>
    <w:rsid w:val="009277AA"/>
    <w:rsid w:val="009341F4"/>
    <w:rsid w:val="00942A33"/>
    <w:rsid w:val="00946E47"/>
    <w:rsid w:val="00971332"/>
    <w:rsid w:val="00993904"/>
    <w:rsid w:val="009974FF"/>
    <w:rsid w:val="009F5663"/>
    <w:rsid w:val="00A35FCF"/>
    <w:rsid w:val="00A611F4"/>
    <w:rsid w:val="00A72C0C"/>
    <w:rsid w:val="00A81F08"/>
    <w:rsid w:val="00A821B2"/>
    <w:rsid w:val="00A83232"/>
    <w:rsid w:val="00A90BD5"/>
    <w:rsid w:val="00AC279B"/>
    <w:rsid w:val="00AE7FCF"/>
    <w:rsid w:val="00B149B0"/>
    <w:rsid w:val="00B35746"/>
    <w:rsid w:val="00B45109"/>
    <w:rsid w:val="00B541B2"/>
    <w:rsid w:val="00B602E4"/>
    <w:rsid w:val="00B82814"/>
    <w:rsid w:val="00B93A9E"/>
    <w:rsid w:val="00B93C63"/>
    <w:rsid w:val="00B977C2"/>
    <w:rsid w:val="00BA704E"/>
    <w:rsid w:val="00BD36B4"/>
    <w:rsid w:val="00BD3CD5"/>
    <w:rsid w:val="00BE1203"/>
    <w:rsid w:val="00BF4A25"/>
    <w:rsid w:val="00C1211C"/>
    <w:rsid w:val="00C2116C"/>
    <w:rsid w:val="00C234CA"/>
    <w:rsid w:val="00C6493D"/>
    <w:rsid w:val="00C65D93"/>
    <w:rsid w:val="00C97A66"/>
    <w:rsid w:val="00CF6487"/>
    <w:rsid w:val="00D00BF0"/>
    <w:rsid w:val="00D14B35"/>
    <w:rsid w:val="00D232C9"/>
    <w:rsid w:val="00D23AFB"/>
    <w:rsid w:val="00D64C1A"/>
    <w:rsid w:val="00D8303B"/>
    <w:rsid w:val="00DD23E9"/>
    <w:rsid w:val="00E03ED4"/>
    <w:rsid w:val="00E46141"/>
    <w:rsid w:val="00E559B6"/>
    <w:rsid w:val="00E61ED7"/>
    <w:rsid w:val="00E62782"/>
    <w:rsid w:val="00E74690"/>
    <w:rsid w:val="00E84D3C"/>
    <w:rsid w:val="00E9250F"/>
    <w:rsid w:val="00E954AA"/>
    <w:rsid w:val="00E97343"/>
    <w:rsid w:val="00EA3992"/>
    <w:rsid w:val="00EB1A0A"/>
    <w:rsid w:val="00F14386"/>
    <w:rsid w:val="00F217E6"/>
    <w:rsid w:val="00F22458"/>
    <w:rsid w:val="00F735DE"/>
    <w:rsid w:val="00F8011F"/>
    <w:rsid w:val="00F82920"/>
    <w:rsid w:val="00F86A56"/>
    <w:rsid w:val="00F92BC6"/>
    <w:rsid w:val="00FA7D76"/>
    <w:rsid w:val="00FB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48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CF64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4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4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6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648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6487"/>
  </w:style>
  <w:style w:type="paragraph" w:customStyle="1" w:styleId="ConsPlusNonformat">
    <w:name w:val="ConsPlusNonformat"/>
    <w:rsid w:val="00E954A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E954AA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caption"/>
    <w:basedOn w:val="a"/>
    <w:next w:val="a"/>
    <w:qFormat/>
    <w:rsid w:val="00E954AA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954A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954A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9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54AA"/>
    <w:rPr>
      <w:rFonts w:eastAsia="Calibri"/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E9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4AA"/>
    <w:rPr>
      <w:rFonts w:eastAsia="Calibri"/>
      <w:sz w:val="24"/>
      <w:szCs w:val="24"/>
      <w:lang w:eastAsia="ru-RU" w:bidi="ar-SA"/>
    </w:rPr>
  </w:style>
  <w:style w:type="paragraph" w:customStyle="1" w:styleId="12">
    <w:name w:val="Абзац списка1"/>
    <w:basedOn w:val="a"/>
    <w:rsid w:val="00E954AA"/>
    <w:pPr>
      <w:ind w:left="720"/>
    </w:pPr>
  </w:style>
  <w:style w:type="paragraph" w:customStyle="1" w:styleId="ConsPlusCell">
    <w:name w:val="ConsPlusCell"/>
    <w:rsid w:val="00E954A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9">
    <w:name w:val="Balloon Text"/>
    <w:basedOn w:val="a"/>
    <w:link w:val="aa"/>
    <w:semiHidden/>
    <w:rsid w:val="00E954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954AA"/>
    <w:rPr>
      <w:rFonts w:ascii="Tahoma" w:eastAsia="Calibri" w:hAnsi="Tahoma" w:cs="Tahoma"/>
      <w:sz w:val="16"/>
      <w:szCs w:val="16"/>
      <w:lang w:eastAsia="ru-RU" w:bidi="ar-SA"/>
    </w:rPr>
  </w:style>
  <w:style w:type="character" w:styleId="ab">
    <w:name w:val="annotation reference"/>
    <w:basedOn w:val="a0"/>
    <w:semiHidden/>
    <w:rsid w:val="00E954AA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F648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E954AA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uiPriority w:val="99"/>
    <w:rsid w:val="00E954AA"/>
    <w:rPr>
      <w:b/>
      <w:bCs/>
      <w:sz w:val="24"/>
      <w:szCs w:val="24"/>
    </w:rPr>
  </w:style>
  <w:style w:type="character" w:customStyle="1" w:styleId="af">
    <w:name w:val="Тема примечания Знак"/>
    <w:basedOn w:val="ad"/>
    <w:link w:val="ae"/>
    <w:uiPriority w:val="99"/>
    <w:rsid w:val="00E954AA"/>
    <w:rPr>
      <w:rFonts w:eastAsia="Calibri"/>
      <w:b/>
      <w:bCs/>
      <w:sz w:val="24"/>
      <w:szCs w:val="24"/>
      <w:lang w:eastAsia="ru-RU" w:bidi="ar-SA"/>
    </w:rPr>
  </w:style>
  <w:style w:type="character" w:customStyle="1" w:styleId="af0">
    <w:name w:val="Знак"/>
    <w:basedOn w:val="a0"/>
    <w:rsid w:val="00100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0040C"/>
    <w:pPr>
      <w:ind w:left="720"/>
      <w:contextualSpacing/>
    </w:pPr>
  </w:style>
  <w:style w:type="paragraph" w:customStyle="1" w:styleId="1">
    <w:name w:val="ТекстТаб1"/>
    <w:basedOn w:val="af1"/>
    <w:qFormat/>
    <w:rsid w:val="00E74690"/>
    <w:pPr>
      <w:widowControl w:val="0"/>
      <w:numPr>
        <w:numId w:val="10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E74690"/>
    <w:rPr>
      <w:sz w:val="28"/>
    </w:rPr>
  </w:style>
  <w:style w:type="paragraph" w:styleId="HTML">
    <w:name w:val="HTML Preformatted"/>
    <w:basedOn w:val="a"/>
    <w:link w:val="HTML0"/>
    <w:rsid w:val="00BF4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F4A25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ConsNormal">
    <w:name w:val="ConsNormal"/>
    <w:rsid w:val="00D14B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7C46AF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283C29"/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72C0C"/>
  </w:style>
  <w:style w:type="character" w:styleId="af4">
    <w:name w:val="Hyperlink"/>
    <w:basedOn w:val="a0"/>
    <w:rsid w:val="00CF6487"/>
    <w:rPr>
      <w:color w:val="0000FF"/>
      <w:u w:val="none"/>
    </w:rPr>
  </w:style>
  <w:style w:type="paragraph" w:customStyle="1" w:styleId="Table">
    <w:name w:val="Table!Таблица"/>
    <w:rsid w:val="00CF64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64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D23E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23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23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23E9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CF648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F6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64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CF648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6487"/>
    <w:rPr>
      <w:sz w:val="28"/>
    </w:rPr>
  </w:style>
  <w:style w:type="character" w:styleId="af5">
    <w:name w:val="FollowedHyperlink"/>
    <w:basedOn w:val="a0"/>
    <w:uiPriority w:val="99"/>
    <w:semiHidden/>
    <w:unhideWhenUsed/>
    <w:rsid w:val="003809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A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4A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E954AA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caption"/>
    <w:basedOn w:val="a"/>
    <w:next w:val="a"/>
    <w:qFormat/>
    <w:rsid w:val="00E954AA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954A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954A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9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54AA"/>
    <w:rPr>
      <w:rFonts w:eastAsia="Calibri"/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E9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4AA"/>
    <w:rPr>
      <w:rFonts w:eastAsia="Calibri"/>
      <w:sz w:val="24"/>
      <w:szCs w:val="24"/>
      <w:lang w:eastAsia="ru-RU" w:bidi="ar-SA"/>
    </w:rPr>
  </w:style>
  <w:style w:type="paragraph" w:customStyle="1" w:styleId="10">
    <w:name w:val="Абзац списка1"/>
    <w:basedOn w:val="a"/>
    <w:rsid w:val="00E954AA"/>
    <w:pPr>
      <w:ind w:left="720"/>
    </w:pPr>
  </w:style>
  <w:style w:type="paragraph" w:customStyle="1" w:styleId="ConsPlusCell">
    <w:name w:val="ConsPlusCell"/>
    <w:rsid w:val="00E954A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9">
    <w:name w:val="Balloon Text"/>
    <w:basedOn w:val="a"/>
    <w:link w:val="aa"/>
    <w:semiHidden/>
    <w:rsid w:val="00E954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954AA"/>
    <w:rPr>
      <w:rFonts w:ascii="Tahoma" w:eastAsia="Calibri" w:hAnsi="Tahoma" w:cs="Tahoma"/>
      <w:sz w:val="16"/>
      <w:szCs w:val="16"/>
      <w:lang w:eastAsia="ru-RU" w:bidi="ar-SA"/>
    </w:rPr>
  </w:style>
  <w:style w:type="character" w:styleId="ab">
    <w:name w:val="annotation reference"/>
    <w:basedOn w:val="a0"/>
    <w:semiHidden/>
    <w:rsid w:val="00E954AA"/>
    <w:rPr>
      <w:sz w:val="16"/>
    </w:rPr>
  </w:style>
  <w:style w:type="paragraph" w:styleId="ac">
    <w:name w:val="annotation text"/>
    <w:basedOn w:val="a"/>
    <w:link w:val="ad"/>
    <w:semiHidden/>
    <w:rsid w:val="00E954A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4AA"/>
    <w:rPr>
      <w:rFonts w:eastAsia="Calibri"/>
      <w:lang w:eastAsia="ru-RU" w:bidi="ar-SA"/>
    </w:rPr>
  </w:style>
  <w:style w:type="paragraph" w:styleId="ae">
    <w:name w:val="annotation subject"/>
    <w:basedOn w:val="ac"/>
    <w:next w:val="ac"/>
    <w:link w:val="af"/>
    <w:uiPriority w:val="99"/>
    <w:rsid w:val="00E954AA"/>
    <w:rPr>
      <w:b/>
      <w:bCs/>
      <w:sz w:val="24"/>
      <w:szCs w:val="24"/>
    </w:rPr>
  </w:style>
  <w:style w:type="character" w:customStyle="1" w:styleId="af">
    <w:name w:val="Тема примечания Знак"/>
    <w:basedOn w:val="ad"/>
    <w:link w:val="ae"/>
    <w:uiPriority w:val="99"/>
    <w:rsid w:val="00E954AA"/>
    <w:rPr>
      <w:rFonts w:eastAsia="Calibri"/>
      <w:b/>
      <w:bCs/>
      <w:sz w:val="24"/>
      <w:szCs w:val="24"/>
      <w:lang w:eastAsia="ru-RU" w:bidi="ar-SA"/>
    </w:rPr>
  </w:style>
  <w:style w:type="character" w:customStyle="1" w:styleId="af0">
    <w:name w:val="Знак"/>
    <w:basedOn w:val="a0"/>
    <w:rsid w:val="00100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0040C"/>
    <w:pPr>
      <w:ind w:left="720"/>
      <w:contextualSpacing/>
    </w:pPr>
    <w:rPr>
      <w:rFonts w:eastAsia="Times New Roman"/>
    </w:rPr>
  </w:style>
  <w:style w:type="paragraph" w:customStyle="1" w:styleId="1">
    <w:name w:val="ТекстТаб1"/>
    <w:basedOn w:val="af1"/>
    <w:qFormat/>
    <w:rsid w:val="00E74690"/>
    <w:pPr>
      <w:widowControl w:val="0"/>
      <w:numPr>
        <w:numId w:val="10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E74690"/>
    <w:rPr>
      <w:sz w:val="28"/>
    </w:rPr>
  </w:style>
  <w:style w:type="paragraph" w:styleId="HTML">
    <w:name w:val="HTML Preformatted"/>
    <w:basedOn w:val="a"/>
    <w:link w:val="HTML0"/>
    <w:rsid w:val="00BF4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F4A25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ConsNormal">
    <w:name w:val="ConsNormal"/>
    <w:rsid w:val="00D14B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7C46AF"/>
    <w:pPr>
      <w:spacing w:before="100" w:beforeAutospacing="1" w:after="100" w:afterAutospacing="1"/>
    </w:pPr>
    <w:rPr>
      <w:rFonts w:eastAsia="Times New Roman"/>
    </w:rPr>
  </w:style>
  <w:style w:type="paragraph" w:styleId="af3">
    <w:name w:val="No Spacing"/>
    <w:uiPriority w:val="1"/>
    <w:qFormat/>
    <w:rsid w:val="00283C29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72C0C"/>
  </w:style>
  <w:style w:type="character" w:styleId="af4">
    <w:name w:val="Hyperlink"/>
    <w:basedOn w:val="a0"/>
    <w:semiHidden/>
    <w:unhideWhenUsed/>
    <w:rsid w:val="00A72C0C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A72C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2C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13" Type="http://schemas.openxmlformats.org/officeDocument/2006/relationships/hyperlink" Target="http://nla-service.scli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b11798ff-43b9-49db-b06c-4223f9d555e2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teka.ru/enc/508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05ce136c-777e-4301-9265-1e661ebdedc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Relationship Id="rId14" Type="http://schemas.openxmlformats.org/officeDocument/2006/relationships/hyperlink" Target="http://nla-service.scli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7W1ZFqxNi2qT00vL3dlgFlE4HRppqsmHr5LTNPOHJ8g=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CfAZPgcQ/7j+S0TLBIzZc2Lvu1u14wIGwikOn4o91p0=</DigestValue>
    </Reference>
  </SignedInfo>
  <SignatureValue>pm0tTM8Uk+s14bSC1CAulc3yd9LR4nn7A8seJ1pSBfBPv6XBCdSCbG4HtvnaGKB1
QHehCecJssy5s42hhexGTA==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kEv0nTAS6pOUf6fWdvHYNIC4qfY=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IUcI3UDhMlSMtv7qSmsyu1TF57E=</DigestValue>
      </Reference>
      <Reference URI="/word/endnotes.xml?ContentType=application/vnd.openxmlformats-officedocument.wordprocessingml.endnotes+xml">
        <DigestMethod Algorithm="http://www.w3.org/2000/09/xmldsig#sha1"/>
        <DigestValue>kkoRpMuenPd7n/eXh4vcmxgDSrA=</DigestValue>
      </Reference>
      <Reference URI="/word/fontTable.xml?ContentType=application/vnd.openxmlformats-officedocument.wordprocessingml.fontTable+xml">
        <DigestMethod Algorithm="http://www.w3.org/2000/09/xmldsig#sha1"/>
        <DigestValue>6HW2zPyPu/0rx/mSBf6aWr4I8/U=</DigestValue>
      </Reference>
      <Reference URI="/word/footnotes.xml?ContentType=application/vnd.openxmlformats-officedocument.wordprocessingml.footnotes+xml">
        <DigestMethod Algorithm="http://www.w3.org/2000/09/xmldsig#sha1"/>
        <DigestValue>OX4ZtSV1/n+d6yE9/tAsVDL5xhA=</DigestValue>
      </Reference>
      <Reference URI="/word/numbering.xml?ContentType=application/vnd.openxmlformats-officedocument.wordprocessingml.numbering+xml">
        <DigestMethod Algorithm="http://www.w3.org/2000/09/xmldsig#sha1"/>
        <DigestValue>eV3BTHw9JfjVLAUWz+IfjWGG/dY=</DigestValue>
      </Reference>
      <Reference URI="/word/settings.xml?ContentType=application/vnd.openxmlformats-officedocument.wordprocessingml.settings+xml">
        <DigestMethod Algorithm="http://www.w3.org/2000/09/xmldsig#sha1"/>
        <DigestValue>/iu7R4Wwt2dNsHSmN4N/wpm3wj8=</DigestValue>
      </Reference>
      <Reference URI="/word/styles.xml?ContentType=application/vnd.openxmlformats-officedocument.wordprocessingml.styles+xml">
        <DigestMethod Algorithm="http://www.w3.org/2000/09/xmldsig#sha1"/>
        <DigestValue>X5kxIk7SpiuCLIbkl1gKw+KviwI=</DigestValue>
      </Reference>
      <Reference URI="/word/stylesWithEffects.xml?ContentType=application/vnd.ms-word.stylesWithEffects+xml">
        <DigestMethod Algorithm="http://www.w3.org/2000/09/xmldsig#sha1"/>
        <DigestValue>yMETHD+65+B1Q8gKWSD2CpEGEGQ=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2019-03-15T08:11:40Z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2019-03-15T08:11:40Z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7D46-C5EF-4DB4-B9CF-015BDC78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31</Pages>
  <Words>7081</Words>
  <Characters>53650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60610</CharactersWithSpaces>
  <SharedDoc>false</SharedDoc>
  <HLinks>
    <vt:vector size="6" baseType="variant">
      <vt:variant>
        <vt:i4>4718657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http://www.pravoteka.ru/enc/5080.html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Пользователь Windows</dc:creator>
  <cp:lastModifiedBy>Пользователь Windows</cp:lastModifiedBy>
  <cp:revision>1</cp:revision>
  <cp:lastPrinted>2019-01-23T13:01:00Z</cp:lastPrinted>
  <dcterms:created xsi:type="dcterms:W3CDTF">2019-03-15T07:24:00Z</dcterms:created>
  <dcterms:modified xsi:type="dcterms:W3CDTF">2019-03-15T07:25:00Z</dcterms:modified>
</cp:coreProperties>
</file>