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C8" w:rsidRPr="007979DF" w:rsidRDefault="000240F3" w:rsidP="00C53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3EC8" w:rsidRPr="007979DF">
        <w:rPr>
          <w:b/>
          <w:sz w:val="28"/>
          <w:szCs w:val="28"/>
        </w:rPr>
        <w:t>Калужская область Людиновский район</w:t>
      </w:r>
    </w:p>
    <w:p w:rsidR="00C53EC8" w:rsidRPr="007979DF" w:rsidRDefault="00C53EC8" w:rsidP="00C53EC8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СЕЛЬСКАЯ ДУМА</w:t>
      </w:r>
    </w:p>
    <w:p w:rsidR="00C53EC8" w:rsidRPr="007979DF" w:rsidRDefault="00C53EC8" w:rsidP="00C53EC8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Pr="007979DF">
        <w:rPr>
          <w:b/>
          <w:sz w:val="28"/>
          <w:szCs w:val="28"/>
        </w:rPr>
        <w:t xml:space="preserve">Деревня Игнатовка» 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Default="00A719C0" w:rsidP="00A7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jc w:val="center"/>
        <w:rPr>
          <w:b/>
        </w:rPr>
      </w:pPr>
    </w:p>
    <w:p w:rsidR="00A719C0" w:rsidRDefault="00825D5A" w:rsidP="00A719C0">
      <w:pPr>
        <w:rPr>
          <w:sz w:val="20"/>
          <w:szCs w:val="20"/>
          <w:u w:val="single"/>
        </w:rPr>
      </w:pPr>
      <w:r>
        <w:rPr>
          <w:u w:val="single"/>
        </w:rPr>
        <w:t xml:space="preserve">от </w:t>
      </w:r>
      <w:r w:rsidR="00EF5C53">
        <w:rPr>
          <w:u w:val="single"/>
        </w:rPr>
        <w:t xml:space="preserve">14 </w:t>
      </w:r>
      <w:r>
        <w:rPr>
          <w:u w:val="single"/>
        </w:rPr>
        <w:t>августа 2018</w:t>
      </w:r>
      <w:r w:rsidR="00A719C0">
        <w:rPr>
          <w:u w:val="single"/>
        </w:rPr>
        <w:t xml:space="preserve"> года </w:t>
      </w:r>
      <w:r w:rsidR="00A719C0">
        <w:t xml:space="preserve">                                                                       </w:t>
      </w:r>
      <w:r w:rsidR="009B559D">
        <w:t xml:space="preserve">                             </w:t>
      </w:r>
      <w:r w:rsidR="00A719C0">
        <w:t xml:space="preserve"> </w:t>
      </w:r>
      <w:r w:rsidR="00A719C0">
        <w:rPr>
          <w:u w:val="single"/>
        </w:rPr>
        <w:t xml:space="preserve">№ </w:t>
      </w:r>
      <w:r w:rsidR="009B559D">
        <w:rPr>
          <w:u w:val="single"/>
        </w:rPr>
        <w:t>125</w:t>
      </w:r>
      <w:r w:rsidR="00A719C0">
        <w:rPr>
          <w:u w:val="single"/>
        </w:rPr>
        <w:t xml:space="preserve"> </w:t>
      </w:r>
    </w:p>
    <w:p w:rsidR="00A719C0" w:rsidRDefault="00A719C0" w:rsidP="00A719C0">
      <w:pPr>
        <w:rPr>
          <w:sz w:val="20"/>
          <w:szCs w:val="20"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0435A6" w:rsidP="00DD7D1B">
      <w:pPr>
        <w:spacing w:line="276" w:lineRule="auto"/>
        <w:ind w:firstLine="720"/>
        <w:jc w:val="both"/>
      </w:pPr>
      <w:r>
        <w:t xml:space="preserve">    В соответствии со ст.</w:t>
      </w:r>
      <w:r w:rsidR="006E2BD5">
        <w:t xml:space="preserve"> 35, 44</w:t>
      </w:r>
      <w:r w:rsidR="00A719C0">
        <w:t xml:space="preserve"> Федерального закона от 06.10.2003 №131-ФЗ «Об общих принципах организации местного самоуправления в Российской Федерации», статьей 47 Устава муниципального образования сельского поселения «Деревня Игнатовка» </w:t>
      </w:r>
      <w:r w:rsidR="005B3D7A">
        <w:t>СЕЛЬСКАЯ ДУМА</w:t>
      </w:r>
    </w:p>
    <w:p w:rsidR="00A719C0" w:rsidRDefault="00A719C0" w:rsidP="00DD7D1B">
      <w:pPr>
        <w:spacing w:line="276" w:lineRule="auto"/>
        <w:ind w:firstLine="720"/>
        <w:jc w:val="both"/>
      </w:pPr>
    </w:p>
    <w:p w:rsidR="00A719C0" w:rsidRPr="00116673" w:rsidRDefault="00A719C0" w:rsidP="00DD7D1B">
      <w:pPr>
        <w:spacing w:line="276" w:lineRule="auto"/>
        <w:jc w:val="center"/>
      </w:pPr>
      <w:r w:rsidRPr="00116673">
        <w:t>Р Е Ш И Л А:</w:t>
      </w:r>
    </w:p>
    <w:p w:rsidR="00A719C0" w:rsidRPr="00116673" w:rsidRDefault="00A719C0" w:rsidP="00DD7D1B">
      <w:pPr>
        <w:spacing w:line="276" w:lineRule="auto"/>
        <w:jc w:val="both"/>
      </w:pPr>
    </w:p>
    <w:p w:rsidR="00A719C0" w:rsidRPr="00116673" w:rsidRDefault="00A719C0" w:rsidP="00116673">
      <w:pPr>
        <w:jc w:val="both"/>
      </w:pPr>
      <w:r w:rsidRPr="00116673">
        <w:t xml:space="preserve">          1.Внести следующие изменения и дополнения в Устав муниципального образования сельского поселения «Деревня Игнатовка»:</w:t>
      </w:r>
    </w:p>
    <w:p w:rsidR="006E2BD5" w:rsidRPr="00116673" w:rsidRDefault="006E2BD5" w:rsidP="00116673">
      <w:pPr>
        <w:jc w:val="both"/>
      </w:pPr>
      <w:r w:rsidRPr="00116673">
        <w:t xml:space="preserve">          1.1. Пункт 9 статьи 9 изложить в новой редакции:</w:t>
      </w:r>
    </w:p>
    <w:p w:rsidR="006E2BD5" w:rsidRDefault="006E2BD5" w:rsidP="00116673">
      <w:pPr>
        <w:jc w:val="both"/>
        <w:rPr>
          <w:shd w:val="clear" w:color="auto" w:fill="FFFFFF"/>
        </w:rPr>
      </w:pPr>
      <w:r w:rsidRPr="001A0360">
        <w:t xml:space="preserve">«9) </w:t>
      </w:r>
      <w:r w:rsidRPr="001A0360">
        <w:rPr>
          <w:shd w:val="clear" w:color="auto" w:fill="FFFFFF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</w:t>
      </w:r>
      <w:r w:rsidR="001A0360">
        <w:rPr>
          <w:shd w:val="clear" w:color="auto" w:fill="FFFFFF"/>
        </w:rPr>
        <w:t>етствии с указанными правилами».</w:t>
      </w:r>
    </w:p>
    <w:p w:rsidR="001A0360" w:rsidRPr="001A0360" w:rsidRDefault="001A0360" w:rsidP="00116673">
      <w:pPr>
        <w:jc w:val="both"/>
        <w:rPr>
          <w:shd w:val="clear" w:color="auto" w:fill="FFFFFF"/>
        </w:rPr>
      </w:pPr>
    </w:p>
    <w:p w:rsidR="000F43BD" w:rsidRPr="001A0360" w:rsidRDefault="000F43B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 xml:space="preserve">         1.2. </w:t>
      </w:r>
      <w:r w:rsidR="00C115AD" w:rsidRPr="001A0360">
        <w:rPr>
          <w:shd w:val="clear" w:color="auto" w:fill="FFFFFF"/>
        </w:rPr>
        <w:t>В статье 18:</w:t>
      </w:r>
    </w:p>
    <w:p w:rsidR="00EF5C53" w:rsidRDefault="00C115A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1.2.1</w:t>
      </w:r>
      <w:r w:rsidR="00EF5C53">
        <w:rPr>
          <w:shd w:val="clear" w:color="auto" w:fill="FFFFFF"/>
        </w:rPr>
        <w:t>.</w:t>
      </w:r>
      <w:r w:rsidRPr="001A0360">
        <w:rPr>
          <w:shd w:val="clear" w:color="auto" w:fill="FFFFFF"/>
        </w:rPr>
        <w:t xml:space="preserve"> Наименование статьи изложить в новой редакции: </w:t>
      </w:r>
    </w:p>
    <w:p w:rsidR="00C115AD" w:rsidRPr="001A0360" w:rsidRDefault="00C115A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«Статья 18. Публичные слушания, общественные обсуждения».</w:t>
      </w:r>
    </w:p>
    <w:p w:rsidR="00EF5C53" w:rsidRDefault="00EF5C53" w:rsidP="00EF5C5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1.2.2. Дополнить часть 3 пунктом 2.1 сле</w:t>
      </w:r>
      <w:r w:rsidRPr="001A0360">
        <w:rPr>
          <w:shd w:val="clear" w:color="auto" w:fill="FFFFFF"/>
        </w:rPr>
        <w:t xml:space="preserve">дующего содержания: </w:t>
      </w:r>
    </w:p>
    <w:p w:rsidR="00EF5C53" w:rsidRDefault="00EF5C53" w:rsidP="0011667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«2.1</w:t>
      </w:r>
      <w:r w:rsidRPr="001A0360">
        <w:rPr>
          <w:shd w:val="clear" w:color="auto" w:fill="FFFFFF"/>
        </w:rPr>
        <w:t>) проект стратегии социально-экономического развития сельского поселения;</w:t>
      </w:r>
      <w:r w:rsidR="00C115AD" w:rsidRPr="001A0360">
        <w:rPr>
          <w:shd w:val="clear" w:color="auto" w:fill="FFFFFF"/>
        </w:rPr>
        <w:t xml:space="preserve"> </w:t>
      </w:r>
    </w:p>
    <w:p w:rsidR="00C115AD" w:rsidRPr="001A0360" w:rsidRDefault="008C14E0" w:rsidP="00EF5C5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1.2.3</w:t>
      </w:r>
      <w:r w:rsidR="00EF5C53">
        <w:rPr>
          <w:shd w:val="clear" w:color="auto" w:fill="FFFFFF"/>
        </w:rPr>
        <w:t xml:space="preserve">. </w:t>
      </w:r>
      <w:r w:rsidR="00EF5C53" w:rsidRPr="001A0360">
        <w:rPr>
          <w:shd w:val="clear" w:color="auto" w:fill="FFFFFF"/>
        </w:rPr>
        <w:t>Пункт 3 части 3 признать утратившим силу.</w:t>
      </w:r>
    </w:p>
    <w:p w:rsidR="00C115AD" w:rsidRPr="001A0360" w:rsidRDefault="00C115A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1.2.4. Часть 4 изложить в новой редакции:</w:t>
      </w:r>
    </w:p>
    <w:p w:rsidR="001A0360" w:rsidRDefault="00C115A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«4. Порядок организации и проведения публичных слушаний по проектам и вопросам, указанным в части 3 настоящей статьи, определяется Положением о публичных слушаниях, утвержденным Сельской Думой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r w:rsidR="001A0360">
        <w:rPr>
          <w:shd w:val="clear" w:color="auto" w:fill="FFFFFF"/>
        </w:rPr>
        <w:t>»</w:t>
      </w:r>
    </w:p>
    <w:p w:rsidR="00EF5C53" w:rsidRPr="001A0360" w:rsidRDefault="00EF5C53" w:rsidP="00116673">
      <w:pPr>
        <w:jc w:val="both"/>
        <w:rPr>
          <w:shd w:val="clear" w:color="auto" w:fill="FFFFFF"/>
        </w:rPr>
      </w:pPr>
    </w:p>
    <w:p w:rsidR="00EF5C53" w:rsidRDefault="00EF5C53" w:rsidP="0011667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1.3. В статье 26:</w:t>
      </w:r>
      <w:r w:rsidR="00C115AD" w:rsidRPr="001A0360">
        <w:rPr>
          <w:shd w:val="clear" w:color="auto" w:fill="FFFFFF"/>
        </w:rPr>
        <w:t xml:space="preserve">         </w:t>
      </w:r>
    </w:p>
    <w:p w:rsidR="00C115AD" w:rsidRPr="001A0360" w:rsidRDefault="00C115A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1.3.</w:t>
      </w:r>
      <w:r w:rsidR="00EF5C53">
        <w:rPr>
          <w:shd w:val="clear" w:color="auto" w:fill="FFFFFF"/>
        </w:rPr>
        <w:t xml:space="preserve">1. </w:t>
      </w:r>
      <w:r w:rsidRPr="001A0360">
        <w:rPr>
          <w:shd w:val="clear" w:color="auto" w:fill="FFFFFF"/>
        </w:rPr>
        <w:t xml:space="preserve"> </w:t>
      </w:r>
      <w:r w:rsidR="005970CD" w:rsidRPr="001A0360">
        <w:rPr>
          <w:shd w:val="clear" w:color="auto" w:fill="FFFFFF"/>
        </w:rPr>
        <w:t>Пункт 5 части 1 изложить в новой редакции:</w:t>
      </w:r>
    </w:p>
    <w:p w:rsidR="005970CD" w:rsidRDefault="005970C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«5) утверждение стратегии социально-экономического развития сельского поселения»</w:t>
      </w:r>
      <w:r w:rsidR="001A0360">
        <w:rPr>
          <w:shd w:val="clear" w:color="auto" w:fill="FFFFFF"/>
        </w:rPr>
        <w:t>.</w:t>
      </w:r>
    </w:p>
    <w:p w:rsidR="00F53E35" w:rsidRDefault="00F53E35" w:rsidP="0011667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1.3.2. Дополнить пунктом 20:</w:t>
      </w:r>
    </w:p>
    <w:p w:rsidR="00EF5C53" w:rsidRDefault="00F53E35" w:rsidP="00116673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«20</w:t>
      </w:r>
      <w:r w:rsidRPr="00F53E35">
        <w:rPr>
          <w:shd w:val="clear" w:color="auto" w:fill="FFFFFF"/>
        </w:rPr>
        <w:t>) утверждение правил благоустройства территории сельского поселения.»</w:t>
      </w:r>
    </w:p>
    <w:p w:rsidR="00F53E35" w:rsidRPr="00F53E35" w:rsidRDefault="00F53E35" w:rsidP="00116673">
      <w:pPr>
        <w:jc w:val="both"/>
        <w:rPr>
          <w:shd w:val="clear" w:color="auto" w:fill="FFFFFF"/>
        </w:rPr>
      </w:pPr>
    </w:p>
    <w:p w:rsidR="005970CD" w:rsidRPr="001A0360" w:rsidRDefault="005970C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 xml:space="preserve">         1.4. </w:t>
      </w:r>
      <w:r w:rsidR="00AF4B90">
        <w:rPr>
          <w:shd w:val="clear" w:color="auto" w:fill="FFFFFF"/>
        </w:rPr>
        <w:t>Статью 31 дополнить частью 5 следующего содержания:</w:t>
      </w:r>
    </w:p>
    <w:p w:rsidR="005970CD" w:rsidRDefault="001A0360" w:rsidP="0011667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«5. </w:t>
      </w:r>
      <w:r w:rsidR="005970CD" w:rsidRPr="001A0360">
        <w:rPr>
          <w:shd w:val="clear" w:color="auto" w:fill="FFFFFF"/>
        </w:rPr>
        <w:t>Глава сельского поселения должен соблюдать ограничения, запреты, исполнять обязанности, которые установлены Федеральным </w:t>
      </w:r>
      <w:hyperlink r:id="rId6" w:anchor="dst0" w:history="1">
        <w:r w:rsidR="005970CD" w:rsidRPr="000240F3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="005970CD" w:rsidRPr="001A0360">
        <w:rPr>
          <w:shd w:val="clear" w:color="auto" w:fill="FFFFFF"/>
        </w:rPr>
        <w:t> от 25 декабря 2008 года N 273-ФЗ "О противодействии коррупции", Федеральным </w:t>
      </w:r>
      <w:hyperlink r:id="rId7" w:anchor="dst0" w:history="1">
        <w:r w:rsidR="005970CD" w:rsidRPr="000240F3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="005970CD" w:rsidRPr="001A0360">
        <w:rPr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8" w:anchor="dst0" w:history="1">
        <w:r w:rsidR="005970CD" w:rsidRPr="000240F3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="005970CD" w:rsidRPr="001A0360">
        <w:rPr>
          <w:shd w:val="clear" w:color="auto" w:fill="FFFFFF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A0360" w:rsidRPr="001A0360" w:rsidRDefault="001A0360" w:rsidP="00116673">
      <w:pPr>
        <w:jc w:val="both"/>
        <w:rPr>
          <w:shd w:val="clear" w:color="auto" w:fill="FFFFFF"/>
        </w:rPr>
      </w:pPr>
    </w:p>
    <w:p w:rsidR="00C92E43" w:rsidRPr="001A0360" w:rsidRDefault="005970C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 xml:space="preserve">         1.5. </w:t>
      </w:r>
      <w:r w:rsidR="00F53E35">
        <w:rPr>
          <w:shd w:val="clear" w:color="auto" w:fill="FFFFFF"/>
        </w:rPr>
        <w:t>Статью</w:t>
      </w:r>
      <w:r w:rsidR="00C92E43" w:rsidRPr="001A0360">
        <w:rPr>
          <w:shd w:val="clear" w:color="auto" w:fill="FFFFFF"/>
        </w:rPr>
        <w:t xml:space="preserve"> 35.1</w:t>
      </w:r>
      <w:r w:rsidR="00F53E35">
        <w:rPr>
          <w:shd w:val="clear" w:color="auto" w:fill="FFFFFF"/>
        </w:rPr>
        <w:t xml:space="preserve"> дополнить частью 4.1. </w:t>
      </w:r>
      <w:r w:rsidR="00C92E43" w:rsidRPr="001A0360">
        <w:rPr>
          <w:shd w:val="clear" w:color="auto" w:fill="FFFFFF"/>
        </w:rPr>
        <w:t>следующего содержания:</w:t>
      </w:r>
    </w:p>
    <w:p w:rsidR="00C92E43" w:rsidRDefault="00C92E43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«4.1. Глава администрации должен соблюдать ограничения, запреты, исполнять обязанности, которые установлены Федеральным </w:t>
      </w:r>
      <w:hyperlink r:id="rId9" w:anchor="dst0" w:history="1">
        <w:r w:rsidRPr="000240F3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Pr="001A0360">
        <w:rPr>
          <w:shd w:val="clear" w:color="auto" w:fill="FFFFFF"/>
        </w:rPr>
        <w:t> от 25 декабря 2008 года N 273-ФЗ "О противодействии коррупции", Федеральным </w:t>
      </w:r>
      <w:hyperlink r:id="rId10" w:anchor="dst0" w:history="1">
        <w:r w:rsidRPr="000240F3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Pr="001A0360">
        <w:rPr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1" w:anchor="dst0" w:history="1">
        <w:r w:rsidRPr="000240F3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Pr="001A0360">
        <w:rPr>
          <w:shd w:val="clear" w:color="auto" w:fill="FFFFFF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A0360" w:rsidRPr="001A0360" w:rsidRDefault="001A0360" w:rsidP="00116673">
      <w:pPr>
        <w:jc w:val="both"/>
        <w:rPr>
          <w:shd w:val="clear" w:color="auto" w:fill="FFFFFF"/>
        </w:rPr>
      </w:pPr>
    </w:p>
    <w:p w:rsidR="003A0D92" w:rsidRDefault="00C92E43" w:rsidP="000240F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 xml:space="preserve">       1.6. </w:t>
      </w:r>
      <w:r w:rsidR="000240F3">
        <w:rPr>
          <w:shd w:val="clear" w:color="auto" w:fill="FFFFFF"/>
        </w:rPr>
        <w:t>В пункте 3 части 1 ст. 35.3 после слов «частью 11» дополнить словами «или 11.1».</w:t>
      </w:r>
    </w:p>
    <w:p w:rsidR="00825D5A" w:rsidRPr="00825D5A" w:rsidRDefault="00825D5A" w:rsidP="00116673">
      <w:pPr>
        <w:jc w:val="both"/>
        <w:rPr>
          <w:shd w:val="clear" w:color="auto" w:fill="FFFFFF"/>
        </w:rPr>
      </w:pPr>
    </w:p>
    <w:p w:rsidR="001A0360" w:rsidRPr="00825D5A" w:rsidRDefault="000240F3" w:rsidP="000240F3">
      <w:pPr>
        <w:jc w:val="both"/>
      </w:pPr>
      <w:r>
        <w:t xml:space="preserve">       </w:t>
      </w:r>
      <w:r w:rsidR="001A0360" w:rsidRPr="00825D5A">
        <w:t>1.7.  Статью 44 изложить в новой редакции:</w:t>
      </w:r>
    </w:p>
    <w:p w:rsidR="001A0360" w:rsidRPr="00825D5A" w:rsidRDefault="001A0360" w:rsidP="001A0360">
      <w:pPr>
        <w:pStyle w:val="articl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825D5A">
        <w:rPr>
          <w:rFonts w:ascii="Times New Roman" w:hAnsi="Times New Roman" w:cs="Times New Roman"/>
          <w:sz w:val="24"/>
          <w:szCs w:val="24"/>
        </w:rPr>
        <w:t>«</w:t>
      </w:r>
      <w:r w:rsidRPr="00825D5A">
        <w:rPr>
          <w:rFonts w:ascii="Times New Roman" w:hAnsi="Times New Roman" w:cs="Times New Roman"/>
          <w:bCs/>
          <w:sz w:val="24"/>
          <w:szCs w:val="24"/>
        </w:rPr>
        <w:t>Статья 44. Гарантии в связи</w:t>
      </w:r>
      <w:r w:rsidR="00825D5A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825D5A">
        <w:rPr>
          <w:rFonts w:ascii="Times New Roman" w:hAnsi="Times New Roman" w:cs="Times New Roman"/>
          <w:bCs/>
          <w:sz w:val="24"/>
          <w:szCs w:val="24"/>
        </w:rPr>
        <w:t xml:space="preserve"> выходом на пенсию муниципальным служащим.</w:t>
      </w:r>
    </w:p>
    <w:p w:rsidR="00AF4B90" w:rsidRDefault="00AF4B90" w:rsidP="0011667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1. В качестве дополнительной социальной гарантии лицам, замещавшим должности муниципальной службы, устанавливается ежемесячная социальная выплата.</w:t>
      </w:r>
    </w:p>
    <w:p w:rsidR="00F869E7" w:rsidRDefault="00AF4B90" w:rsidP="0011667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2. Ежемесячная</w:t>
      </w:r>
      <w:r w:rsidR="003A0D92" w:rsidRPr="00825D5A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социальная выплата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устанавливается</w:t>
      </w:r>
      <w:r>
        <w:rPr>
          <w:shd w:val="clear" w:color="auto" w:fill="FFFFFF"/>
        </w:rPr>
        <w:t xml:space="preserve"> лицам,</w:t>
      </w:r>
      <w:r w:rsidRPr="00AF4B90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замещавшим должности муниципальной службы</w:t>
      </w:r>
      <w:r>
        <w:rPr>
          <w:shd w:val="clear" w:color="auto" w:fill="FFFFFF"/>
        </w:rPr>
        <w:t xml:space="preserve"> при наличии стажа муниципальной службы, минимальная продолжительность которого в соответствующем году оп</w:t>
      </w:r>
      <w:r w:rsidR="00F869E7">
        <w:rPr>
          <w:shd w:val="clear" w:color="auto" w:fill="FFFFFF"/>
        </w:rPr>
        <w:t>ределяется согласно приложению к</w:t>
      </w:r>
      <w:r>
        <w:rPr>
          <w:shd w:val="clear" w:color="auto" w:fill="FFFFFF"/>
        </w:rPr>
        <w:t xml:space="preserve"> Федеральному закону от 15.12.2001 № 166-ФЗ «О государственном пенсионном</w:t>
      </w:r>
      <w:r w:rsidR="003A0D92" w:rsidRPr="00825D5A">
        <w:rPr>
          <w:shd w:val="clear" w:color="auto" w:fill="FFFFFF"/>
        </w:rPr>
        <w:t xml:space="preserve"> </w:t>
      </w:r>
      <w:r w:rsidR="00F869E7">
        <w:rPr>
          <w:shd w:val="clear" w:color="auto" w:fill="FFFFFF"/>
        </w:rPr>
        <w:t>обеспечении в Российской Федерации, которым назначена страховая пенсия в соответствии с законодательством, достигшим возраста 60 лет для мужчин и 55 лет для женщин, либо досрочно назначенной в соответствии с законом Российской Федерации от 19.04.1991. № 1032-1 «О занятости населения в Российской Федерации», Законом РФ от 15.05.1991 № 1244-1 «О социальной защите граждан, подвергшихся воздействию радиации вследствие катастрофы на Чернобыльской АЭС».</w:t>
      </w:r>
    </w:p>
    <w:p w:rsidR="00F869E7" w:rsidRDefault="00F869E7" w:rsidP="0011667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3. Размеры</w:t>
      </w:r>
      <w:r w:rsidR="003A0D92" w:rsidRPr="00825D5A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ежемесячной социальной выплаты, а также порядок назначения и выплаты лицам, замещавшим должности муниципальной службы, устанавливаются Положением, утвержденным решением Сельской Думы.</w:t>
      </w:r>
    </w:p>
    <w:p w:rsidR="001A0360" w:rsidRPr="00825D5A" w:rsidRDefault="003A0D92" w:rsidP="00116673">
      <w:pPr>
        <w:jc w:val="both"/>
        <w:rPr>
          <w:shd w:val="clear" w:color="auto" w:fill="FFFFFF"/>
        </w:rPr>
      </w:pPr>
      <w:bookmarkStart w:id="0" w:name="_GoBack"/>
      <w:bookmarkEnd w:id="0"/>
      <w:r w:rsidRPr="00825D5A">
        <w:rPr>
          <w:shd w:val="clear" w:color="auto" w:fill="FFFFFF"/>
        </w:rPr>
        <w:t xml:space="preserve"> </w:t>
      </w:r>
    </w:p>
    <w:p w:rsidR="003A0D92" w:rsidRPr="00825D5A" w:rsidRDefault="001A0360" w:rsidP="00116673">
      <w:pPr>
        <w:jc w:val="both"/>
        <w:rPr>
          <w:shd w:val="clear" w:color="auto" w:fill="FFFFFF"/>
        </w:rPr>
      </w:pPr>
      <w:r w:rsidRPr="00825D5A">
        <w:rPr>
          <w:shd w:val="clear" w:color="auto" w:fill="FFFFFF"/>
        </w:rPr>
        <w:t xml:space="preserve">          </w:t>
      </w:r>
      <w:r w:rsidR="003A0D92" w:rsidRPr="00825D5A">
        <w:rPr>
          <w:shd w:val="clear" w:color="auto" w:fill="FFFFFF"/>
        </w:rPr>
        <w:t>1.</w:t>
      </w:r>
      <w:r w:rsidRPr="00825D5A">
        <w:rPr>
          <w:shd w:val="clear" w:color="auto" w:fill="FFFFFF"/>
        </w:rPr>
        <w:t>8</w:t>
      </w:r>
      <w:r w:rsidR="003A0D92" w:rsidRPr="00825D5A">
        <w:rPr>
          <w:shd w:val="clear" w:color="auto" w:fill="FFFFFF"/>
        </w:rPr>
        <w:t xml:space="preserve">. </w:t>
      </w:r>
      <w:r w:rsidR="00116673" w:rsidRPr="00825D5A">
        <w:rPr>
          <w:shd w:val="clear" w:color="auto" w:fill="FFFFFF"/>
        </w:rPr>
        <w:t>Часть 3 статьи 48 изложить в новой редакции:</w:t>
      </w:r>
    </w:p>
    <w:p w:rsidR="00116673" w:rsidRPr="00825D5A" w:rsidRDefault="00116673" w:rsidP="00116673">
      <w:pPr>
        <w:jc w:val="both"/>
        <w:rPr>
          <w:shd w:val="clear" w:color="auto" w:fill="FFFFFF"/>
        </w:rPr>
      </w:pPr>
      <w:r w:rsidRPr="00825D5A">
        <w:rPr>
          <w:shd w:val="clear" w:color="auto" w:fill="FFFFFF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 w:rsidR="00825D5A">
        <w:rPr>
          <w:shd w:val="clear" w:color="auto" w:fill="FFFFFF"/>
        </w:rPr>
        <w:t>»</w:t>
      </w:r>
    </w:p>
    <w:p w:rsidR="005970CD" w:rsidRPr="00825D5A" w:rsidRDefault="005970CD" w:rsidP="006E2BD5">
      <w:pPr>
        <w:spacing w:line="276" w:lineRule="auto"/>
        <w:jc w:val="both"/>
      </w:pPr>
    </w:p>
    <w:p w:rsidR="00665EA2" w:rsidRPr="00825D5A" w:rsidRDefault="00A719C0" w:rsidP="00DD7D1B">
      <w:pPr>
        <w:spacing w:line="276" w:lineRule="auto"/>
        <w:jc w:val="both"/>
      </w:pPr>
      <w:r w:rsidRPr="00825D5A">
        <w:lastRenderedPageBreak/>
        <w:t xml:space="preserve">         </w:t>
      </w:r>
      <w:r w:rsidR="00665EA2" w:rsidRPr="00825D5A">
        <w:t>2. Направить изменения и дополнения, внесенные в Устав муниципального образования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665EA2" w:rsidRPr="00825D5A" w:rsidRDefault="00665EA2" w:rsidP="00DD7D1B">
      <w:pPr>
        <w:spacing w:line="276" w:lineRule="auto"/>
        <w:jc w:val="both"/>
      </w:pPr>
    </w:p>
    <w:p w:rsidR="00A719C0" w:rsidRPr="00825D5A" w:rsidRDefault="00665EA2" w:rsidP="00DD7D1B">
      <w:pPr>
        <w:spacing w:line="276" w:lineRule="auto"/>
        <w:jc w:val="both"/>
      </w:pPr>
      <w:r w:rsidRPr="00825D5A">
        <w:t xml:space="preserve">        3.  Настоящее решение вступает в силу после государственной регистрации и подлежит официальном</w:t>
      </w:r>
      <w:r w:rsidR="00BC3733" w:rsidRPr="00825D5A">
        <w:t>у опубликованию (обнародованию).</w:t>
      </w:r>
    </w:p>
    <w:p w:rsidR="00BC3733" w:rsidRPr="00825D5A" w:rsidRDefault="00BC3733" w:rsidP="00A719C0">
      <w:pPr>
        <w:jc w:val="both"/>
        <w:rPr>
          <w:b/>
        </w:rPr>
      </w:pPr>
    </w:p>
    <w:p w:rsidR="00F81440" w:rsidRPr="00825D5A" w:rsidRDefault="00A719C0" w:rsidP="00A719C0">
      <w:pPr>
        <w:jc w:val="both"/>
        <w:rPr>
          <w:b/>
        </w:rPr>
      </w:pPr>
      <w:r w:rsidRPr="00825D5A">
        <w:rPr>
          <w:b/>
        </w:rPr>
        <w:t xml:space="preserve">Глава сельского поселения </w:t>
      </w:r>
    </w:p>
    <w:p w:rsidR="00A719C0" w:rsidRPr="001A0360" w:rsidRDefault="00A719C0" w:rsidP="00A719C0">
      <w:pPr>
        <w:jc w:val="both"/>
      </w:pPr>
      <w:r w:rsidRPr="00825D5A">
        <w:rPr>
          <w:b/>
        </w:rPr>
        <w:t xml:space="preserve">«Деревня </w:t>
      </w:r>
      <w:proofErr w:type="gramStart"/>
      <w:r w:rsidRPr="00825D5A">
        <w:rPr>
          <w:b/>
        </w:rPr>
        <w:t xml:space="preserve">Игнатовка»   </w:t>
      </w:r>
      <w:proofErr w:type="gramEnd"/>
      <w:r w:rsidRPr="00825D5A">
        <w:rPr>
          <w:b/>
        </w:rPr>
        <w:t xml:space="preserve">           </w:t>
      </w:r>
      <w:r w:rsidR="00F81440" w:rsidRPr="00825D5A">
        <w:rPr>
          <w:b/>
        </w:rPr>
        <w:t xml:space="preserve">  </w:t>
      </w:r>
      <w:r w:rsidRPr="00825D5A">
        <w:rPr>
          <w:b/>
        </w:rPr>
        <w:t xml:space="preserve">                     </w:t>
      </w:r>
      <w:r w:rsidR="00F81440" w:rsidRPr="00825D5A">
        <w:rPr>
          <w:b/>
        </w:rPr>
        <w:t xml:space="preserve">                                         </w:t>
      </w:r>
      <w:r w:rsidRPr="00825D5A">
        <w:rPr>
          <w:b/>
        </w:rPr>
        <w:t xml:space="preserve">           </w:t>
      </w:r>
      <w:r w:rsidR="00F81440" w:rsidRPr="00825D5A">
        <w:rPr>
          <w:b/>
        </w:rPr>
        <w:t xml:space="preserve"> Г.С.Сафронов</w:t>
      </w:r>
    </w:p>
    <w:p w:rsidR="00A719C0" w:rsidRPr="001A0360" w:rsidRDefault="00F81440">
      <w:r w:rsidRPr="001A0360">
        <w:t xml:space="preserve"> </w:t>
      </w:r>
    </w:p>
    <w:sectPr w:rsidR="00A719C0" w:rsidRPr="001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C57FB"/>
    <w:multiLevelType w:val="hybridMultilevel"/>
    <w:tmpl w:val="24842802"/>
    <w:lvl w:ilvl="0" w:tplc="3912BFF4">
      <w:start w:val="1"/>
      <w:numFmt w:val="decimal"/>
      <w:lvlText w:val="%1.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240F3"/>
    <w:rsid w:val="000435A6"/>
    <w:rsid w:val="000F43BD"/>
    <w:rsid w:val="00116673"/>
    <w:rsid w:val="00183F98"/>
    <w:rsid w:val="001A0360"/>
    <w:rsid w:val="001A194F"/>
    <w:rsid w:val="0020799B"/>
    <w:rsid w:val="00276EFB"/>
    <w:rsid w:val="00305F34"/>
    <w:rsid w:val="00316C23"/>
    <w:rsid w:val="003A0D92"/>
    <w:rsid w:val="003F543A"/>
    <w:rsid w:val="00426675"/>
    <w:rsid w:val="005970CD"/>
    <w:rsid w:val="005B3D7A"/>
    <w:rsid w:val="00665EA2"/>
    <w:rsid w:val="006A4440"/>
    <w:rsid w:val="006E2BD5"/>
    <w:rsid w:val="00763B69"/>
    <w:rsid w:val="00825D5A"/>
    <w:rsid w:val="008C14E0"/>
    <w:rsid w:val="0090496E"/>
    <w:rsid w:val="009B559D"/>
    <w:rsid w:val="00A719C0"/>
    <w:rsid w:val="00AF4B90"/>
    <w:rsid w:val="00BC3733"/>
    <w:rsid w:val="00BF5A65"/>
    <w:rsid w:val="00C115AD"/>
    <w:rsid w:val="00C53EC8"/>
    <w:rsid w:val="00C92E43"/>
    <w:rsid w:val="00D11DB0"/>
    <w:rsid w:val="00DD7D1B"/>
    <w:rsid w:val="00E21C0A"/>
    <w:rsid w:val="00EF5C53"/>
    <w:rsid w:val="00F53E35"/>
    <w:rsid w:val="00F81440"/>
    <w:rsid w:val="00F869E7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316C23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6E2BD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A0D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004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88374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19266/" TargetMode="External"/><Relationship Id="rId11" Type="http://schemas.openxmlformats.org/officeDocument/2006/relationships/hyperlink" Target="http://www.consultant.ru/document/cons_doc_LAW_21004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883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92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632A-3544-4DE9-898C-28553BF4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37</cp:revision>
  <cp:lastPrinted>2018-10-04T11:38:00Z</cp:lastPrinted>
  <dcterms:created xsi:type="dcterms:W3CDTF">2014-07-18T06:35:00Z</dcterms:created>
  <dcterms:modified xsi:type="dcterms:W3CDTF">2018-10-04T11:40:00Z</dcterms:modified>
</cp:coreProperties>
</file>