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B" w:rsidRPr="00873E93" w:rsidRDefault="00AD529B" w:rsidP="00873E9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7B7F65" w:rsidP="00AD529B">
      <w:pPr>
        <w:rPr>
          <w:u w:val="single"/>
        </w:rPr>
      </w:pPr>
      <w:r>
        <w:rPr>
          <w:u w:val="single"/>
        </w:rPr>
        <w:t xml:space="preserve">от </w:t>
      </w:r>
      <w:r w:rsidR="00873E93">
        <w:rPr>
          <w:u w:val="single"/>
        </w:rPr>
        <w:t xml:space="preserve">22 марта </w:t>
      </w:r>
      <w:r>
        <w:rPr>
          <w:u w:val="single"/>
        </w:rPr>
        <w:t>2017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                                </w:t>
      </w:r>
      <w:r w:rsidR="00873E93">
        <w:rPr>
          <w:u w:val="single"/>
        </w:rPr>
        <w:t>№ 80</w:t>
      </w:r>
    </w:p>
    <w:p w:rsidR="00AD529B" w:rsidRDefault="00AD529B" w:rsidP="00AD529B">
      <w:pPr>
        <w:rPr>
          <w:u w:val="single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</w:tblGrid>
      <w:tr w:rsidR="007B7F65" w:rsidTr="007B7F65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B7F65" w:rsidRPr="007B7F65" w:rsidRDefault="007B7F65" w:rsidP="007B7F65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D529B">
              <w:rPr>
                <w:rFonts w:eastAsiaTheme="minorHAnsi"/>
                <w:b/>
                <w:lang w:eastAsia="en-US"/>
              </w:rPr>
              <w:t xml:space="preserve">Об </w:t>
            </w:r>
            <w:r w:rsidRPr="00AD529B">
              <w:rPr>
                <w:rFonts w:eastAsiaTheme="minorHAnsi"/>
                <w:b/>
                <w:bCs/>
                <w:lang w:eastAsia="en-US"/>
              </w:rPr>
              <w:t>официальном сайте органов местного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D529B">
              <w:rPr>
                <w:rFonts w:eastAsiaTheme="minorHAnsi"/>
                <w:b/>
                <w:lang w:eastAsia="en-US"/>
              </w:rPr>
              <w:t>самоуправления сельского поселения «Деревня Игнатовка»</w:t>
            </w:r>
            <w:r w:rsidR="00873E9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D529B">
              <w:rPr>
                <w:rFonts w:eastAsiaTheme="minorHAnsi"/>
                <w:b/>
                <w:bCs/>
                <w:lang w:eastAsia="en-US"/>
              </w:rPr>
              <w:t>в информационно-телекоммуникационной сети «Интернет»</w:t>
            </w:r>
          </w:p>
        </w:tc>
      </w:tr>
    </w:tbl>
    <w:p w:rsidR="007B7F65" w:rsidRDefault="007B7F65" w:rsidP="00AD529B">
      <w:pPr>
        <w:jc w:val="both"/>
        <w:rPr>
          <w:rFonts w:eastAsiaTheme="minorHAnsi"/>
          <w:b/>
          <w:lang w:eastAsia="en-US"/>
        </w:rPr>
      </w:pPr>
    </w:p>
    <w:p w:rsidR="007B7F65" w:rsidRDefault="007B7F65" w:rsidP="00AD529B">
      <w:pPr>
        <w:jc w:val="both"/>
        <w:rPr>
          <w:rFonts w:eastAsiaTheme="minorHAnsi"/>
          <w:b/>
          <w:lang w:eastAsia="en-US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Pr="00AD529B">
        <w:rPr>
          <w:rFonts w:eastAsiaTheme="minorHAnsi" w:cstheme="minorBidi"/>
          <w:lang w:eastAsia="en-US"/>
        </w:rPr>
        <w:t xml:space="preserve">В целях реализации Федерального </w:t>
      </w:r>
      <w:hyperlink r:id="rId6" w:history="1">
        <w:r w:rsidRPr="00AD529B">
          <w:rPr>
            <w:rFonts w:eastAsiaTheme="minorHAnsi" w:cstheme="minorBidi"/>
            <w:color w:val="0563C1" w:themeColor="hyperlink"/>
            <w:lang w:eastAsia="en-US"/>
          </w:rPr>
          <w:t>закона</w:t>
        </w:r>
      </w:hyperlink>
      <w:r w:rsidRPr="00AD529B">
        <w:rPr>
          <w:rFonts w:eastAsiaTheme="minorHAnsi" w:cstheme="minorBidi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AD529B">
        <w:rPr>
          <w:rFonts w:eastAsiaTheme="minorHAnsi"/>
          <w:lang w:eastAsia="en-US"/>
        </w:rPr>
        <w:t>, администрация сельског</w:t>
      </w:r>
      <w:r>
        <w:rPr>
          <w:rFonts w:eastAsiaTheme="minorHAnsi"/>
          <w:lang w:eastAsia="en-US"/>
        </w:rPr>
        <w:t>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Default="00AD529B" w:rsidP="00AD529B">
      <w:pPr>
        <w:jc w:val="center"/>
        <w:rPr>
          <w:b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Утвердить Положение об официальном сайте органов местного самоуправления сельского поселения «Деревня Игнатовка» </w:t>
      </w:r>
      <w:r w:rsidRPr="00AD529B">
        <w:rPr>
          <w:rFonts w:eastAsiaTheme="minorHAnsi"/>
          <w:bCs/>
          <w:lang w:eastAsia="en-US"/>
        </w:rPr>
        <w:t>в информационно-телекоммуникационной сети «Интернет»</w:t>
      </w:r>
      <w:r w:rsidRPr="00AD529B">
        <w:rPr>
          <w:rFonts w:eastAsiaTheme="minorHAnsi"/>
          <w:lang w:eastAsia="en-US"/>
        </w:rPr>
        <w:t xml:space="preserve"> (приложение № 1).</w:t>
      </w:r>
    </w:p>
    <w:p w:rsidR="00AD529B" w:rsidRPr="00AD529B" w:rsidRDefault="00AD529B" w:rsidP="00AD529B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Утвердить Регламент информационного наполнения официального сайта</w:t>
      </w:r>
      <w:r w:rsidRPr="00AD529B">
        <w:rPr>
          <w:rFonts w:eastAsia="Calibri"/>
          <w:lang w:eastAsia="en-US"/>
        </w:rPr>
        <w:t xml:space="preserve"> органов местного самоуправления сельского поселения «Деревня Игнатовка»</w:t>
      </w:r>
      <w:r w:rsidRPr="00AD529B">
        <w:rPr>
          <w:rFonts w:eastAsiaTheme="minorHAnsi"/>
          <w:bCs/>
          <w:lang w:eastAsia="en-US"/>
        </w:rPr>
        <w:t xml:space="preserve"> в информационно-телекоммуникационной сети «Интернет»</w:t>
      </w:r>
      <w:r w:rsidRPr="00AD529B">
        <w:rPr>
          <w:rFonts w:eastAsia="Calibri"/>
          <w:lang w:eastAsia="en-US"/>
        </w:rPr>
        <w:t xml:space="preserve"> (приложение № 2).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с момента его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873E93" w:rsidRDefault="00873E93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873E93" w:rsidRDefault="00873E93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Приложение</w:t>
      </w:r>
      <w:r w:rsidR="00873E93">
        <w:rPr>
          <w:b/>
          <w:sz w:val="20"/>
          <w:szCs w:val="20"/>
          <w:lang w:eastAsia="ar-SA"/>
        </w:rPr>
        <w:t xml:space="preserve"> № 1</w:t>
      </w:r>
      <w:r>
        <w:rPr>
          <w:b/>
          <w:sz w:val="20"/>
          <w:szCs w:val="20"/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решению Сельской Думы</w:t>
      </w: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AD529B" w:rsidRDefault="00873E93" w:rsidP="00AD529B">
      <w:pPr>
        <w:suppressAutoHyphens/>
        <w:jc w:val="right"/>
        <w:rPr>
          <w:lang w:eastAsia="ar-SA"/>
        </w:rPr>
      </w:pPr>
      <w:r>
        <w:rPr>
          <w:b/>
          <w:sz w:val="20"/>
          <w:szCs w:val="20"/>
          <w:lang w:eastAsia="ar-SA"/>
        </w:rPr>
        <w:t xml:space="preserve">от «22» марта </w:t>
      </w:r>
      <w:r w:rsidR="00AD529B">
        <w:rPr>
          <w:b/>
          <w:sz w:val="20"/>
          <w:szCs w:val="20"/>
          <w:lang w:eastAsia="ar-SA"/>
        </w:rPr>
        <w:t>201</w:t>
      </w:r>
      <w:r w:rsidR="007B7F65">
        <w:rPr>
          <w:b/>
          <w:sz w:val="20"/>
          <w:szCs w:val="20"/>
          <w:lang w:eastAsia="ar-SA"/>
        </w:rPr>
        <w:t>7</w:t>
      </w:r>
      <w:r>
        <w:rPr>
          <w:b/>
          <w:sz w:val="20"/>
          <w:szCs w:val="20"/>
          <w:lang w:eastAsia="ar-SA"/>
        </w:rPr>
        <w:t xml:space="preserve"> года № 80</w:t>
      </w:r>
      <w:r w:rsidR="00AD529B">
        <w:rPr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</w:t>
      </w:r>
      <w:r w:rsidR="00025ACB">
        <w:rPr>
          <w:b/>
          <w:lang w:eastAsia="ar-SA"/>
        </w:rPr>
        <w:t>ЛОЖЕНИЕ</w:t>
      </w:r>
      <w:r>
        <w:rPr>
          <w:b/>
          <w:lang w:eastAsia="ar-SA"/>
        </w:rPr>
        <w:t xml:space="preserve"> </w:t>
      </w:r>
    </w:p>
    <w:p w:rsidR="00AD529B" w:rsidRPr="00025ACB" w:rsidRDefault="00025ACB" w:rsidP="00AD529B">
      <w:pPr>
        <w:suppressAutoHyphens/>
        <w:jc w:val="center"/>
        <w:rPr>
          <w:b/>
          <w:lang w:eastAsia="ar-SA"/>
        </w:rPr>
      </w:pPr>
      <w:r w:rsidRPr="00025ACB">
        <w:rPr>
          <w:rFonts w:eastAsiaTheme="minorHAnsi"/>
          <w:b/>
          <w:lang w:eastAsia="en-US"/>
        </w:rPr>
        <w:t xml:space="preserve">об официальном сайте органов местного самоуправления сельского поселения «Деревня Игнатовка» </w:t>
      </w:r>
      <w:r w:rsidRPr="00025ACB">
        <w:rPr>
          <w:rFonts w:eastAsiaTheme="minorHAnsi"/>
          <w:b/>
          <w:bCs/>
          <w:lang w:eastAsia="en-US"/>
        </w:rPr>
        <w:t>в информационно-телекоммуникационной сети «Интернет»</w:t>
      </w:r>
    </w:p>
    <w:p w:rsidR="00025ACB" w:rsidRPr="0001790D" w:rsidRDefault="00025ACB" w:rsidP="00AD529B">
      <w:pPr>
        <w:suppressAutoHyphens/>
        <w:jc w:val="center"/>
        <w:rPr>
          <w:b/>
          <w:lang w:eastAsia="ar-SA"/>
        </w:rPr>
      </w:pPr>
    </w:p>
    <w:p w:rsidR="00AD529B" w:rsidRDefault="00BD7439" w:rsidP="00AD529B">
      <w:pPr>
        <w:suppressAutoHyphens/>
        <w:jc w:val="center"/>
        <w:rPr>
          <w:b/>
          <w:lang w:eastAsia="ar-SA"/>
        </w:rPr>
      </w:pPr>
      <w:r w:rsidRPr="007B7F65">
        <w:rPr>
          <w:b/>
          <w:lang w:eastAsia="ar-SA"/>
        </w:rPr>
        <w:t>1</w:t>
      </w:r>
      <w:r w:rsidR="00AD529B">
        <w:rPr>
          <w:b/>
          <w:lang w:eastAsia="ar-SA"/>
        </w:rPr>
        <w:t>. Общие положения</w:t>
      </w:r>
    </w:p>
    <w:p w:rsidR="00C3681F" w:rsidRDefault="00C3681F" w:rsidP="00AD529B">
      <w:pPr>
        <w:suppressAutoHyphens/>
        <w:jc w:val="center"/>
        <w:rPr>
          <w:b/>
          <w:lang w:eastAsia="ar-SA"/>
        </w:rPr>
      </w:pPr>
    </w:p>
    <w:p w:rsidR="00C3681F" w:rsidRPr="00A41DCD" w:rsidRDefault="00C3681F" w:rsidP="00C3681F">
      <w:pPr>
        <w:tabs>
          <w:tab w:val="left" w:pos="567"/>
        </w:tabs>
        <w:autoSpaceDE w:val="0"/>
        <w:autoSpaceDN w:val="0"/>
        <w:adjustRightInd w:val="0"/>
        <w:contextualSpacing/>
        <w:jc w:val="both"/>
      </w:pPr>
      <w:r>
        <w:rPr>
          <w:sz w:val="26"/>
          <w:szCs w:val="26"/>
        </w:rPr>
        <w:t xml:space="preserve">         </w:t>
      </w:r>
      <w:r w:rsidRPr="00A41DCD">
        <w:t xml:space="preserve">1.1. Настоящее Положение определяет основные принципы ведения официального сайта администрации сельского поселения «Деревня Игнатовка» </w:t>
      </w:r>
      <w:r w:rsidRPr="00A41DCD">
        <w:rPr>
          <w:bCs/>
        </w:rPr>
        <w:t xml:space="preserve">в информационно-телекоммуникационной </w:t>
      </w:r>
      <w:r w:rsidRPr="00A41DCD">
        <w:rPr>
          <w:rFonts w:eastAsia="Calibri"/>
          <w:bCs/>
        </w:rPr>
        <w:t>«Интернет»</w:t>
      </w:r>
      <w:r w:rsidRPr="00A41DCD">
        <w:t xml:space="preserve"> (далее соответственно – сайт, орган).</w:t>
      </w:r>
    </w:p>
    <w:p w:rsidR="00C3681F" w:rsidRPr="00A41DCD" w:rsidRDefault="00C3681F" w:rsidP="00C3681F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</w:pPr>
      <w:r w:rsidRPr="00A41DCD">
        <w:t xml:space="preserve">1.2. Электронный адрес сайта – </w:t>
      </w:r>
      <w:r w:rsidRPr="00A41DCD">
        <w:rPr>
          <w:lang w:val="en-US"/>
        </w:rPr>
        <w:t>www</w:t>
      </w:r>
      <w:r w:rsidRPr="00A41DCD">
        <w:t>.</w:t>
      </w:r>
      <w:proofErr w:type="spellStart"/>
      <w:r w:rsidRPr="00A41DCD">
        <w:t>адмигнатовка.рф</w:t>
      </w:r>
      <w:proofErr w:type="spellEnd"/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lang w:eastAsia="en-US"/>
        </w:rPr>
      </w:pPr>
      <w:bookmarkStart w:id="0" w:name="Par42"/>
      <w:bookmarkEnd w:id="0"/>
      <w:r w:rsidRPr="00A41DCD">
        <w:rPr>
          <w:rFonts w:eastAsiaTheme="minorHAnsi"/>
          <w:lang w:eastAsia="en-US"/>
        </w:rPr>
        <w:t xml:space="preserve">          1.3. Ведение сайта осуществляется в соответствии со следующими нормативными правовыми актами:</w:t>
      </w:r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lang w:eastAsia="en-US"/>
        </w:rPr>
      </w:pPr>
      <w:r w:rsidRPr="00A41DCD">
        <w:rPr>
          <w:rFonts w:eastAsiaTheme="minorHAnsi"/>
          <w:lang w:eastAsia="en-US"/>
        </w:rPr>
        <w:t xml:space="preserve">    - Федеральным </w:t>
      </w:r>
      <w:hyperlink r:id="rId7" w:history="1">
        <w:r w:rsidRPr="00A41DCD">
          <w:rPr>
            <w:rFonts w:eastAsiaTheme="minorHAnsi"/>
            <w:color w:val="0563C1" w:themeColor="hyperlink"/>
            <w:lang w:eastAsia="en-US"/>
          </w:rPr>
          <w:t>законом</w:t>
        </w:r>
      </w:hyperlink>
      <w:r w:rsidRPr="00A41DCD">
        <w:rPr>
          <w:rFonts w:eastAsiaTheme="minorHAnsi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lang w:eastAsia="en-US"/>
        </w:rPr>
      </w:pPr>
      <w:r w:rsidRPr="00A41DCD">
        <w:rPr>
          <w:rFonts w:eastAsiaTheme="minorHAnsi"/>
          <w:lang w:eastAsia="en-US"/>
        </w:rPr>
        <w:t xml:space="preserve">    - Федеральным </w:t>
      </w:r>
      <w:hyperlink r:id="rId8" w:history="1">
        <w:r w:rsidRPr="00A41DCD">
          <w:rPr>
            <w:rFonts w:eastAsiaTheme="minorHAnsi"/>
            <w:color w:val="0563C1" w:themeColor="hyperlink"/>
            <w:lang w:eastAsia="en-US"/>
          </w:rPr>
          <w:t>законом</w:t>
        </w:r>
      </w:hyperlink>
      <w:r w:rsidRPr="00A41DCD">
        <w:rPr>
          <w:rFonts w:eastAsiaTheme="minorHAnsi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lang w:eastAsia="en-US"/>
        </w:rPr>
      </w:pPr>
      <w:r w:rsidRPr="00A41DCD">
        <w:rPr>
          <w:rFonts w:eastAsiaTheme="minorHAnsi"/>
          <w:lang w:eastAsia="en-US"/>
        </w:rPr>
        <w:t xml:space="preserve">    - Федеральным </w:t>
      </w:r>
      <w:hyperlink r:id="rId9" w:history="1">
        <w:r w:rsidRPr="00A41DCD">
          <w:rPr>
            <w:rFonts w:eastAsiaTheme="minorHAnsi"/>
            <w:color w:val="0563C1" w:themeColor="hyperlink"/>
            <w:lang w:eastAsia="en-US"/>
          </w:rPr>
          <w:t>законом</w:t>
        </w:r>
      </w:hyperlink>
      <w:r w:rsidRPr="00A41DCD">
        <w:rPr>
          <w:rFonts w:eastAsiaTheme="minorHAnsi"/>
          <w:lang w:eastAsia="en-US"/>
        </w:rPr>
        <w:t xml:space="preserve"> от 27.07.2006 № 152-ФЗ «О персональных данных»;</w:t>
      </w:r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lang w:eastAsia="en-US"/>
        </w:rPr>
      </w:pPr>
      <w:r w:rsidRPr="00A41DCD">
        <w:rPr>
          <w:rFonts w:eastAsiaTheme="minorHAnsi"/>
          <w:lang w:eastAsia="en-US"/>
        </w:rPr>
        <w:t xml:space="preserve">    - </w:t>
      </w:r>
      <w:hyperlink r:id="rId10" w:history="1">
        <w:r w:rsidRPr="00A41DCD">
          <w:rPr>
            <w:rFonts w:eastAsiaTheme="minorHAnsi"/>
            <w:color w:val="0563C1" w:themeColor="hyperlink"/>
            <w:lang w:eastAsia="en-US"/>
          </w:rPr>
          <w:t>Законом</w:t>
        </w:r>
      </w:hyperlink>
      <w:r w:rsidRPr="00A41DCD">
        <w:rPr>
          <w:rFonts w:eastAsiaTheme="minorHAnsi"/>
          <w:lang w:eastAsia="en-US"/>
        </w:rPr>
        <w:t xml:space="preserve"> Российской Федерации от 21.07.1993 № 5485-1 «О государственной тайне»,                                                      </w:t>
      </w:r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lang w:eastAsia="en-US"/>
        </w:rPr>
      </w:pPr>
      <w:r w:rsidRPr="00A41DCD">
        <w:rPr>
          <w:rFonts w:eastAsiaTheme="minorHAnsi"/>
          <w:lang w:eastAsia="en-US"/>
        </w:rPr>
        <w:t xml:space="preserve">      а также в соответствии с требованиями настоящего Положения и другими нормативными правовыми актами, регулирующими отношения, связанные с обеспечением доступа к информации о деятельности государственных органов и органов местного самоуправления.</w:t>
      </w:r>
    </w:p>
    <w:p w:rsidR="00FF23B0" w:rsidRPr="00A41DCD" w:rsidRDefault="00FF23B0" w:rsidP="00FF23B0">
      <w:pPr>
        <w:spacing w:line="252" w:lineRule="auto"/>
        <w:jc w:val="both"/>
        <w:rPr>
          <w:rFonts w:eastAsiaTheme="minorHAnsi"/>
          <w:bCs/>
          <w:lang w:eastAsia="en-US"/>
        </w:rPr>
      </w:pPr>
      <w:r w:rsidRPr="00A41DCD">
        <w:rPr>
          <w:rFonts w:eastAsiaTheme="minorHAnsi"/>
          <w:lang w:eastAsia="en-US"/>
        </w:rPr>
        <w:t xml:space="preserve">          1.4. Информационное наполнение сайта осуществляется в соответствии с Федеральным </w:t>
      </w:r>
      <w:hyperlink r:id="rId11" w:history="1"/>
      <w:r w:rsidRPr="00A41DCD">
        <w:rPr>
          <w:rFonts w:eastAsiaTheme="minorHAnsi"/>
          <w:lang w:eastAsia="en-US"/>
        </w:rPr>
        <w:t>от 09.02.2009 № 8-ФЗ «Об обеспечении доступа к информации о деятельности государственных органов и органов местного самоуправления», настоящим Положением и Регламентом информационного наполнения официального сайта органов местного самоуправления сельского поселения «Деревня Игнатовка»</w:t>
      </w:r>
      <w:r w:rsidRPr="00A41DCD">
        <w:rPr>
          <w:rFonts w:eastAsiaTheme="minorHAnsi"/>
          <w:bCs/>
          <w:lang w:eastAsia="en-US"/>
        </w:rPr>
        <w:t xml:space="preserve"> в информационно-телекоммуникационной сети «Интернет», утвержденным постановлением администрации сельского поселения «Деревня Игнатовка».</w:t>
      </w:r>
    </w:p>
    <w:p w:rsidR="00C3681F" w:rsidRPr="00A41DCD" w:rsidRDefault="00FF23B0" w:rsidP="00C3681F">
      <w:pPr>
        <w:tabs>
          <w:tab w:val="left" w:pos="312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41DCD">
        <w:rPr>
          <w:rFonts w:eastAsia="Calibri"/>
        </w:rPr>
        <w:t xml:space="preserve"> </w:t>
      </w:r>
      <w:r w:rsidR="00C3681F" w:rsidRPr="00A41DCD">
        <w:rPr>
          <w:rFonts w:eastAsia="Calibri"/>
        </w:rPr>
        <w:t>1.</w:t>
      </w:r>
      <w:r w:rsidRPr="00A41DCD">
        <w:rPr>
          <w:rFonts w:eastAsia="Calibri"/>
        </w:rPr>
        <w:t>5</w:t>
      </w:r>
      <w:r w:rsidR="00C3681F" w:rsidRPr="00A41DCD">
        <w:rPr>
          <w:rFonts w:eastAsia="Calibri"/>
        </w:rPr>
        <w:t xml:space="preserve">. Модернизация сайта по совершенствованию характеристик дизайна, информационной структуры, функциональных и сервисных услуг сайта осуществляется </w:t>
      </w:r>
      <w:proofErr w:type="spellStart"/>
      <w:r w:rsidR="00C3681F" w:rsidRPr="00A41DCD">
        <w:rPr>
          <w:rFonts w:eastAsia="Calibri"/>
        </w:rPr>
        <w:t>хостинговой</w:t>
      </w:r>
      <w:proofErr w:type="spellEnd"/>
      <w:r w:rsidR="00C3681F" w:rsidRPr="00A41DCD">
        <w:rPr>
          <w:rFonts w:eastAsia="Calibri"/>
        </w:rPr>
        <w:t xml:space="preserve"> компанией на основании ежегодно заключаемого договора о технической поддержке (далее – Оператор).</w:t>
      </w:r>
    </w:p>
    <w:p w:rsidR="00A41DCD" w:rsidRPr="00A41DCD" w:rsidRDefault="00A41DCD" w:rsidP="00C3681F">
      <w:pPr>
        <w:tabs>
          <w:tab w:val="left" w:pos="312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A41DCD" w:rsidRPr="00A41DCD" w:rsidRDefault="00BD7439" w:rsidP="00A41DCD">
      <w:pPr>
        <w:spacing w:after="160" w:line="252" w:lineRule="auto"/>
        <w:jc w:val="center"/>
        <w:rPr>
          <w:rFonts w:eastAsiaTheme="minorHAnsi"/>
          <w:b/>
          <w:lang w:eastAsia="en-US"/>
        </w:rPr>
      </w:pPr>
      <w:r w:rsidRPr="008154D7">
        <w:rPr>
          <w:rFonts w:eastAsiaTheme="minorHAnsi"/>
          <w:b/>
          <w:lang w:eastAsia="en-US"/>
        </w:rPr>
        <w:t>2</w:t>
      </w:r>
      <w:r w:rsidR="00A41DCD" w:rsidRPr="00A41DCD">
        <w:rPr>
          <w:rFonts w:eastAsiaTheme="minorHAnsi"/>
          <w:b/>
          <w:lang w:eastAsia="en-US"/>
        </w:rPr>
        <w:t>. Обеспечение функционирования сайта</w:t>
      </w:r>
    </w:p>
    <w:p w:rsidR="00AD529B" w:rsidRPr="00A41DCD" w:rsidRDefault="00AD529B" w:rsidP="00AD529B"/>
    <w:p w:rsidR="00A41DCD" w:rsidRPr="00A41DCD" w:rsidRDefault="00A41DCD" w:rsidP="00A41DCD">
      <w:pPr>
        <w:autoSpaceDE w:val="0"/>
        <w:autoSpaceDN w:val="0"/>
        <w:adjustRightInd w:val="0"/>
        <w:ind w:firstLine="567"/>
        <w:jc w:val="both"/>
      </w:pPr>
      <w:r w:rsidRPr="00A41DCD">
        <w:t>2.1.</w:t>
      </w:r>
      <w:r w:rsidRPr="00A41DCD">
        <w:rPr>
          <w:rFonts w:eastAsia="Calibri"/>
        </w:rPr>
        <w:t xml:space="preserve"> О</w:t>
      </w:r>
      <w:r w:rsidRPr="00A41DCD">
        <w:t>рганизацию и выполнение работ по информационному наполнению сайта осуществляет сотрудник администрации сельского поселения «</w:t>
      </w:r>
      <w:r w:rsidR="008154D7">
        <w:t>Деревня Игнатовка</w:t>
      </w:r>
      <w:r w:rsidRPr="00A41DCD">
        <w:t>», которому введено это в состав должностных обязанностей (далее Администратор).</w:t>
      </w:r>
    </w:p>
    <w:p w:rsidR="00A41DCD" w:rsidRPr="00A41DCD" w:rsidRDefault="00A41DCD" w:rsidP="00A41DCD">
      <w:pPr>
        <w:autoSpaceDE w:val="0"/>
        <w:autoSpaceDN w:val="0"/>
        <w:adjustRightInd w:val="0"/>
        <w:ind w:firstLine="567"/>
        <w:jc w:val="both"/>
      </w:pPr>
      <w:r w:rsidRPr="00A41DCD">
        <w:t xml:space="preserve">Администратор </w:t>
      </w:r>
      <w:r w:rsidRPr="00A41DCD">
        <w:rPr>
          <w:rFonts w:eastAsia="Calibri"/>
        </w:rPr>
        <w:t>обеспечивает</w:t>
      </w:r>
      <w:r w:rsidRPr="00A41DCD">
        <w:t xml:space="preserve">: 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  <w:r w:rsidRPr="00A41DCD">
        <w:t>- контроль за актуальностью информации, публикуемой на сайте;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  <w:r w:rsidRPr="00A41DCD">
        <w:t>- сбор, обобщение, согласование и подготовку информации к размещению на сайте, поступившей из структурных подразделений органа;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  <w:r w:rsidRPr="00A41DCD">
        <w:t>- контроль своевременности и корректности размещения информации на сайте;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lastRenderedPageBreak/>
        <w:t>- сбор и обобщение статистической информации по обращениям к сайту, его разделам и сервисам, а также анализ востребованности информации пользователями;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  <w:r w:rsidRPr="00A41DCD">
        <w:rPr>
          <w:rFonts w:eastAsia="Calibri"/>
        </w:rPr>
        <w:t>- подготовку информационных отчетов по информационному наполнению сайта.</w:t>
      </w:r>
    </w:p>
    <w:p w:rsidR="00A41DCD" w:rsidRPr="00A41DCD" w:rsidRDefault="00A41DCD" w:rsidP="00A41DCD">
      <w:pPr>
        <w:autoSpaceDE w:val="0"/>
        <w:autoSpaceDN w:val="0"/>
        <w:adjustRightInd w:val="0"/>
        <w:ind w:firstLine="567"/>
        <w:jc w:val="both"/>
      </w:pPr>
      <w:r w:rsidRPr="00A41DCD">
        <w:t>Оператор обеспечивает: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  <w:r w:rsidRPr="00A41DCD">
        <w:t>- организацию работ по совершенствованию характеристик дизайна, информационной структуры, функциональных и сервисных услуг сайта;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t>- бесперебойное функционирование сайта;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t>- бесперебойный доступ централизованного программно-технического комплекса к сети Интернет;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t>- проведение регламентных работ на программно-аппаратном комплексе сайта;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t>- осуществление мониторинга за состоянием специального программного обеспечения, сервисов, необходимых для корректной работы приложений, и информации на сайте;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t>- обеспечение информационной безопасности сайта;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  <w:rPr>
          <w:rFonts w:eastAsia="Calibri"/>
        </w:rPr>
      </w:pPr>
      <w:r w:rsidRPr="00A41DCD">
        <w:rPr>
          <w:rFonts w:eastAsia="Calibri"/>
        </w:rPr>
        <w:t>- осуществление постоянного мониторинга за состоянием общего программного обеспечения, прикладного программного обеспечения и аппаратных средств сайта.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</w:p>
    <w:p w:rsidR="00A41DCD" w:rsidRPr="00A41DCD" w:rsidRDefault="00BD7439" w:rsidP="00A41DC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bookmarkStart w:id="1" w:name="Par75"/>
      <w:bookmarkStart w:id="2" w:name="Par92"/>
      <w:bookmarkEnd w:id="1"/>
      <w:bookmarkEnd w:id="2"/>
      <w:r w:rsidRPr="007B7F65">
        <w:rPr>
          <w:b/>
        </w:rPr>
        <w:t>3</w:t>
      </w:r>
      <w:r w:rsidR="00A41DCD" w:rsidRPr="00A41DCD">
        <w:rPr>
          <w:b/>
        </w:rPr>
        <w:t>. Организация доступа в разделы сайта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</w:p>
    <w:p w:rsidR="00A41DCD" w:rsidRPr="00A41DCD" w:rsidRDefault="00A41DCD" w:rsidP="00A41DCD">
      <w:pPr>
        <w:autoSpaceDE w:val="0"/>
        <w:autoSpaceDN w:val="0"/>
        <w:adjustRightInd w:val="0"/>
        <w:ind w:firstLine="567"/>
        <w:jc w:val="both"/>
      </w:pPr>
      <w:r w:rsidRPr="00A41DCD">
        <w:t xml:space="preserve">3.1. Все материалы, размещенные на сайте, доступны для всех пользователей сайта, если иное не установлено </w:t>
      </w:r>
      <w:hyperlink w:anchor="Par95" w:history="1">
        <w:r w:rsidRPr="00A41DCD">
          <w:t>пунктом 4.2</w:t>
        </w:r>
      </w:hyperlink>
      <w:r w:rsidRPr="00A41DCD">
        <w:t xml:space="preserve"> настоящего Положения.</w:t>
      </w:r>
      <w:bookmarkStart w:id="3" w:name="Par95"/>
      <w:bookmarkEnd w:id="3"/>
      <w:r w:rsidRPr="00A41DCD">
        <w:tab/>
      </w:r>
    </w:p>
    <w:p w:rsidR="00A41DCD" w:rsidRPr="00A41DCD" w:rsidRDefault="00A41DCD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</w:pPr>
      <w:r w:rsidRPr="00A41DCD">
        <w:t xml:space="preserve">3.2. В целях размещения документов, адресатами которых являются определенные группы пользователей сайта, могут быть созданы разделы сайта для ограниченного пользования.  </w:t>
      </w:r>
    </w:p>
    <w:p w:rsidR="00A41DCD" w:rsidRPr="00A41DCD" w:rsidRDefault="00A41DCD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</w:pPr>
    </w:p>
    <w:p w:rsidR="00A41DCD" w:rsidRPr="00A41DCD" w:rsidRDefault="00BD7439" w:rsidP="00A41DCD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 w:rsidRPr="00BD7439">
        <w:rPr>
          <w:rFonts w:eastAsia="Calibri"/>
          <w:b/>
          <w:bCs/>
        </w:rPr>
        <w:t>4</w:t>
      </w:r>
      <w:r w:rsidR="00A41DCD" w:rsidRPr="00A41DCD">
        <w:rPr>
          <w:rFonts w:eastAsia="Calibri"/>
          <w:b/>
          <w:bCs/>
        </w:rPr>
        <w:t>. Требования к технологическим, программным и лингвистическим</w:t>
      </w:r>
    </w:p>
    <w:p w:rsidR="00A41DCD" w:rsidRPr="00A41DCD" w:rsidRDefault="00A41DCD" w:rsidP="00A41DCD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 w:rsidRPr="00A41DCD">
        <w:rPr>
          <w:rFonts w:eastAsia="Calibri"/>
          <w:b/>
          <w:bCs/>
        </w:rPr>
        <w:t>средствам обеспечения пользования сайтом</w:t>
      </w:r>
    </w:p>
    <w:p w:rsidR="00A41DCD" w:rsidRPr="0017425A" w:rsidRDefault="00A41DCD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4.1. 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4.2. Для просмотра сайта не должна предусматриваться установка на к</w:t>
      </w:r>
      <w:r>
        <w:rPr>
          <w:rFonts w:eastAsia="Calibri"/>
        </w:rPr>
        <w:t xml:space="preserve">омпьютере </w:t>
      </w:r>
      <w:proofErr w:type="gramStart"/>
      <w:r w:rsidRPr="00BD7439">
        <w:rPr>
          <w:rFonts w:eastAsia="Calibri"/>
        </w:rPr>
        <w:t>пользователей</w:t>
      </w:r>
      <w:proofErr w:type="gramEnd"/>
      <w:r w:rsidRPr="00BD7439">
        <w:rPr>
          <w:rFonts w:eastAsia="Calibri"/>
        </w:rPr>
        <w:t xml:space="preserve"> специально созданных с этой целью технологических и программных средств.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4.3. Пользователю должна предоставляться наглядная информация о структуре сайта.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4.4. Технологические и программные средства ведения сайта должны обеспечивать: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а) 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б) 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г) хранение информации, размещенной на сайте, в течение 5 лет со дня ее первичного размещения.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4.5.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F14F1" w:rsidRDefault="00873E93"/>
    <w:p w:rsidR="00A41DCD" w:rsidRDefault="00A41DCD"/>
    <w:p w:rsidR="00BD7439" w:rsidRDefault="00BD7439" w:rsidP="00BD7439">
      <w:pPr>
        <w:autoSpaceDE w:val="0"/>
        <w:autoSpaceDN w:val="0"/>
        <w:adjustRightInd w:val="0"/>
      </w:pPr>
    </w:p>
    <w:p w:rsidR="00BD7439" w:rsidRDefault="00BD7439" w:rsidP="00BD7439">
      <w:pPr>
        <w:autoSpaceDE w:val="0"/>
        <w:autoSpaceDN w:val="0"/>
        <w:adjustRightInd w:val="0"/>
      </w:pPr>
    </w:p>
    <w:p w:rsidR="00A41DCD" w:rsidRPr="00A41DCD" w:rsidRDefault="00A41DCD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  <w:r w:rsidRPr="00A41DCD">
        <w:rPr>
          <w:rFonts w:eastAsia="Calibri"/>
          <w:b/>
          <w:sz w:val="20"/>
          <w:szCs w:val="20"/>
          <w:lang w:eastAsia="en-US"/>
        </w:rPr>
        <w:lastRenderedPageBreak/>
        <w:t>Приложение № 2</w:t>
      </w:r>
    </w:p>
    <w:p w:rsidR="00BD7439" w:rsidRDefault="00BD7439" w:rsidP="00BD7439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решению Сельской Думы</w:t>
      </w:r>
    </w:p>
    <w:p w:rsidR="00A41DCD" w:rsidRPr="00A41DCD" w:rsidRDefault="00A41DCD" w:rsidP="00A41DCD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  <w:r w:rsidRPr="00A41DCD">
        <w:rPr>
          <w:rFonts w:eastAsia="Calibri"/>
          <w:b/>
          <w:sz w:val="20"/>
          <w:szCs w:val="20"/>
          <w:lang w:eastAsia="en-US"/>
        </w:rPr>
        <w:t>сельского поселения «Деревня Игнатовка»</w:t>
      </w:r>
    </w:p>
    <w:p w:rsidR="00A41DCD" w:rsidRPr="00A41DCD" w:rsidRDefault="00873E93" w:rsidP="00A41DCD">
      <w:pPr>
        <w:spacing w:line="252" w:lineRule="auto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от «22</w:t>
      </w:r>
      <w:r w:rsidR="00A41DCD" w:rsidRPr="00A41DCD">
        <w:rPr>
          <w:rFonts w:eastAsia="Calibri"/>
          <w:b/>
          <w:sz w:val="20"/>
          <w:szCs w:val="20"/>
          <w:lang w:eastAsia="en-US"/>
        </w:rPr>
        <w:t xml:space="preserve">» </w:t>
      </w:r>
      <w:r>
        <w:rPr>
          <w:rFonts w:eastAsia="Calibri"/>
          <w:b/>
          <w:sz w:val="20"/>
          <w:szCs w:val="20"/>
          <w:lang w:eastAsia="en-US"/>
        </w:rPr>
        <w:t>марта</w:t>
      </w:r>
      <w:r w:rsidR="007B7F65">
        <w:rPr>
          <w:rFonts w:eastAsia="Calibri"/>
          <w:b/>
          <w:sz w:val="20"/>
          <w:szCs w:val="20"/>
          <w:lang w:eastAsia="en-US"/>
        </w:rPr>
        <w:t xml:space="preserve"> 2017</w:t>
      </w:r>
      <w:r>
        <w:rPr>
          <w:rFonts w:eastAsia="Calibri"/>
          <w:b/>
          <w:sz w:val="20"/>
          <w:szCs w:val="20"/>
          <w:lang w:eastAsia="en-US"/>
        </w:rPr>
        <w:t xml:space="preserve"> № 80</w:t>
      </w:r>
      <w:bookmarkStart w:id="4" w:name="_GoBack"/>
      <w:bookmarkEnd w:id="4"/>
    </w:p>
    <w:p w:rsidR="00A41DCD" w:rsidRPr="00A41DCD" w:rsidRDefault="00A41DCD" w:rsidP="00A41DCD">
      <w:pPr>
        <w:spacing w:line="252" w:lineRule="auto"/>
        <w:jc w:val="right"/>
        <w:rPr>
          <w:rFonts w:eastAsiaTheme="minorHAnsi"/>
          <w:b/>
          <w:lang w:eastAsia="en-US"/>
        </w:rPr>
      </w:pPr>
    </w:p>
    <w:p w:rsidR="00A41DCD" w:rsidRPr="00A41DCD" w:rsidRDefault="00A41DCD" w:rsidP="00A41DCD">
      <w:pPr>
        <w:spacing w:line="252" w:lineRule="auto"/>
        <w:jc w:val="center"/>
        <w:rPr>
          <w:rFonts w:eastAsiaTheme="minorHAnsi"/>
          <w:b/>
          <w:lang w:eastAsia="en-US"/>
        </w:rPr>
      </w:pPr>
      <w:r w:rsidRPr="00A41DCD">
        <w:rPr>
          <w:rFonts w:eastAsiaTheme="minorHAnsi"/>
          <w:b/>
          <w:lang w:eastAsia="en-US"/>
        </w:rPr>
        <w:t>Регламент информационного наполнения</w:t>
      </w:r>
    </w:p>
    <w:p w:rsidR="00A41DCD" w:rsidRPr="00A41DCD" w:rsidRDefault="00A41DCD" w:rsidP="00A41DCD">
      <w:pPr>
        <w:spacing w:line="252" w:lineRule="auto"/>
        <w:jc w:val="center"/>
        <w:rPr>
          <w:rFonts w:eastAsiaTheme="minorHAnsi"/>
          <w:b/>
          <w:lang w:eastAsia="en-US"/>
        </w:rPr>
      </w:pPr>
      <w:r w:rsidRPr="00A41DCD">
        <w:rPr>
          <w:rFonts w:eastAsiaTheme="minorHAnsi"/>
          <w:b/>
          <w:lang w:eastAsia="en-US"/>
        </w:rPr>
        <w:t xml:space="preserve">официального сайта органов местного самоуправления сельского поселения «Деревня Игнатовка» </w:t>
      </w:r>
      <w:r w:rsidRPr="00A41DCD">
        <w:rPr>
          <w:rFonts w:eastAsiaTheme="minorHAnsi"/>
          <w:b/>
          <w:bCs/>
          <w:lang w:eastAsia="en-US"/>
        </w:rPr>
        <w:t>в информационно – телекоммуникационной сети «Интернет»</w:t>
      </w:r>
    </w:p>
    <w:p w:rsidR="00A41DCD" w:rsidRPr="00A41DCD" w:rsidRDefault="00A41DCD" w:rsidP="00A41DCD">
      <w:pPr>
        <w:spacing w:line="252" w:lineRule="auto"/>
        <w:jc w:val="both"/>
        <w:rPr>
          <w:rFonts w:eastAsiaTheme="minorHAnsi"/>
          <w:lang w:eastAsia="en-US"/>
        </w:rPr>
      </w:pPr>
    </w:p>
    <w:p w:rsidR="00A41DCD" w:rsidRPr="00A41DCD" w:rsidRDefault="00A41DCD" w:rsidP="00A41DCD">
      <w:pPr>
        <w:numPr>
          <w:ilvl w:val="0"/>
          <w:numId w:val="2"/>
        </w:numPr>
        <w:spacing w:after="160" w:line="252" w:lineRule="auto"/>
        <w:jc w:val="both"/>
        <w:rPr>
          <w:rFonts w:eastAsiaTheme="minorHAnsi"/>
          <w:b/>
          <w:lang w:eastAsia="en-US"/>
        </w:rPr>
      </w:pPr>
      <w:bookmarkStart w:id="5" w:name="Par536"/>
      <w:bookmarkEnd w:id="5"/>
      <w:r w:rsidRPr="00A41DCD">
        <w:rPr>
          <w:rFonts w:eastAsiaTheme="minorHAnsi"/>
          <w:b/>
          <w:lang w:eastAsia="en-US"/>
        </w:rPr>
        <w:t>Общие положения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1.1. Настоящий Регламент информационного наполнения официального сайта администрации сельского поселения «</w:t>
      </w:r>
      <w:r w:rsidR="008154D7">
        <w:rPr>
          <w:rFonts w:cs="Calibri"/>
        </w:rPr>
        <w:t>Деревня Игнатовка»</w:t>
      </w:r>
      <w:r w:rsidRPr="00BD7439">
        <w:rPr>
          <w:rFonts w:cs="Calibri"/>
        </w:rPr>
        <w:t>» в информационно-телекоммуникационной сети «Интернет» (далее – Регламент) определяет правила организации работ в администрации сельского поселения «</w:t>
      </w:r>
      <w:r w:rsidR="008154D7">
        <w:rPr>
          <w:rFonts w:cs="Calibri"/>
        </w:rPr>
        <w:t>Деревня Игнатовка»</w:t>
      </w:r>
      <w:r w:rsidRPr="00BD7439">
        <w:rPr>
          <w:rFonts w:cs="Calibri"/>
        </w:rPr>
        <w:t xml:space="preserve">» (далее – </w:t>
      </w:r>
      <w:r w:rsidR="008154D7">
        <w:rPr>
          <w:rFonts w:cs="Calibri"/>
        </w:rPr>
        <w:t>администрация</w:t>
      </w:r>
      <w:r w:rsidRPr="00BD7439">
        <w:rPr>
          <w:rFonts w:cs="Calibri"/>
        </w:rPr>
        <w:t xml:space="preserve">) по подготовке и размещению информации о деятельности </w:t>
      </w:r>
      <w:r w:rsidR="00670D9A" w:rsidRPr="00BD7439">
        <w:rPr>
          <w:rFonts w:cs="Calibri"/>
        </w:rPr>
        <w:t>орган</w:t>
      </w:r>
      <w:r w:rsidR="00670D9A">
        <w:rPr>
          <w:rFonts w:cs="Calibri"/>
        </w:rPr>
        <w:t xml:space="preserve">ов местного самоуправления сельского поселения «Деревня Игнатовка» </w:t>
      </w:r>
      <w:r w:rsidRPr="00BD7439">
        <w:rPr>
          <w:rFonts w:eastAsia="Calibri"/>
          <w:bCs/>
        </w:rPr>
        <w:t xml:space="preserve">официальном сайте </w:t>
      </w:r>
      <w:r w:rsidR="00670D9A">
        <w:rPr>
          <w:rFonts w:eastAsia="Calibri"/>
          <w:bCs/>
        </w:rPr>
        <w:t>администрации</w:t>
      </w:r>
      <w:r w:rsidRPr="00BD7439">
        <w:rPr>
          <w:rFonts w:eastAsia="Calibri"/>
          <w:bCs/>
        </w:rPr>
        <w:t xml:space="preserve"> в </w:t>
      </w:r>
      <w:r w:rsidRPr="00BD7439">
        <w:rPr>
          <w:rFonts w:cs="Calibri"/>
        </w:rPr>
        <w:t>информационно-телекоммуникационной сети «Интернет» (далее – сайт).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1.2. Информационные материалы размещаются на сайте в соответствии с Перечнем информации о деятельности орган</w:t>
      </w:r>
      <w:r w:rsidR="008154D7">
        <w:rPr>
          <w:rFonts w:cs="Calibri"/>
        </w:rPr>
        <w:t>ов местного самоуправления сельского поселения «Деревня Игнатовка»</w:t>
      </w:r>
      <w:r w:rsidRPr="00BD7439">
        <w:rPr>
          <w:rFonts w:cs="Calibri"/>
        </w:rPr>
        <w:t xml:space="preserve"> (раздел 5 настоящего Регламента).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1.3.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 xml:space="preserve">1.4. На муниципальных служащих </w:t>
      </w:r>
      <w:r w:rsidR="00670D9A">
        <w:rPr>
          <w:rFonts w:cs="Calibri"/>
        </w:rPr>
        <w:t>администрации</w:t>
      </w:r>
      <w:r w:rsidRPr="00BD7439">
        <w:rPr>
          <w:rFonts w:cs="Calibri"/>
        </w:rPr>
        <w:t>, предоставляющих информацию о деятельности органа для размещения на сайте, возлагается персональная ответственность за подготовку информации, в том числе: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 содержание, полноту и достоверность предоставляемых для размещения информационных материалов;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соблюдение сроков публикации сведений о курируемой деятельности;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недопущение размещения сведений ограниченного доступа.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</w:p>
    <w:p w:rsidR="00BD7439" w:rsidRPr="00BD7439" w:rsidRDefault="00BD7439" w:rsidP="00BD7439">
      <w:pPr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cs="Calibri"/>
          <w:b/>
        </w:rPr>
      </w:pPr>
      <w:r w:rsidRPr="00BD7439">
        <w:rPr>
          <w:rFonts w:cs="Calibri"/>
          <w:b/>
        </w:rPr>
        <w:t>2. Порядок подготовки и предоставления информационных материалов</w:t>
      </w:r>
    </w:p>
    <w:p w:rsidR="00BD7439" w:rsidRPr="00BD7439" w:rsidRDefault="00BD7439" w:rsidP="00BD7439">
      <w:pPr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cs="Calibri"/>
          <w:b/>
        </w:rPr>
      </w:pPr>
      <w:r w:rsidRPr="00BD7439">
        <w:rPr>
          <w:rFonts w:cs="Calibri"/>
          <w:b/>
        </w:rPr>
        <w:t>для размещения на сайте.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bookmarkStart w:id="6" w:name="Par543"/>
      <w:bookmarkStart w:id="7" w:name="Par547"/>
      <w:bookmarkEnd w:id="6"/>
      <w:bookmarkEnd w:id="7"/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 xml:space="preserve">2.1. Муниципальные служащие </w:t>
      </w:r>
      <w:r w:rsidR="00670D9A">
        <w:rPr>
          <w:rFonts w:cs="Calibri"/>
        </w:rPr>
        <w:t>администрации</w:t>
      </w:r>
      <w:r w:rsidRPr="00BD7439">
        <w:rPr>
          <w:rFonts w:cs="Calibri"/>
        </w:rPr>
        <w:t xml:space="preserve"> обеспечивают: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мониторинг актуальности информации на сайте, относящейся к направлению их деятельности, не реже 2 раз в месяц;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 своевременность внесения изменений и корректировок в указанные информационные материалы;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своевременность размещения информационных материалов.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2.2. Пакет информации, предназначенной для размещения на сайте, должен: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содержать предложения о странице (разделе) сайта, в которой предполагается разместить информацию, и о сроках её опубликования;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учитывать требования к форматам, обеспечивающим возможности его размещения на страницах сайта.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 xml:space="preserve">2.3. Информационные материалы для размещения на сайте должны представляться Администратору не менее чем за один рабочий день до установленных сроков его опубликования на сайте.                              </w:t>
      </w:r>
      <w:r>
        <w:rPr>
          <w:rFonts w:cs="Calibri"/>
        </w:rPr>
        <w:t xml:space="preserve">                </w:t>
      </w:r>
    </w:p>
    <w:p w:rsidR="00BD7439" w:rsidRDefault="00BD7439" w:rsidP="00BD7439">
      <w:pPr>
        <w:autoSpaceDE w:val="0"/>
        <w:autoSpaceDN w:val="0"/>
        <w:adjustRightInd w:val="0"/>
        <w:contextualSpacing/>
        <w:jc w:val="both"/>
        <w:outlineLvl w:val="1"/>
        <w:rPr>
          <w:rFonts w:cs="Calibri"/>
        </w:rPr>
      </w:pPr>
      <w:bookmarkStart w:id="8" w:name="Par561"/>
      <w:bookmarkEnd w:id="8"/>
    </w:p>
    <w:p w:rsidR="00670D9A" w:rsidRDefault="00670D9A" w:rsidP="00BD7439">
      <w:pPr>
        <w:autoSpaceDE w:val="0"/>
        <w:autoSpaceDN w:val="0"/>
        <w:adjustRightInd w:val="0"/>
        <w:contextualSpacing/>
        <w:jc w:val="both"/>
        <w:outlineLvl w:val="1"/>
        <w:rPr>
          <w:rFonts w:cs="Calibri"/>
        </w:rPr>
      </w:pPr>
    </w:p>
    <w:p w:rsidR="00670D9A" w:rsidRDefault="00670D9A" w:rsidP="00BD7439">
      <w:pPr>
        <w:autoSpaceDE w:val="0"/>
        <w:autoSpaceDN w:val="0"/>
        <w:adjustRightInd w:val="0"/>
        <w:contextualSpacing/>
        <w:jc w:val="both"/>
        <w:outlineLvl w:val="1"/>
        <w:rPr>
          <w:rFonts w:cs="Calibri"/>
        </w:rPr>
      </w:pPr>
    </w:p>
    <w:p w:rsidR="00670D9A" w:rsidRPr="00BD7439" w:rsidRDefault="00670D9A" w:rsidP="00BD7439">
      <w:pPr>
        <w:autoSpaceDE w:val="0"/>
        <w:autoSpaceDN w:val="0"/>
        <w:adjustRightInd w:val="0"/>
        <w:contextualSpacing/>
        <w:jc w:val="both"/>
        <w:outlineLvl w:val="1"/>
        <w:rPr>
          <w:rFonts w:cs="Calibri"/>
        </w:rPr>
      </w:pPr>
    </w:p>
    <w:p w:rsidR="00BD7439" w:rsidRPr="00BD7439" w:rsidRDefault="00BD7439" w:rsidP="00BD7439">
      <w:pPr>
        <w:autoSpaceDE w:val="0"/>
        <w:autoSpaceDN w:val="0"/>
        <w:adjustRightInd w:val="0"/>
        <w:contextualSpacing/>
        <w:jc w:val="center"/>
        <w:outlineLvl w:val="1"/>
        <w:rPr>
          <w:rFonts w:cs="Calibri"/>
          <w:b/>
        </w:rPr>
      </w:pPr>
      <w:r w:rsidRPr="00BD7439">
        <w:rPr>
          <w:rFonts w:cs="Calibri"/>
          <w:b/>
        </w:rPr>
        <w:lastRenderedPageBreak/>
        <w:t>3. Требования к форматам и содержанию размещаемых на сайте</w:t>
      </w:r>
    </w:p>
    <w:p w:rsidR="00BD7439" w:rsidRPr="00BD7439" w:rsidRDefault="00BD7439" w:rsidP="00BD7439">
      <w:pPr>
        <w:autoSpaceDE w:val="0"/>
        <w:autoSpaceDN w:val="0"/>
        <w:adjustRightInd w:val="0"/>
        <w:contextualSpacing/>
        <w:jc w:val="center"/>
        <w:outlineLvl w:val="1"/>
        <w:rPr>
          <w:rFonts w:cs="Calibri"/>
          <w:b/>
        </w:rPr>
      </w:pPr>
      <w:r w:rsidRPr="00BD7439">
        <w:rPr>
          <w:rFonts w:cs="Calibri"/>
          <w:b/>
        </w:rPr>
        <w:t>информационных материалов.</w:t>
      </w:r>
    </w:p>
    <w:p w:rsidR="00BD7439" w:rsidRPr="00BD7439" w:rsidRDefault="00BD7439" w:rsidP="00BD7439">
      <w:pPr>
        <w:tabs>
          <w:tab w:val="left" w:pos="142"/>
          <w:tab w:val="left" w:pos="567"/>
        </w:tabs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:rsidR="00BD7439" w:rsidRPr="00BD7439" w:rsidRDefault="00BD7439" w:rsidP="00BD7439">
      <w:pPr>
        <w:tabs>
          <w:tab w:val="left" w:pos="142"/>
          <w:tab w:val="left" w:pos="567"/>
        </w:tabs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3.1. Информационные материалы, предназначенные для размещения на сайте, должны содержать: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 название (заголовок) информационного материала, соответствующий его содержанию;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 дополнительные материалы в графическом, текстовом или мультимедийном формате (при необходимости);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 реквизиты (для нормативных правовых актов);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  <w:r w:rsidRPr="00BD7439">
        <w:rPr>
          <w:rFonts w:cs="Calibri"/>
        </w:rPr>
        <w:t>- источник получения для опубликования (для информационных материалов сторонних организаций).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3.2. Информационные материалы, предназначенные для размещения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3.3. На публикуемых фотографиях недопустим эффект размытости. Рекомендуемое разрешение – 150 точек на дюйм.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3.5. Не рекомендуется публиковать материалы, общий размер которых превосходит 250 килобайт на одну страничку сайта.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3.6. Представляемые материалы не должны изменять структуру навигации сайта.</w:t>
      </w:r>
    </w:p>
    <w:p w:rsidR="00BD7439" w:rsidRPr="00BD7439" w:rsidRDefault="00BD7439" w:rsidP="00BD7439">
      <w:pPr>
        <w:autoSpaceDE w:val="0"/>
        <w:autoSpaceDN w:val="0"/>
        <w:adjustRightInd w:val="0"/>
        <w:jc w:val="both"/>
        <w:rPr>
          <w:rFonts w:cs="Calibri"/>
        </w:rPr>
      </w:pPr>
    </w:p>
    <w:p w:rsidR="00BD7439" w:rsidRPr="00BD7439" w:rsidRDefault="00BD7439" w:rsidP="00BD743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BD7439">
        <w:rPr>
          <w:rFonts w:cs="Calibri"/>
          <w:b/>
        </w:rPr>
        <w:t>4. Размещение (публикация) на сайте</w:t>
      </w:r>
    </w:p>
    <w:p w:rsidR="00BD7439" w:rsidRPr="00BD7439" w:rsidRDefault="00BD7439" w:rsidP="00BD743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BD7439">
        <w:rPr>
          <w:rFonts w:cs="Calibri"/>
          <w:b/>
        </w:rPr>
        <w:t>информационных материалов.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cs="Calibri"/>
        </w:rPr>
        <w:t>4.1. 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обеспечивает Администратор.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BD7439">
        <w:rPr>
          <w:rFonts w:eastAsia="Calibri"/>
        </w:rPr>
        <w:t xml:space="preserve">4.2. </w:t>
      </w:r>
      <w:r w:rsidRPr="00BD7439">
        <w:rPr>
          <w:rFonts w:cs="Calibri"/>
        </w:rPr>
        <w:t xml:space="preserve">Администратор обеспечивает ежедневный мониторинг информации, размещенной на сайте, в связи с чем вправе запрашивать дополнительную информацию у муниципальных служащих органа, предоставляющих информацию о деятельности органа для размещения на сайте, </w:t>
      </w:r>
      <w:r>
        <w:rPr>
          <w:rFonts w:cs="Calibri"/>
        </w:rPr>
        <w:t xml:space="preserve">а также </w:t>
      </w:r>
      <w:r w:rsidRPr="00BD7439">
        <w:rPr>
          <w:rFonts w:cs="Calibri"/>
        </w:rPr>
        <w:t>требовать актуализации представленных сведений.</w:t>
      </w:r>
    </w:p>
    <w:p w:rsidR="00BD7439" w:rsidRPr="00BD7439" w:rsidRDefault="00BD7439" w:rsidP="00BD7439">
      <w:pPr>
        <w:ind w:firstLine="567"/>
        <w:jc w:val="both"/>
        <w:rPr>
          <w:rFonts w:cs="Calibri"/>
        </w:rPr>
      </w:pPr>
      <w:r w:rsidRPr="00BD7439">
        <w:rPr>
          <w:rFonts w:eastAsia="Calibri"/>
        </w:rPr>
        <w:t xml:space="preserve">4.3. Срок размещения (публикации) информации в соответствии с Перечнем информации о деятельности </w:t>
      </w:r>
      <w:r w:rsidR="00670D9A" w:rsidRPr="00BD7439">
        <w:rPr>
          <w:rFonts w:cs="Calibri"/>
        </w:rPr>
        <w:t>орган</w:t>
      </w:r>
      <w:r w:rsidR="00670D9A">
        <w:rPr>
          <w:rFonts w:cs="Calibri"/>
        </w:rPr>
        <w:t>ов местного самоуправления сельского поселения «Деревня Игнатовка»</w:t>
      </w:r>
      <w:r w:rsidR="00670D9A" w:rsidRPr="00BD7439">
        <w:rPr>
          <w:rFonts w:eastAsia="Calibri"/>
        </w:rPr>
        <w:t xml:space="preserve"> </w:t>
      </w:r>
      <w:r w:rsidRPr="00BD7439">
        <w:rPr>
          <w:rFonts w:eastAsia="Calibri"/>
        </w:rPr>
        <w:t>(раздел 5 настоящего Регламента) не должен превышать 1 рабочий день с момента представления информации Администратору.</w:t>
      </w:r>
    </w:p>
    <w:p w:rsidR="00BD7439" w:rsidRDefault="00BD7439" w:rsidP="00BD7439">
      <w:pPr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4.4. Сроки размещения (публикации) иных информационных материалов о деятельности органа не должны превышать 3 рабочих дня.</w:t>
      </w:r>
    </w:p>
    <w:p w:rsidR="00BD7439" w:rsidRDefault="00BD7439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670D9A" w:rsidRDefault="00670D9A" w:rsidP="00BD7439">
      <w:pPr>
        <w:ind w:firstLine="567"/>
        <w:jc w:val="both"/>
        <w:rPr>
          <w:rFonts w:eastAsia="Calibri"/>
        </w:rPr>
      </w:pPr>
    </w:p>
    <w:p w:rsidR="00BD7439" w:rsidRPr="00BD7439" w:rsidRDefault="00BD7439" w:rsidP="00BD7439">
      <w:pPr>
        <w:spacing w:line="252" w:lineRule="auto"/>
        <w:jc w:val="center"/>
        <w:rPr>
          <w:rFonts w:eastAsiaTheme="minorHAnsi"/>
          <w:b/>
          <w:lang w:eastAsia="en-US"/>
        </w:rPr>
      </w:pPr>
      <w:r w:rsidRPr="00BD7439">
        <w:rPr>
          <w:rFonts w:eastAsiaTheme="minorHAnsi"/>
          <w:b/>
          <w:lang w:eastAsia="en-US"/>
        </w:rPr>
        <w:lastRenderedPageBreak/>
        <w:t>5. Перечень информации о деятельности органов местного самоуправления сельского поселения «Деревня Игнатовка»</w:t>
      </w:r>
    </w:p>
    <w:p w:rsidR="00BD7439" w:rsidRPr="00BD7439" w:rsidRDefault="00BD7439" w:rsidP="00BD7439">
      <w:pPr>
        <w:spacing w:line="252" w:lineRule="auto"/>
        <w:jc w:val="both"/>
        <w:rPr>
          <w:rFonts w:eastAsiaTheme="minorHAnsi"/>
          <w:lang w:eastAsia="en-US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865"/>
        <w:gridCol w:w="1955"/>
      </w:tblGrid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Перечень информации</w:t>
            </w:r>
          </w:p>
        </w:tc>
        <w:tc>
          <w:tcPr>
            <w:tcW w:w="2865" w:type="dxa"/>
            <w:vAlign w:val="center"/>
            <w:hideMark/>
          </w:tcPr>
          <w:p w:rsidR="00BD7439" w:rsidRPr="00BD7439" w:rsidRDefault="00BD7439" w:rsidP="00670D9A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Срок предоставления информации</w:t>
            </w:r>
          </w:p>
        </w:tc>
        <w:tc>
          <w:tcPr>
            <w:tcW w:w="1955" w:type="dxa"/>
          </w:tcPr>
          <w:p w:rsidR="00BD7439" w:rsidRPr="00BD7439" w:rsidRDefault="00240EB3" w:rsidP="00240EB3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Ответственный </w:t>
            </w: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670D9A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 xml:space="preserve">1. Общая информация об органах местного самоуправления сельского поселения «Деревня Игнатовка» (далее – </w:t>
            </w:r>
            <w:proofErr w:type="gramStart"/>
            <w:r w:rsidRPr="00BD7439">
              <w:rPr>
                <w:rFonts w:eastAsiaTheme="minorHAnsi"/>
                <w:b/>
                <w:lang w:eastAsia="en-US"/>
              </w:rPr>
              <w:t xml:space="preserve">органы)   </w:t>
            </w:r>
            <w:proofErr w:type="gramEnd"/>
            <w:r w:rsidRPr="00BD7439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1.1. Полное наименование органов, почтовый адрес, адрес электронной почты, номера телефонов справочных служб, факсов, схема проезда или размещения, график работы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2 рабочих дней со дня изменения информации</w:t>
            </w:r>
          </w:p>
        </w:tc>
        <w:tc>
          <w:tcPr>
            <w:tcW w:w="1955" w:type="dxa"/>
          </w:tcPr>
          <w:p w:rsidR="00BD7439" w:rsidRPr="00BD7439" w:rsidRDefault="00240EB3" w:rsidP="00240EB3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1.2. Сведения о полномочиях, задачах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и функциях органа. Перечень и тексты нормативных правовых актов, составляющих правовую основу деятельности органа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2 рабочих дней со дня принятия соответствующего нормативного правового акта</w:t>
            </w:r>
          </w:p>
        </w:tc>
        <w:tc>
          <w:tcPr>
            <w:tcW w:w="1955" w:type="dxa"/>
          </w:tcPr>
          <w:p w:rsidR="00BD7439" w:rsidRPr="00BD7439" w:rsidRDefault="00240EB3" w:rsidP="00240EB3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1.3. Сведения о руководителях органов (фамилия, имя, отчество, полномочия, телефоны, факс, адрес электронной почты, рабочий календарь).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Тексты официальных выступлений.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2 рабочих дней со дня назначения или изменения информации.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br/>
              <w:t>В течение 4 рабочих дней со дня официального выступления или заявления</w:t>
            </w:r>
          </w:p>
        </w:tc>
        <w:tc>
          <w:tcPr>
            <w:tcW w:w="1955" w:type="dxa"/>
          </w:tcPr>
          <w:p w:rsidR="00BD7439" w:rsidRPr="00BD7439" w:rsidRDefault="00240EB3" w:rsidP="00240EB3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240EB3" w:rsidRPr="00BD7439" w:rsidTr="00240EB3">
        <w:tc>
          <w:tcPr>
            <w:tcW w:w="4961" w:type="dxa"/>
          </w:tcPr>
          <w:p w:rsidR="00240EB3" w:rsidRPr="00240EB3" w:rsidRDefault="00240EB3" w:rsidP="00240EB3">
            <w:pPr>
              <w:outlineLvl w:val="0"/>
            </w:pPr>
            <w:r w:rsidRPr="00240EB3">
              <w:t>1.4.  Структура органа.</w:t>
            </w:r>
          </w:p>
          <w:p w:rsidR="00240EB3" w:rsidRPr="00BD7439" w:rsidRDefault="00240EB3" w:rsidP="00240EB3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240EB3">
              <w:t>Список сотрудников, их контактные данные.</w:t>
            </w:r>
          </w:p>
        </w:tc>
        <w:tc>
          <w:tcPr>
            <w:tcW w:w="2865" w:type="dxa"/>
          </w:tcPr>
          <w:p w:rsidR="00240EB3" w:rsidRPr="00240EB3" w:rsidRDefault="00240EB3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240EB3">
              <w:t>В течение 4 рабочих дней после фактического изменения данных</w:t>
            </w:r>
          </w:p>
        </w:tc>
        <w:tc>
          <w:tcPr>
            <w:tcW w:w="1955" w:type="dxa"/>
          </w:tcPr>
          <w:p w:rsidR="00240EB3" w:rsidRPr="00BD7439" w:rsidRDefault="00240EB3" w:rsidP="00240EB3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2. Информация о нормотворческой деятельности органа</w:t>
            </w:r>
          </w:p>
        </w:tc>
      </w:tr>
      <w:tr w:rsidR="00BD7439" w:rsidRPr="00BD7439" w:rsidTr="00240EB3">
        <w:tc>
          <w:tcPr>
            <w:tcW w:w="4961" w:type="dxa"/>
            <w:vAlign w:val="center"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2.1. Нормативные правовые акты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(перечень и тексты), изданные и разработанные органом, включая сведения о внесении в них изменений, признании их утратившими силу, признании их судом недействующими (перечень и тексты), а также сведения о государственной регистрации нормативных правовых актов в случаях и порядке, установленных законодательством Калужской области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принятия нормативного правового акта.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вступления в законную силу судебного акта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2.2. Проекты нормативных правовых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актов (перечень и тексты), разработанные органом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направления проектов на согласование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rPr>
          <w:trHeight w:val="3640"/>
        </w:trPr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lastRenderedPageBreak/>
              <w:t xml:space="preserve">2.3. Информация о закупках товаров,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работ, услуг для обеспечения муниципальных нужд органа (далее – закупки)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План-график закупок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Поддерживается в актуальном состоянии.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 момента утверждения или внесения изменений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2.4. Установленные формы обращений,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заявлений и иных документов органов, принимаемых к рассмотрению в соответствии с законами и иными нормативными правовыми актами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подписания документа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2.5. Порядок обжалования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нормативных правовых актов и иных решений, принятых органами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BD7439">
              <w:rPr>
                <w:rFonts w:eastAsiaTheme="minorHAnsi"/>
                <w:bCs/>
                <w:lang w:eastAsia="en-US"/>
              </w:rPr>
              <w:t xml:space="preserve">2.6. План разработки, внесения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bCs/>
                <w:lang w:eastAsia="en-US"/>
              </w:rPr>
              <w:t>изменений и признания утратившими силу нормативных правовых актов</w:t>
            </w:r>
          </w:p>
        </w:tc>
        <w:tc>
          <w:tcPr>
            <w:tcW w:w="2865" w:type="dxa"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подписания документа</w:t>
            </w:r>
          </w:p>
        </w:tc>
        <w:tc>
          <w:tcPr>
            <w:tcW w:w="1955" w:type="dxa"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3. Информация о текущей деятельности органа</w:t>
            </w:r>
          </w:p>
        </w:tc>
      </w:tr>
      <w:tr w:rsidR="00BD7439" w:rsidRPr="00BD7439" w:rsidTr="00240EB3">
        <w:trPr>
          <w:trHeight w:val="465"/>
        </w:trPr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3.1. Сведения об участии органов в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 целевых и иных программах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принятия нормативного правового акта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rPr>
          <w:trHeight w:val="465"/>
        </w:trPr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3.2. Сведения о мероприятиях,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проводимых органами, в том числе сведения об официальных визитах и о рабочих поездках руководителей органов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2 рабочих дней со дня проведения мероприятия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В течение одного дня со дня окончания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визита или рабочей поездки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rPr>
          <w:trHeight w:val="465"/>
        </w:trPr>
        <w:tc>
          <w:tcPr>
            <w:tcW w:w="4961" w:type="dxa"/>
            <w:hideMark/>
          </w:tcPr>
          <w:p w:rsidR="00BD7439" w:rsidRPr="00BD7439" w:rsidRDefault="00240EB3" w:rsidP="00240EB3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240EB3">
              <w:t>3.3. Сведения о расходовании органом выделяемых бюджетных средств</w:t>
            </w:r>
          </w:p>
        </w:tc>
        <w:tc>
          <w:tcPr>
            <w:tcW w:w="2865" w:type="dxa"/>
            <w:hideMark/>
          </w:tcPr>
          <w:p w:rsidR="00BD7439" w:rsidRPr="00BD7439" w:rsidRDefault="00240EB3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принятия нормативного правового акта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4. Информация о состоянии защиты населения и территорий Калужской области от чрезвычайных ситуаций (при наличии и в пределах полномочий)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Информация о состоянии защиты населения и территорий Калужской области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</w:t>
            </w:r>
            <w:r w:rsidRPr="00BD7439">
              <w:rPr>
                <w:rFonts w:eastAsiaTheme="minorHAnsi"/>
                <w:lang w:eastAsia="en-US"/>
              </w:rPr>
              <w:lastRenderedPageBreak/>
              <w:t>граждан и организаций в соответствии с законодательством Российской Федерации и Калужской области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lastRenderedPageBreak/>
              <w:t xml:space="preserve">В порядке, установленном законодательством Российской Федерации и Калужской области, в сроки, гарантирующие своевременное оповещение населения </w:t>
            </w:r>
            <w:r w:rsidRPr="00BD7439">
              <w:rPr>
                <w:rFonts w:eastAsiaTheme="minorHAnsi"/>
                <w:lang w:eastAsia="en-US"/>
              </w:rPr>
              <w:lastRenderedPageBreak/>
              <w:t>Калужской области о прогнозируемых и возникших чрезвычайных ситуациях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Специалист</w:t>
            </w: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lastRenderedPageBreak/>
              <w:t>5. Информация о результатах проверок (при наличии)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8154D7" w:rsidRDefault="008154D7" w:rsidP="008154D7">
            <w:pPr>
              <w:autoSpaceDE w:val="0"/>
              <w:autoSpaceDN w:val="0"/>
              <w:adjustRightInd w:val="0"/>
              <w:spacing w:after="60"/>
              <w:jc w:val="both"/>
            </w:pPr>
            <w:r w:rsidRPr="00341092">
              <w:t>Информация о результатах проверок, проведенных в органе Контрольно-счетной палатой Калужской области</w:t>
            </w:r>
            <w:r>
              <w:t xml:space="preserve">, </w:t>
            </w:r>
            <w:r w:rsidRPr="00341092">
              <w:t>иных проверок</w:t>
            </w:r>
            <w:r>
              <w:t>.</w:t>
            </w:r>
          </w:p>
          <w:p w:rsidR="008154D7" w:rsidRPr="00341092" w:rsidRDefault="008154D7" w:rsidP="008154D7">
            <w:pPr>
              <w:autoSpaceDE w:val="0"/>
              <w:autoSpaceDN w:val="0"/>
              <w:adjustRightInd w:val="0"/>
              <w:spacing w:after="60"/>
              <w:jc w:val="both"/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Информация об устранении нарушений по результатам проверок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подписания актов проверок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8154D7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6. Информация об официальных выступлениях и заявлениях руководител</w:t>
            </w:r>
            <w:r w:rsidR="008154D7">
              <w:rPr>
                <w:rFonts w:eastAsiaTheme="minorHAnsi"/>
                <w:b/>
                <w:lang w:eastAsia="en-US"/>
              </w:rPr>
              <w:t>ей</w:t>
            </w:r>
            <w:r w:rsidRPr="00BD7439">
              <w:rPr>
                <w:rFonts w:eastAsiaTheme="minorHAnsi"/>
                <w:b/>
                <w:lang w:eastAsia="en-US"/>
              </w:rPr>
              <w:t xml:space="preserve"> и заместителей руководител</w:t>
            </w:r>
            <w:r w:rsidR="008154D7">
              <w:rPr>
                <w:rFonts w:eastAsiaTheme="minorHAnsi"/>
                <w:b/>
                <w:lang w:eastAsia="en-US"/>
              </w:rPr>
              <w:t xml:space="preserve">ей </w:t>
            </w:r>
            <w:r w:rsidRPr="00BD7439">
              <w:rPr>
                <w:rFonts w:eastAsiaTheme="minorHAnsi"/>
                <w:b/>
                <w:lang w:eastAsia="en-US"/>
              </w:rPr>
              <w:t>органа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Тексты официальных выступлений и заявлений руководителей органов 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официального выступления или заявления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4A4443">
        <w:tc>
          <w:tcPr>
            <w:tcW w:w="9781" w:type="dxa"/>
            <w:gridSpan w:val="3"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7. Статистическая информация о деятельности органа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7.1. Статистические данные и </w:t>
            </w:r>
          </w:p>
          <w:p w:rsidR="00BD7439" w:rsidRPr="00BD7439" w:rsidRDefault="00BD7439" w:rsidP="00BD74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показатели, характеризующие состояние и </w:t>
            </w:r>
          </w:p>
          <w:p w:rsidR="00BD7439" w:rsidRPr="00BD7439" w:rsidRDefault="00BD7439" w:rsidP="00BD74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динамику развития экономической, </w:t>
            </w:r>
          </w:p>
          <w:p w:rsidR="00BD7439" w:rsidRPr="00BD7439" w:rsidRDefault="00BD7439" w:rsidP="00BD74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социальной и иных сфер деятельности, </w:t>
            </w:r>
          </w:p>
          <w:p w:rsidR="00BD7439" w:rsidRPr="00BD7439" w:rsidRDefault="00BD7439" w:rsidP="00BD74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регулирование которых отнесено к </w:t>
            </w:r>
          </w:p>
          <w:p w:rsidR="00BD7439" w:rsidRPr="00BD7439" w:rsidRDefault="00BD7439" w:rsidP="00BD74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полномочиям органов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подписания отчета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7.2. Сведения об использовании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органом, выделяемых бюджетных средств.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вступления в силу соответствующего нормативного правового акта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7.3. Сведения о предоставленных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принятия соответствующего нормативного правового акта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4A4443">
        <w:trPr>
          <w:trHeight w:val="337"/>
        </w:trPr>
        <w:tc>
          <w:tcPr>
            <w:tcW w:w="9781" w:type="dxa"/>
            <w:gridSpan w:val="3"/>
          </w:tcPr>
          <w:p w:rsidR="00BD7439" w:rsidRPr="00BD7439" w:rsidRDefault="00BD7439" w:rsidP="00BD743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b/>
                <w:lang w:eastAsia="en-US"/>
              </w:rPr>
              <w:t>8. Муниципальная служба и кадровый потенциал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8.1. Порядок поступления граждан на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муниципальную службу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утверждения порядка.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8.2. Перечень и тексты нормативных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правовых актов, регулирующих поступление на муниципальную службу</w:t>
            </w:r>
          </w:p>
        </w:tc>
        <w:tc>
          <w:tcPr>
            <w:tcW w:w="2865" w:type="dxa"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В течение 4 рабочих дней со дня принятия соответствующего нормативного правового </w:t>
            </w:r>
            <w:r w:rsidRPr="00BD7439">
              <w:rPr>
                <w:rFonts w:eastAsiaTheme="minorHAnsi"/>
                <w:lang w:eastAsia="en-US"/>
              </w:rPr>
              <w:lastRenderedPageBreak/>
              <w:t>акта или внесения в него изменений.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lastRenderedPageBreak/>
              <w:t xml:space="preserve">8.3. Контактные реквизиты, по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которым можно получить информацию по вопросу замещения вакантных должностей муниципальной службы в органе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поступления или изменения информации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8.4. Квалификационные требования к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кандидатам на замещение вакантных должностей муниципальной службы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утверждения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8.5. Сведения о вакантных должностях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муниципальной службы,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Объявление о проведении конкурса – не позднее чем за 23 дня до окончания срока приема документов для участия в конкурсе.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Результаты конкурса - не позднее 6 дней со дня завершения конкурса.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rPr>
          <w:trHeight w:val="139"/>
        </w:trPr>
        <w:tc>
          <w:tcPr>
            <w:tcW w:w="4961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8.6. Сведения о формировании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кадрового резерва должностей муниципальной службы в органе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4 рабочих дней со дня принятия порядка формирования кадрового резерва государственной гражданской службы Калужской области или внесения в него изменений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  <w:tr w:rsidR="00BD7439" w:rsidRPr="00BD7439" w:rsidTr="00240EB3">
        <w:tc>
          <w:tcPr>
            <w:tcW w:w="4961" w:type="dxa"/>
            <w:vAlign w:val="center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8.7. Сведения о доходах, расходах, об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имуществе и обязательствах имущественного характера муниципальных служащих, их супругов и несовершеннолетних детей.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 xml:space="preserve">Сведения об источниках получения </w:t>
            </w:r>
          </w:p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сделки. В соответствии с действующим законодательством</w:t>
            </w:r>
          </w:p>
        </w:tc>
        <w:tc>
          <w:tcPr>
            <w:tcW w:w="2865" w:type="dxa"/>
            <w:hideMark/>
          </w:tcPr>
          <w:p w:rsidR="00BD7439" w:rsidRPr="00BD7439" w:rsidRDefault="00BD7439" w:rsidP="00BD7439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D7439">
              <w:rPr>
                <w:rFonts w:eastAsiaTheme="minorHAnsi"/>
                <w:lang w:eastAsia="en-US"/>
              </w:rPr>
              <w:t>В течение 13 рабочих дней со дня истечения срока, установленного для подачи справок о доходах, об имуществе и обязательствах имущественного характера гражданскими служащими</w:t>
            </w:r>
          </w:p>
        </w:tc>
        <w:tc>
          <w:tcPr>
            <w:tcW w:w="1955" w:type="dxa"/>
          </w:tcPr>
          <w:p w:rsidR="00BD7439" w:rsidRPr="00BD7439" w:rsidRDefault="008154D7" w:rsidP="008154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</w:tr>
    </w:tbl>
    <w:p w:rsidR="00BD7439" w:rsidRPr="00BD7439" w:rsidRDefault="00BD7439" w:rsidP="00BD7439">
      <w:pPr>
        <w:ind w:firstLine="567"/>
        <w:jc w:val="both"/>
        <w:rPr>
          <w:rFonts w:eastAsia="Calibri"/>
        </w:rPr>
      </w:pPr>
    </w:p>
    <w:p w:rsidR="00A41DCD" w:rsidRPr="00BD7439" w:rsidRDefault="00A41DCD" w:rsidP="00BD7439">
      <w:pPr>
        <w:jc w:val="both"/>
      </w:pPr>
    </w:p>
    <w:sectPr w:rsidR="00A41DCD" w:rsidRPr="00BD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790D"/>
    <w:rsid w:val="00025ACB"/>
    <w:rsid w:val="00240EB3"/>
    <w:rsid w:val="002637ED"/>
    <w:rsid w:val="003D5B3F"/>
    <w:rsid w:val="005414B3"/>
    <w:rsid w:val="00670D9A"/>
    <w:rsid w:val="007B7F65"/>
    <w:rsid w:val="008154D7"/>
    <w:rsid w:val="00873E93"/>
    <w:rsid w:val="00A41DCD"/>
    <w:rsid w:val="00AD529B"/>
    <w:rsid w:val="00BD7439"/>
    <w:rsid w:val="00C068EA"/>
    <w:rsid w:val="00C3681F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A9B-3518-4251-A833-490F6C4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C05686CD1B42837DD37CAAE3357906DFC0CB574FAD0C60FB525Aq3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DBACAE50B9EF34397AC05686CD1B42837DD47BADE9357906DFC0CB574FAD0C60FB525Aq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7017499EAE06CEEC4EBDCD2C46639A4A50862463B7AB4BF47A46EB6123A11BAB1C1DC24C3D40AC5DsBL" TargetMode="External"/><Relationship Id="rId11" Type="http://schemas.openxmlformats.org/officeDocument/2006/relationships/hyperlink" Target="consultantplus://offline/ref=ECDBACAE50B9EF34397AC05686CD1B42837DD47BADE9357906DFC0CB574FAD0C60FB525Aq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DBACAE50B9EF34397AC05686CD1B42837FD67AA9E9357906DFC0CB5754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C05686CD1B42837CD67AADE0357906DFC0CB5754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9293-AF26-4EEE-BAA3-32A2EBC9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10</cp:revision>
  <cp:lastPrinted>2017-03-22T07:35:00Z</cp:lastPrinted>
  <dcterms:created xsi:type="dcterms:W3CDTF">2016-11-25T09:25:00Z</dcterms:created>
  <dcterms:modified xsi:type="dcterms:W3CDTF">2017-03-24T05:50:00Z</dcterms:modified>
</cp:coreProperties>
</file>