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Игнатовка» Людиновского района</w:t>
      </w: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673440" w:rsidRDefault="00673440" w:rsidP="00673440">
      <w:pPr>
        <w:jc w:val="center"/>
        <w:rPr>
          <w:b/>
          <w:sz w:val="28"/>
          <w:szCs w:val="28"/>
        </w:rPr>
      </w:pP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3440" w:rsidRDefault="00673440" w:rsidP="00673440">
      <w:pPr>
        <w:rPr>
          <w:u w:val="single"/>
        </w:rPr>
      </w:pPr>
    </w:p>
    <w:p w:rsidR="00673440" w:rsidRDefault="00CF6B6F" w:rsidP="00673440">
      <w:r>
        <w:rPr>
          <w:u w:val="single"/>
        </w:rPr>
        <w:t>от «10</w:t>
      </w:r>
      <w:r w:rsidR="00673440">
        <w:rPr>
          <w:u w:val="single"/>
        </w:rPr>
        <w:t>»</w:t>
      </w:r>
      <w:r>
        <w:rPr>
          <w:u w:val="single"/>
        </w:rPr>
        <w:t xml:space="preserve"> сентября </w:t>
      </w:r>
      <w:r w:rsidR="004E2ACE">
        <w:rPr>
          <w:u w:val="single"/>
        </w:rPr>
        <w:t>2015</w:t>
      </w:r>
      <w:r w:rsidR="00673440">
        <w:rPr>
          <w:u w:val="single"/>
        </w:rPr>
        <w:t xml:space="preserve"> года</w:t>
      </w:r>
      <w:r w:rsidR="00673440">
        <w:t xml:space="preserve">              </w:t>
      </w:r>
      <w:r w:rsidR="00A67CED">
        <w:t xml:space="preserve">                </w:t>
      </w:r>
      <w:r w:rsidR="00673440">
        <w:t xml:space="preserve">                                                       </w:t>
      </w:r>
      <w:r w:rsidR="001D5280">
        <w:t xml:space="preserve">        </w:t>
      </w:r>
      <w:r w:rsidR="00673440">
        <w:t xml:space="preserve"> </w:t>
      </w:r>
      <w:proofErr w:type="gramStart"/>
      <w:r>
        <w:rPr>
          <w:u w:val="single"/>
        </w:rPr>
        <w:t>№  217</w:t>
      </w:r>
      <w:proofErr w:type="gramEnd"/>
    </w:p>
    <w:p w:rsidR="00673440" w:rsidRDefault="00673440" w:rsidP="00673440"/>
    <w:p w:rsidR="004E2ACE" w:rsidRDefault="004E2ACE" w:rsidP="00673440">
      <w:pPr>
        <w:rPr>
          <w:b/>
        </w:rPr>
      </w:pPr>
      <w:r>
        <w:rPr>
          <w:b/>
        </w:rPr>
        <w:t xml:space="preserve">О внесении изменений в решение </w:t>
      </w:r>
    </w:p>
    <w:p w:rsidR="004E2ACE" w:rsidRDefault="004E2ACE" w:rsidP="00673440">
      <w:pPr>
        <w:rPr>
          <w:b/>
        </w:rPr>
      </w:pPr>
      <w:r>
        <w:rPr>
          <w:b/>
        </w:rPr>
        <w:t xml:space="preserve">Сельской Думы сельского поселения </w:t>
      </w:r>
    </w:p>
    <w:p w:rsidR="004E2ACE" w:rsidRDefault="004E2ACE" w:rsidP="00673440">
      <w:pPr>
        <w:rPr>
          <w:b/>
        </w:rPr>
      </w:pPr>
      <w:r>
        <w:rPr>
          <w:b/>
        </w:rPr>
        <w:t>«Деревня Игнатовка» от 25.12.2014 № 192</w:t>
      </w:r>
    </w:p>
    <w:p w:rsidR="00673440" w:rsidRDefault="004E2ACE" w:rsidP="00673440">
      <w:pPr>
        <w:rPr>
          <w:b/>
        </w:rPr>
      </w:pPr>
      <w:r>
        <w:rPr>
          <w:b/>
        </w:rPr>
        <w:t>«</w:t>
      </w:r>
      <w:r w:rsidR="00673440">
        <w:rPr>
          <w:b/>
        </w:rPr>
        <w:t>Об установлении квалификационных</w:t>
      </w:r>
    </w:p>
    <w:p w:rsidR="00673440" w:rsidRDefault="00673440" w:rsidP="00673440">
      <w:pPr>
        <w:rPr>
          <w:b/>
        </w:rPr>
      </w:pPr>
      <w:r>
        <w:rPr>
          <w:b/>
        </w:rPr>
        <w:t>требований к профессиональным</w:t>
      </w:r>
    </w:p>
    <w:p w:rsidR="00673440" w:rsidRDefault="00673440" w:rsidP="00673440">
      <w:pPr>
        <w:rPr>
          <w:b/>
        </w:rPr>
      </w:pPr>
      <w:r>
        <w:rPr>
          <w:b/>
        </w:rPr>
        <w:t>знаниям и навыкам, необходимым для</w:t>
      </w:r>
    </w:p>
    <w:p w:rsidR="00673440" w:rsidRDefault="00673440" w:rsidP="00673440">
      <w:pPr>
        <w:rPr>
          <w:b/>
        </w:rPr>
      </w:pPr>
      <w:r>
        <w:rPr>
          <w:b/>
        </w:rPr>
        <w:t>исполнения должностных обязанностей</w:t>
      </w:r>
    </w:p>
    <w:p w:rsidR="00673440" w:rsidRDefault="00673440" w:rsidP="00673440">
      <w:pPr>
        <w:rPr>
          <w:b/>
        </w:rPr>
      </w:pPr>
      <w:r>
        <w:rPr>
          <w:b/>
        </w:rPr>
        <w:t xml:space="preserve">муниципальными служащими органов </w:t>
      </w:r>
    </w:p>
    <w:p w:rsidR="00673440" w:rsidRDefault="00673440" w:rsidP="00673440">
      <w:pPr>
        <w:rPr>
          <w:b/>
        </w:rPr>
      </w:pPr>
      <w:r>
        <w:rPr>
          <w:b/>
        </w:rPr>
        <w:t>местного самоуправления сельского</w:t>
      </w:r>
    </w:p>
    <w:p w:rsidR="00673440" w:rsidRDefault="00673440" w:rsidP="00673440">
      <w:pPr>
        <w:rPr>
          <w:b/>
        </w:rPr>
      </w:pPr>
      <w:r>
        <w:rPr>
          <w:b/>
        </w:rPr>
        <w:t>поселения «Деревня Игнатовка»</w:t>
      </w:r>
    </w:p>
    <w:p w:rsidR="00673440" w:rsidRDefault="00673440" w:rsidP="00673440">
      <w:r>
        <w:t xml:space="preserve">          </w:t>
      </w:r>
    </w:p>
    <w:p w:rsidR="00673440" w:rsidRDefault="00673440" w:rsidP="007F6FF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</w:t>
      </w:r>
      <w:r w:rsidR="004E2ACE" w:rsidRPr="004E2ACE">
        <w:t>В соответствии с Федеральным</w:t>
      </w:r>
      <w:r w:rsidR="004E2ACE">
        <w:t xml:space="preserve"> законом от 02.03.2007 N 25-ФЗ «</w:t>
      </w:r>
      <w:r w:rsidR="004E2ACE" w:rsidRPr="004E2ACE">
        <w:t xml:space="preserve">О муниципальной </w:t>
      </w:r>
      <w:r w:rsidR="004E2ACE">
        <w:t>службе в Российской Федерации»</w:t>
      </w:r>
      <w:r>
        <w:t>, руководствуясь статьей 4 Закона Калужской области</w:t>
      </w:r>
      <w:r w:rsidR="00BE3CF2">
        <w:t xml:space="preserve"> от 03.12.2007 № 382-ОЗ «О муниципальной службе в Калужской области»,</w:t>
      </w:r>
      <w:r w:rsidR="004E2ACE" w:rsidRPr="004E2ACE">
        <w:t xml:space="preserve"> </w:t>
      </w:r>
      <w:r w:rsidR="004E2ACE">
        <w:t>Уставом</w:t>
      </w:r>
      <w:r w:rsidR="004E2ACE" w:rsidRPr="004E2ACE">
        <w:t xml:space="preserve"> муниципального образования </w:t>
      </w:r>
      <w:r w:rsidR="004E2ACE">
        <w:t xml:space="preserve">сельского поселения «Деревня Игнатовка», </w:t>
      </w:r>
      <w:r w:rsidR="00BE3CF2">
        <w:t xml:space="preserve">в целях организационно-правовой регламентации профессиональной служебной деятельности муниципальных служащих органов местного самоуправления </w:t>
      </w:r>
      <w:r>
        <w:t>муниципального образования сельского поселения «Деревня Игнатовка»,</w:t>
      </w:r>
      <w:r w:rsidR="004E2ACE">
        <w:t xml:space="preserve"> на основании Экспертного заключения Правового Управления Администрации Губернатора Калужской области</w:t>
      </w:r>
      <w:r w:rsidR="007F6FFE">
        <w:t xml:space="preserve"> на решение Сельской Думы сельского поселения «Деревня Игнатовка» от 25.12.2014 № 192 «Об установлении квалификационных требований к профессиональным знаниям и навыкам, необходимым для исполнения должностных обязанностей муниципальными служащими органов местного самоуправления сельского поселения «Деревня Игнатовка», </w:t>
      </w:r>
      <w:r>
        <w:t>СЕЛЬСКАЯ ДУМА</w:t>
      </w:r>
    </w:p>
    <w:p w:rsidR="00BE3CF2" w:rsidRDefault="00BE3CF2" w:rsidP="00BE3CF2">
      <w:pPr>
        <w:autoSpaceDE w:val="0"/>
        <w:autoSpaceDN w:val="0"/>
        <w:adjustRightInd w:val="0"/>
      </w:pPr>
    </w:p>
    <w:p w:rsidR="00673440" w:rsidRDefault="00673440" w:rsidP="00BE3CF2">
      <w:pPr>
        <w:autoSpaceDE w:val="0"/>
        <w:autoSpaceDN w:val="0"/>
        <w:adjustRightInd w:val="0"/>
        <w:jc w:val="center"/>
        <w:rPr>
          <w:b/>
        </w:rPr>
      </w:pPr>
      <w:r w:rsidRPr="00BE3CF2">
        <w:rPr>
          <w:b/>
        </w:rPr>
        <w:t>Р Е Ш И Л А:</w:t>
      </w:r>
    </w:p>
    <w:p w:rsidR="00BE3CF2" w:rsidRDefault="00BE3CF2" w:rsidP="00BE3CF2">
      <w:pPr>
        <w:autoSpaceDE w:val="0"/>
        <w:autoSpaceDN w:val="0"/>
        <w:adjustRightInd w:val="0"/>
        <w:jc w:val="both"/>
        <w:rPr>
          <w:b/>
        </w:rPr>
      </w:pPr>
    </w:p>
    <w:p w:rsidR="00BE3CF2" w:rsidRDefault="00B30841" w:rsidP="00BE3CF2">
      <w:pPr>
        <w:autoSpaceDE w:val="0"/>
        <w:autoSpaceDN w:val="0"/>
        <w:adjustRightInd w:val="0"/>
        <w:jc w:val="both"/>
      </w:pPr>
      <w:r>
        <w:t xml:space="preserve">         </w:t>
      </w:r>
      <w:r w:rsidR="00BE3CF2" w:rsidRPr="00BE3CF2">
        <w:t xml:space="preserve">1. </w:t>
      </w:r>
      <w:r w:rsidR="007F6FFE">
        <w:t xml:space="preserve">Приложение к Решению Сельской Думы сельского поселения «Деревня Игнатовка» от 25.12.2015 № 192 «Об установлении квалификационных требований к профессиональным знаниям и навыкам, необходимым для исполнения должностных обязанностей муниципальными служащими органов местного самоуправления сельского поселения «Деревня Игнатовка» изложить в новой редакции (прилагается). </w:t>
      </w:r>
    </w:p>
    <w:p w:rsidR="003351F4" w:rsidRDefault="003351F4" w:rsidP="00BE3CF2">
      <w:pPr>
        <w:autoSpaceDE w:val="0"/>
        <w:autoSpaceDN w:val="0"/>
        <w:adjustRightInd w:val="0"/>
        <w:jc w:val="both"/>
      </w:pPr>
      <w:r>
        <w:t xml:space="preserve">         </w:t>
      </w:r>
      <w:r w:rsidR="007F6FFE">
        <w:t>2</w:t>
      </w:r>
      <w:r>
        <w:t>. Настоящее решение Сельской Думы вступает в силу после его официального опубликования.</w:t>
      </w:r>
    </w:p>
    <w:p w:rsidR="005C5909" w:rsidRDefault="003351F4" w:rsidP="00BE3CF2">
      <w:pPr>
        <w:autoSpaceDE w:val="0"/>
        <w:autoSpaceDN w:val="0"/>
        <w:adjustRightInd w:val="0"/>
        <w:jc w:val="both"/>
      </w:pPr>
      <w:r>
        <w:t xml:space="preserve">         </w:t>
      </w:r>
      <w:r w:rsidR="007F6FFE">
        <w:t>3</w:t>
      </w:r>
      <w:r w:rsidR="005C5909">
        <w:t>. Контроль за исполнением настоящего решения Сельской Думы оставляю за собой.</w:t>
      </w: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сельского поселения</w:t>
      </w:r>
    </w:p>
    <w:p w:rsidR="003351F4" w:rsidRDefault="005C5909" w:rsidP="00BE3CF2">
      <w:pPr>
        <w:autoSpaceDE w:val="0"/>
        <w:autoSpaceDN w:val="0"/>
        <w:adjustRightInd w:val="0"/>
        <w:jc w:val="both"/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В.И. Солянкина</w:t>
      </w:r>
      <w:r>
        <w:t xml:space="preserve"> </w:t>
      </w:r>
      <w:r w:rsidR="003351F4">
        <w:t xml:space="preserve"> </w:t>
      </w: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7F6FFE" w:rsidP="007F6FF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 </w:t>
      </w:r>
      <w:r>
        <w:rPr>
          <w:color w:val="000000"/>
        </w:rPr>
        <w:br/>
        <w:t>к р</w:t>
      </w:r>
      <w:r w:rsidR="005C5909" w:rsidRPr="005C5909">
        <w:rPr>
          <w:color w:val="000000"/>
        </w:rPr>
        <w:t>ешению </w:t>
      </w:r>
      <w:r w:rsidR="005C5909" w:rsidRPr="005C5909">
        <w:rPr>
          <w:color w:val="000000"/>
        </w:rPr>
        <w:br/>
      </w:r>
      <w:r w:rsidR="005C5909">
        <w:rPr>
          <w:color w:val="000000"/>
        </w:rPr>
        <w:t>Сельской Думы сельского</w:t>
      </w:r>
    </w:p>
    <w:p w:rsidR="008418DF" w:rsidRDefault="005C5909" w:rsidP="005C590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Поселения «Деревня Игнатовка»</w:t>
      </w:r>
    </w:p>
    <w:p w:rsidR="005C5909" w:rsidRPr="005C5909" w:rsidRDefault="00A67CED" w:rsidP="008418DF">
      <w:pPr>
        <w:shd w:val="clear" w:color="auto" w:fill="FFFFFF"/>
        <w:jc w:val="right"/>
      </w:pPr>
      <w:r>
        <w:rPr>
          <w:color w:val="000000"/>
        </w:rPr>
        <w:t xml:space="preserve">от </w:t>
      </w:r>
      <w:r w:rsidR="00CF6B6F">
        <w:rPr>
          <w:color w:val="000000"/>
        </w:rPr>
        <w:t>«10</w:t>
      </w:r>
      <w:r w:rsidR="007F6FFE">
        <w:rPr>
          <w:color w:val="000000"/>
        </w:rPr>
        <w:t>»</w:t>
      </w:r>
      <w:r>
        <w:rPr>
          <w:color w:val="000000"/>
        </w:rPr>
        <w:t xml:space="preserve"> </w:t>
      </w:r>
      <w:r w:rsidR="00CF6B6F">
        <w:rPr>
          <w:color w:val="000000"/>
        </w:rPr>
        <w:t>сентября</w:t>
      </w:r>
      <w:bookmarkStart w:id="0" w:name="_GoBack"/>
      <w:bookmarkEnd w:id="0"/>
      <w:r w:rsidR="007F6FFE">
        <w:rPr>
          <w:color w:val="000000"/>
        </w:rPr>
        <w:t xml:space="preserve"> 2015</w:t>
      </w:r>
      <w:r w:rsidR="008418DF">
        <w:rPr>
          <w:color w:val="000000"/>
        </w:rPr>
        <w:t xml:space="preserve"> года</w:t>
      </w:r>
      <w:r w:rsidR="005C590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8DF">
        <w:rPr>
          <w:color w:val="000000"/>
        </w:rPr>
        <w:t xml:space="preserve">                               </w:t>
      </w:r>
      <w:r w:rsidR="005C5909" w:rsidRPr="005C5909">
        <w:rPr>
          <w:color w:val="000000"/>
        </w:rPr>
        <w:br/>
      </w:r>
      <w:r w:rsidR="005C5909" w:rsidRPr="005C5909">
        <w:rPr>
          <w:color w:val="000000"/>
        </w:rPr>
        <w:br/>
      </w:r>
    </w:p>
    <w:p w:rsidR="00E63FE6" w:rsidRDefault="005C5909" w:rsidP="00E63FE6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5C5909">
        <w:rPr>
          <w:b/>
          <w:bCs/>
          <w:color w:val="000000"/>
        </w:rPr>
        <w:t xml:space="preserve">КВАЛИФИКАЦИОННЫЕ ТРЕБОВАНИЯ К ПРОФЕССИОНАЛЬНЫМ ЗНАНИЯМ И НАВЫКАМ, НЕОБХОДИМЫМ ДЛЯ </w:t>
      </w:r>
      <w:r w:rsidR="0032423E">
        <w:rPr>
          <w:b/>
          <w:bCs/>
          <w:color w:val="000000"/>
        </w:rPr>
        <w:t xml:space="preserve">ЗАМЕЩЕНИЯ ДОЛЖНОСТЕЙ </w:t>
      </w:r>
      <w:r w:rsidRPr="005C5909">
        <w:rPr>
          <w:b/>
          <w:bCs/>
          <w:color w:val="000000"/>
        </w:rPr>
        <w:t>МУНИЦИПАЛЬН</w:t>
      </w:r>
      <w:r w:rsidR="0032423E">
        <w:rPr>
          <w:b/>
          <w:bCs/>
          <w:color w:val="000000"/>
        </w:rPr>
        <w:t>ОЙ</w:t>
      </w:r>
      <w:r w:rsidRPr="005C5909">
        <w:rPr>
          <w:b/>
          <w:bCs/>
          <w:color w:val="000000"/>
        </w:rPr>
        <w:t xml:space="preserve"> СЛУЖ</w:t>
      </w:r>
      <w:r w:rsidR="0032423E">
        <w:rPr>
          <w:b/>
          <w:bCs/>
          <w:color w:val="000000"/>
        </w:rPr>
        <w:t>БЫ МУНИЦИПАЛЬНЫМИ СЛУЖАЩИМИ</w:t>
      </w:r>
      <w:r w:rsidRPr="005C5909">
        <w:rPr>
          <w:b/>
          <w:bCs/>
          <w:color w:val="000000"/>
        </w:rPr>
        <w:t xml:space="preserve"> ОРГАНОВ МЕСТНОГО САМОУПРАВЛЕНИЯ МУНИЦИПАЛЬНОГО </w:t>
      </w:r>
      <w:r w:rsidR="008418DF">
        <w:rPr>
          <w:b/>
          <w:bCs/>
          <w:color w:val="000000"/>
        </w:rPr>
        <w:t>ОБРАЗОВАНИЯ</w:t>
      </w:r>
      <w:r w:rsidRPr="005C5909">
        <w:rPr>
          <w:b/>
          <w:bCs/>
          <w:color w:val="000000"/>
        </w:rPr>
        <w:t xml:space="preserve"> </w:t>
      </w:r>
      <w:r w:rsidR="008418DF">
        <w:rPr>
          <w:b/>
          <w:bCs/>
          <w:color w:val="000000"/>
        </w:rPr>
        <w:t>СЕЛЬСКОГО ПОСЕЛЕНИЯ «ДЕРЕВНЯ ИГНАТОВКА</w:t>
      </w:r>
      <w:r>
        <w:rPr>
          <w:b/>
          <w:bCs/>
          <w:color w:val="000000"/>
        </w:rPr>
        <w:t>»</w:t>
      </w:r>
      <w:r w:rsidRPr="005C5909">
        <w:rPr>
          <w:color w:val="000000"/>
        </w:rPr>
        <w:br/>
      </w:r>
    </w:p>
    <w:p w:rsidR="00CE1EDC" w:rsidRDefault="005C5909" w:rsidP="00CE1EDC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32423E">
        <w:rPr>
          <w:bCs/>
          <w:color w:val="000000"/>
        </w:rPr>
        <w:t>1.</w:t>
      </w:r>
      <w:r w:rsidR="0032423E">
        <w:rPr>
          <w:bCs/>
          <w:color w:val="000000"/>
        </w:rPr>
        <w:t xml:space="preserve"> </w:t>
      </w:r>
      <w:r w:rsidR="0032423E" w:rsidRPr="0032423E">
        <w:rPr>
          <w:bCs/>
          <w:color w:val="000000"/>
        </w:rPr>
        <w:t xml:space="preserve">Для замещения должностей муниципальной службы в муниципальном образовании </w:t>
      </w:r>
      <w:r w:rsidR="0032423E">
        <w:rPr>
          <w:bCs/>
          <w:color w:val="000000"/>
        </w:rPr>
        <w:t>сельского поселения «Деревня Игнатовка»</w:t>
      </w:r>
      <w:r w:rsidR="0032423E" w:rsidRPr="0032423E">
        <w:rPr>
          <w:bCs/>
          <w:color w:val="000000"/>
        </w:rPr>
        <w:t xml:space="preserve">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  <w:r w:rsidRPr="0032423E">
        <w:rPr>
          <w:bCs/>
          <w:color w:val="000000"/>
        </w:rPr>
        <w:t xml:space="preserve"> </w:t>
      </w:r>
    </w:p>
    <w:p w:rsidR="00CE1EDC" w:rsidRPr="00CE1EDC" w:rsidRDefault="00CE1EDC" w:rsidP="00CE1EDC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>2. Квалификационные требования к должностям муниципальной службы определяются в соответствии с категориями и группами должностей муниципальной службы:</w:t>
      </w:r>
    </w:p>
    <w:p w:rsidR="00CE1EDC" w:rsidRPr="00CE1EDC" w:rsidRDefault="00CE1EDC" w:rsidP="00CE1EDC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>2.1. Для высш</w:t>
      </w:r>
      <w:r w:rsidR="00477427">
        <w:rPr>
          <w:bCs/>
          <w:color w:val="000000"/>
        </w:rPr>
        <w:t>ей группы должностей категории «руководители»</w:t>
      </w:r>
      <w:r w:rsidRPr="00CE1EDC">
        <w:rPr>
          <w:bCs/>
          <w:color w:val="000000"/>
        </w:rPr>
        <w:t xml:space="preserve"> необходимы:</w:t>
      </w:r>
    </w:p>
    <w:p w:rsidR="00CE1EDC" w:rsidRPr="00CE1EDC" w:rsidRDefault="00CE1EDC" w:rsidP="00CE1EDC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 xml:space="preserve">- </w:t>
      </w:r>
      <w:r>
        <w:rPr>
          <w:bCs/>
          <w:color w:val="000000"/>
        </w:rPr>
        <w:t>среднее</w:t>
      </w:r>
      <w:r w:rsidRPr="00CE1EDC">
        <w:rPr>
          <w:bCs/>
          <w:color w:val="000000"/>
        </w:rPr>
        <w:t xml:space="preserve"> профессиональное образование, соответствующее направлению деятельности по занимаемой должности;</w:t>
      </w:r>
    </w:p>
    <w:p w:rsidR="00CE1EDC" w:rsidRPr="00CE1EDC" w:rsidRDefault="00CE1EDC" w:rsidP="00CE1EDC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 xml:space="preserve">- не менее </w:t>
      </w:r>
      <w:r>
        <w:rPr>
          <w:bCs/>
          <w:color w:val="000000"/>
        </w:rPr>
        <w:t>трех</w:t>
      </w:r>
      <w:r w:rsidRPr="00CE1EDC">
        <w:rPr>
          <w:bCs/>
          <w:color w:val="000000"/>
        </w:rPr>
        <w:t xml:space="preserve"> лет стажа </w:t>
      </w:r>
      <w:r>
        <w:rPr>
          <w:bCs/>
          <w:color w:val="000000"/>
        </w:rPr>
        <w:t xml:space="preserve">работы </w:t>
      </w:r>
      <w:r w:rsidRPr="00CE1EDC">
        <w:rPr>
          <w:bCs/>
          <w:color w:val="000000"/>
        </w:rPr>
        <w:t>по специальности;</w:t>
      </w:r>
    </w:p>
    <w:p w:rsidR="00CE1EDC" w:rsidRPr="00CE1EDC" w:rsidRDefault="00CE1EDC" w:rsidP="00CE1EDC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>- знания Конституции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органа местного самоуправления, муниципального органа;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</w:p>
    <w:p w:rsidR="00CE1EDC" w:rsidRDefault="00CE1EDC" w:rsidP="00CE1EDC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>- навыки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государственными, муниципальными органами, органами местного самоуправления,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7326B6" w:rsidRPr="00CE1EDC" w:rsidRDefault="007326B6" w:rsidP="007326B6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2.2</w:t>
      </w:r>
      <w:r w:rsidRPr="00CE1EDC">
        <w:rPr>
          <w:bCs/>
          <w:color w:val="000000"/>
        </w:rPr>
        <w:t xml:space="preserve">. Для </w:t>
      </w:r>
      <w:r>
        <w:rPr>
          <w:bCs/>
          <w:color w:val="000000"/>
        </w:rPr>
        <w:t>старшей группы должностей категории «специалисты»</w:t>
      </w:r>
      <w:r w:rsidRPr="00CE1EDC">
        <w:rPr>
          <w:bCs/>
          <w:color w:val="000000"/>
        </w:rPr>
        <w:t xml:space="preserve"> необходимы:</w:t>
      </w:r>
    </w:p>
    <w:p w:rsidR="007326B6" w:rsidRPr="00CE1EDC" w:rsidRDefault="007326B6" w:rsidP="007326B6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 xml:space="preserve">- </w:t>
      </w:r>
      <w:r>
        <w:rPr>
          <w:bCs/>
          <w:color w:val="000000"/>
        </w:rPr>
        <w:t>среднее</w:t>
      </w:r>
      <w:r w:rsidRPr="00CE1EDC">
        <w:rPr>
          <w:bCs/>
          <w:color w:val="000000"/>
        </w:rPr>
        <w:t xml:space="preserve"> профессиональное образование, соответствующее направлению деятельности по занимаемой должности;</w:t>
      </w:r>
    </w:p>
    <w:p w:rsidR="007326B6" w:rsidRPr="00CE1EDC" w:rsidRDefault="007326B6" w:rsidP="007326B6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lastRenderedPageBreak/>
        <w:t xml:space="preserve">- </w:t>
      </w:r>
      <w:r w:rsidR="00EC7DD4">
        <w:rPr>
          <w:bCs/>
          <w:color w:val="000000"/>
        </w:rPr>
        <w:t>без предъявления требований к стажу</w:t>
      </w:r>
      <w:r w:rsidRPr="00CE1EDC">
        <w:rPr>
          <w:bCs/>
          <w:color w:val="000000"/>
        </w:rPr>
        <w:t>;</w:t>
      </w:r>
    </w:p>
    <w:p w:rsidR="007326B6" w:rsidRPr="00CE1EDC" w:rsidRDefault="007326B6" w:rsidP="007326B6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>- знания Конституции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</w:p>
    <w:p w:rsidR="007326B6" w:rsidRDefault="00EC7DD4" w:rsidP="007326B6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- навыки взаимодействия с органами государственной и муниципальной власти и управления; работы с нормативными актами; </w:t>
      </w:r>
      <w:r w:rsidR="007326B6" w:rsidRPr="00CE1EDC">
        <w:rPr>
          <w:bCs/>
          <w:color w:val="000000"/>
        </w:rPr>
        <w:t>подготовки делового письма</w:t>
      </w:r>
      <w:r>
        <w:rPr>
          <w:bCs/>
          <w:color w:val="000000"/>
        </w:rPr>
        <w:t>;</w:t>
      </w:r>
      <w:r w:rsidR="007326B6" w:rsidRPr="00CE1EDC">
        <w:rPr>
          <w:bCs/>
          <w:color w:val="000000"/>
        </w:rPr>
        <w:t xml:space="preserve"> владения компьютерной и другой оргтехникой, необходимым программным обеспечением.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2.3</w:t>
      </w:r>
      <w:r w:rsidRPr="00CE1EDC">
        <w:rPr>
          <w:bCs/>
          <w:color w:val="000000"/>
        </w:rPr>
        <w:t xml:space="preserve">. Для </w:t>
      </w:r>
      <w:r>
        <w:rPr>
          <w:bCs/>
          <w:color w:val="000000"/>
        </w:rPr>
        <w:t>старшей группы должностей категории «обеспечивающие специалисты»</w:t>
      </w:r>
      <w:r w:rsidRPr="00CE1EDC">
        <w:rPr>
          <w:bCs/>
          <w:color w:val="000000"/>
        </w:rPr>
        <w:t xml:space="preserve"> необходимы: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 xml:space="preserve">- </w:t>
      </w:r>
      <w:r>
        <w:rPr>
          <w:bCs/>
          <w:color w:val="000000"/>
        </w:rPr>
        <w:t>среднее</w:t>
      </w:r>
      <w:r w:rsidRPr="00CE1EDC">
        <w:rPr>
          <w:bCs/>
          <w:color w:val="000000"/>
        </w:rPr>
        <w:t xml:space="preserve"> профессиональное образование, соответствующее направлению деятельности по занимаемой должности;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 xml:space="preserve">- </w:t>
      </w:r>
      <w:r>
        <w:rPr>
          <w:bCs/>
          <w:color w:val="000000"/>
        </w:rPr>
        <w:t>без предъявления требований к стажу</w:t>
      </w:r>
      <w:r w:rsidRPr="00CE1EDC">
        <w:rPr>
          <w:bCs/>
          <w:color w:val="000000"/>
        </w:rPr>
        <w:t>;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>- знания Конституции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</w:p>
    <w:p w:rsidR="0080747A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- навыки работы с нормативными актами; </w:t>
      </w:r>
      <w:r w:rsidRPr="00CE1EDC">
        <w:rPr>
          <w:bCs/>
          <w:color w:val="000000"/>
        </w:rPr>
        <w:t>подготовки делового письма</w:t>
      </w:r>
      <w:r>
        <w:rPr>
          <w:bCs/>
          <w:color w:val="000000"/>
        </w:rPr>
        <w:t>;</w:t>
      </w:r>
      <w:r w:rsidRPr="00CE1EDC">
        <w:rPr>
          <w:bCs/>
          <w:color w:val="000000"/>
        </w:rPr>
        <w:t xml:space="preserve"> владения компьютерной и другой оргтехникой, необходимым программным обеспечением.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2.4</w:t>
      </w:r>
      <w:r w:rsidRPr="00CE1EDC">
        <w:rPr>
          <w:bCs/>
          <w:color w:val="000000"/>
        </w:rPr>
        <w:t xml:space="preserve">. Для </w:t>
      </w:r>
      <w:r>
        <w:rPr>
          <w:bCs/>
          <w:color w:val="000000"/>
        </w:rPr>
        <w:t>младшей группы должностей категории «обеспечивающие специалисты»</w:t>
      </w:r>
      <w:r w:rsidRPr="00CE1EDC">
        <w:rPr>
          <w:bCs/>
          <w:color w:val="000000"/>
        </w:rPr>
        <w:t xml:space="preserve"> необходимы: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 xml:space="preserve">- </w:t>
      </w:r>
      <w:r>
        <w:rPr>
          <w:bCs/>
          <w:color w:val="000000"/>
        </w:rPr>
        <w:t>среднее</w:t>
      </w:r>
      <w:r w:rsidRPr="00CE1EDC">
        <w:rPr>
          <w:bCs/>
          <w:color w:val="000000"/>
        </w:rPr>
        <w:t xml:space="preserve"> профессиональное образование, соответствующее направлению деятельности по занимаемой должности;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 xml:space="preserve">- </w:t>
      </w:r>
      <w:r>
        <w:rPr>
          <w:bCs/>
          <w:color w:val="000000"/>
        </w:rPr>
        <w:t>без предъявления требований к стажу</w:t>
      </w:r>
      <w:r w:rsidRPr="00CE1EDC">
        <w:rPr>
          <w:bCs/>
          <w:color w:val="000000"/>
        </w:rPr>
        <w:t>;</w:t>
      </w:r>
    </w:p>
    <w:p w:rsidR="0080747A" w:rsidRPr="00CE1EDC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 w:rsidRPr="00CE1EDC">
        <w:rPr>
          <w:bCs/>
          <w:color w:val="000000"/>
        </w:rPr>
        <w:t>- знания Конституции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правил делового этикета; правил и норм охраны труда, техники безопасности и противопожарной защиты, внутреннего трудового распорядка муниципального органа, порядка работы со служебной информацией;</w:t>
      </w:r>
    </w:p>
    <w:p w:rsidR="0080747A" w:rsidRDefault="0080747A" w:rsidP="0080747A">
      <w:pPr>
        <w:shd w:val="clear" w:color="auto" w:fill="FFFFFF"/>
        <w:spacing w:before="100" w:beforeAutospacing="1" w:after="100" w:afterAutospacing="1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- навыки работы с нормативными актами; </w:t>
      </w:r>
      <w:r w:rsidRPr="00CE1EDC">
        <w:rPr>
          <w:bCs/>
          <w:color w:val="000000"/>
        </w:rPr>
        <w:t>подготовки делового письма</w:t>
      </w:r>
      <w:r>
        <w:rPr>
          <w:bCs/>
          <w:color w:val="000000"/>
        </w:rPr>
        <w:t>;</w:t>
      </w:r>
      <w:r w:rsidRPr="00CE1EDC">
        <w:rPr>
          <w:bCs/>
          <w:color w:val="000000"/>
        </w:rPr>
        <w:t xml:space="preserve"> владения компьютерной и другой оргтехникой, необходимым программным обеспечением.</w:t>
      </w:r>
    </w:p>
    <w:p w:rsidR="00F078F8" w:rsidRDefault="0080747A" w:rsidP="0080747A">
      <w:pPr>
        <w:jc w:val="both"/>
      </w:pPr>
      <w:r>
        <w:rPr>
          <w:bCs/>
          <w:color w:val="000000"/>
        </w:rPr>
        <w:t xml:space="preserve">3. </w:t>
      </w:r>
      <w:r w:rsidRPr="0080747A">
        <w:rPr>
          <w:bCs/>
          <w:color w:val="000000"/>
        </w:rPr>
        <w:t xml:space="preserve">Квалификационные требования для замещения соответствующих должностей могут включаться в должностные инструкции муниципальных служащих </w:t>
      </w:r>
      <w:r>
        <w:rPr>
          <w:bCs/>
          <w:color w:val="000000"/>
        </w:rPr>
        <w:t>органов местного самоуправления муниципального образования сельского поселения «Деревня Игнатовка».</w:t>
      </w:r>
    </w:p>
    <w:sectPr w:rsidR="00F0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40"/>
    <w:rsid w:val="00054DB1"/>
    <w:rsid w:val="001D5280"/>
    <w:rsid w:val="001F46A7"/>
    <w:rsid w:val="002768A1"/>
    <w:rsid w:val="0032423E"/>
    <w:rsid w:val="00324F16"/>
    <w:rsid w:val="003351F4"/>
    <w:rsid w:val="00365257"/>
    <w:rsid w:val="00415E0B"/>
    <w:rsid w:val="00477427"/>
    <w:rsid w:val="004E2ACE"/>
    <w:rsid w:val="005B7107"/>
    <w:rsid w:val="005C5909"/>
    <w:rsid w:val="006325E0"/>
    <w:rsid w:val="00673440"/>
    <w:rsid w:val="007326B6"/>
    <w:rsid w:val="007F6FFE"/>
    <w:rsid w:val="0080747A"/>
    <w:rsid w:val="008418DF"/>
    <w:rsid w:val="00A67CED"/>
    <w:rsid w:val="00B30841"/>
    <w:rsid w:val="00BE3CF2"/>
    <w:rsid w:val="00CE1EDC"/>
    <w:rsid w:val="00CF6B6F"/>
    <w:rsid w:val="00DD25F2"/>
    <w:rsid w:val="00E63FE6"/>
    <w:rsid w:val="00EC7DD4"/>
    <w:rsid w:val="00F078F8"/>
    <w:rsid w:val="00F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6302-3CAA-4F8F-AD1A-B8C4780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440"/>
    <w:rPr>
      <w:color w:val="0000FF"/>
      <w:u w:val="single"/>
    </w:rPr>
  </w:style>
  <w:style w:type="paragraph" w:styleId="a4">
    <w:name w:val="No Spacing"/>
    <w:uiPriority w:val="1"/>
    <w:qFormat/>
    <w:rsid w:val="00E6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19</cp:revision>
  <cp:lastPrinted>2015-09-08T06:08:00Z</cp:lastPrinted>
  <dcterms:created xsi:type="dcterms:W3CDTF">2014-12-01T05:37:00Z</dcterms:created>
  <dcterms:modified xsi:type="dcterms:W3CDTF">2015-09-08T06:08:00Z</dcterms:modified>
</cp:coreProperties>
</file>